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FC10A3" w:rsidRDefault="009649A4" w:rsidP="00046370">
      <w:pPr>
        <w:pStyle w:val="Agency-title"/>
        <w:spacing w:before="4000"/>
        <w:rPr>
          <w:rFonts w:cstheme="majorHAnsi"/>
          <w:lang w:val="es-ES"/>
        </w:rPr>
      </w:pPr>
      <w:r w:rsidRPr="00FC10A3">
        <w:rPr>
          <w:rFonts w:cstheme="majorHAnsi"/>
          <w:lang w:val="es-ES" w:bidi="es-ES"/>
        </w:rPr>
        <w:t>Liderazgo escolar en inclusión educativa</w:t>
      </w:r>
    </w:p>
    <w:p w14:paraId="1AF13AE7" w14:textId="19851D54" w:rsidR="002E5B99" w:rsidRPr="00FC10A3" w:rsidRDefault="009649A4" w:rsidP="00E460CE">
      <w:pPr>
        <w:spacing w:before="900" w:after="120"/>
        <w:jc w:val="center"/>
        <w:rPr>
          <w:rFonts w:asciiTheme="majorHAnsi" w:hAnsiTheme="majorHAnsi" w:cstheme="majorHAnsi"/>
          <w:lang w:val="es-ES"/>
        </w:rPr>
      </w:pPr>
      <w:r w:rsidRPr="00FC10A3">
        <w:rPr>
          <w:rFonts w:asciiTheme="majorHAnsi" w:hAnsiTheme="majorHAnsi" w:cstheme="majorHAnsi"/>
          <w:b/>
          <w:sz w:val="44"/>
          <w:lang w:val="es-ES" w:bidi="es-ES"/>
        </w:rPr>
        <w:t>Una herramienta de autorreflexión sobre la política y la práctica</w:t>
      </w:r>
    </w:p>
    <w:p w14:paraId="09314CD9" w14:textId="29051D63" w:rsidR="00A4520C" w:rsidRPr="00FC10A3" w:rsidRDefault="00BF13BA" w:rsidP="00E117AD">
      <w:pPr>
        <w:pStyle w:val="Agency-body-text"/>
        <w:spacing w:before="5920" w:after="0"/>
        <w:jc w:val="center"/>
        <w:rPr>
          <w:rFonts w:asciiTheme="majorHAnsi" w:hAnsiTheme="majorHAnsi" w:cstheme="majorHAnsi"/>
          <w:szCs w:val="24"/>
          <w:lang w:val="es-ES"/>
        </w:rPr>
      </w:pPr>
      <w:r w:rsidRPr="00920A95">
        <w:rPr>
          <w:rFonts w:asciiTheme="majorHAnsi" w:hAnsiTheme="majorHAnsi" w:cstheme="majorHAnsi"/>
          <w:b/>
          <w:szCs w:val="24"/>
          <w:lang w:val="es-ES" w:bidi="es-ES"/>
        </w:rPr>
        <w:t>Agencia Europea para las necesidades educativas especiales y la inclusión educativa</w:t>
      </w:r>
      <w:r w:rsidR="009E6E4D" w:rsidRPr="00FC10A3">
        <w:rPr>
          <w:rFonts w:asciiTheme="majorHAnsi" w:hAnsiTheme="majorHAnsi" w:cstheme="majorHAnsi"/>
          <w:szCs w:val="24"/>
          <w:lang w:val="es-ES" w:bidi="es-ES"/>
        </w:rPr>
        <w:br w:type="page"/>
      </w:r>
    </w:p>
    <w:p w14:paraId="435DC65F" w14:textId="77777777" w:rsidR="008F777A" w:rsidRPr="00920A95" w:rsidRDefault="00993A74" w:rsidP="00993A74">
      <w:pPr>
        <w:spacing w:before="360" w:after="360"/>
        <w:rPr>
          <w:rFonts w:asciiTheme="majorHAnsi" w:hAnsiTheme="majorHAnsi" w:cstheme="majorHAnsi"/>
          <w:color w:val="000000" w:themeColor="text1"/>
          <w:sz w:val="20"/>
          <w:szCs w:val="20"/>
          <w:lang w:val="es-ES"/>
        </w:rPr>
        <w:sectPr w:rsidR="008F777A" w:rsidRPr="00920A9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920A95">
        <w:rPr>
          <w:rFonts w:asciiTheme="majorHAnsi" w:hAnsiTheme="majorHAnsi" w:cstheme="majorHAnsi"/>
          <w:sz w:val="20"/>
          <w:szCs w:val="20"/>
          <w:lang w:val="es-ES" w:bidi="es-ES"/>
        </w:rPr>
        <w:lastRenderedPageBreak/>
        <w:t>La Agencia Europea para las necesidades educativas especiales y la inclusión educativa (la Agencia) es una organización independiente y autónoma. La Agencia recibe cofinanciación de los ministerios de educación de sus países miembros y de la Comisión Europea a través de una subvención de funcionamiento en el marco del programa de educación de la Unión Europea.</w:t>
      </w:r>
    </w:p>
    <w:p w14:paraId="7F90046C" w14:textId="568F62F5" w:rsidR="00AE0DDC" w:rsidRPr="00920A95" w:rsidRDefault="006A0A96" w:rsidP="00DC1032">
      <w:pPr>
        <w:pStyle w:val="Agency-body-text"/>
        <w:spacing w:before="360" w:after="360"/>
        <w:rPr>
          <w:rFonts w:asciiTheme="majorHAnsi" w:hAnsiTheme="majorHAnsi" w:cstheme="majorHAnsi"/>
          <w:sz w:val="20"/>
          <w:lang w:val="es-ES"/>
        </w:rPr>
      </w:pPr>
      <w:r w:rsidRPr="00920A95">
        <w:rPr>
          <w:noProof/>
          <w:lang w:val="es-ES" w:eastAsia="en-GB"/>
        </w:rPr>
        <w:drawing>
          <wp:anchor distT="0" distB="0" distL="114300" distR="114300" simplePos="0" relativeHeight="251660288" behindDoc="0" locked="0" layoutInCell="1" allowOverlap="1" wp14:anchorId="2CD75B43" wp14:editId="36D60A8B">
            <wp:simplePos x="0" y="0"/>
            <wp:positionH relativeFrom="column">
              <wp:posOffset>7</wp:posOffset>
            </wp:positionH>
            <wp:positionV relativeFrom="paragraph">
              <wp:posOffset>80299</wp:posOffset>
            </wp:positionV>
            <wp:extent cx="1573200" cy="449034"/>
            <wp:effectExtent l="0" t="0" r="1905" b="0"/>
            <wp:wrapNone/>
            <wp:docPr id="1" name="Picture 1" descr="Logotipo: Emblema de la Unión Europea y texto: Cofinanciado por el programa Erasmus+ de la Unió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Emblema de la Unión Europea y texto: Cofinanciado por el programa Erasmus+ de la Unión Europea"/>
                    <pic:cNvPicPr/>
                  </pic:nvPicPr>
                  <pic:blipFill>
                    <a:blip r:embed="rId15">
                      <a:extLst>
                        <a:ext uri="{28A0092B-C50C-407E-A947-70E740481C1C}">
                          <a14:useLocalDpi xmlns:a14="http://schemas.microsoft.com/office/drawing/2010/main" val="0"/>
                        </a:ext>
                      </a:extLst>
                    </a:blip>
                    <a:stretch>
                      <a:fillRect/>
                    </a:stretch>
                  </pic:blipFill>
                  <pic:spPr>
                    <a:xfrm>
                      <a:off x="0" y="0"/>
                      <a:ext cx="1573200" cy="44903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F777A" w:rsidRPr="00FC10A3">
        <w:rPr>
          <w:rFonts w:asciiTheme="majorHAnsi" w:hAnsiTheme="majorHAnsi" w:cstheme="majorHAnsi"/>
          <w:sz w:val="18"/>
          <w:szCs w:val="18"/>
          <w:lang w:val="es-ES" w:bidi="es-ES"/>
        </w:rPr>
        <w:br w:type="column"/>
      </w:r>
      <w:r w:rsidR="00336BC4" w:rsidRPr="00920A95">
        <w:rPr>
          <w:rFonts w:asciiTheme="majorHAnsi" w:hAnsiTheme="majorHAnsi" w:cstheme="majorHAnsi"/>
          <w:sz w:val="20"/>
          <w:lang w:val="es-ES" w:bidi="es-ES"/>
        </w:rPr>
        <w:t>El apoyo de la Comisión Europea para la producción de esta publicación no constituye una aprobación del contenido, el cual refleja únicamente las opiniones de los autores, y la Comisión no se hace responsable del uso que pueda hacerse de la información contenida en la misma.</w:t>
      </w:r>
    </w:p>
    <w:p w14:paraId="5306A23D" w14:textId="77777777" w:rsidR="008F777A" w:rsidRPr="00FC10A3" w:rsidRDefault="008F777A" w:rsidP="008F777A">
      <w:pPr>
        <w:spacing w:before="360" w:after="360"/>
        <w:ind w:left="2693"/>
        <w:rPr>
          <w:rFonts w:asciiTheme="majorHAnsi" w:hAnsiTheme="majorHAnsi" w:cstheme="majorHAnsi"/>
          <w:sz w:val="20"/>
          <w:lang w:val="es-ES"/>
        </w:rPr>
        <w:sectPr w:rsidR="008F777A" w:rsidRPr="00FC10A3"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FC10A3" w:rsidRDefault="00A4520C" w:rsidP="00A77ADF">
      <w:pPr>
        <w:pStyle w:val="Agency-body-text"/>
        <w:spacing w:before="360" w:after="360"/>
        <w:rPr>
          <w:rFonts w:asciiTheme="majorHAnsi" w:hAnsiTheme="majorHAnsi" w:cstheme="majorHAnsi"/>
          <w:sz w:val="22"/>
          <w:szCs w:val="22"/>
          <w:lang w:val="es-ES"/>
        </w:rPr>
      </w:pPr>
      <w:r w:rsidRPr="00FC10A3">
        <w:rPr>
          <w:rFonts w:asciiTheme="majorHAnsi" w:hAnsiTheme="majorHAnsi" w:cstheme="majorHAnsi"/>
          <w:sz w:val="22"/>
          <w:szCs w:val="18"/>
          <w:lang w:val="es-ES" w:bidi="es-ES"/>
        </w:rPr>
        <w:t>Las opiniones expresadas en este documento no representan necesariamente la opinión oficial de la Agencia, de sus países miembros o de la Comisión Europea.</w:t>
      </w:r>
    </w:p>
    <w:p w14:paraId="28E0D16F" w14:textId="2AEBA931" w:rsidR="00993A74" w:rsidRPr="00920A95" w:rsidRDefault="00993A74" w:rsidP="00C010A4">
      <w:pPr>
        <w:pStyle w:val="Agency-body-text"/>
        <w:spacing w:before="240" w:after="240"/>
        <w:rPr>
          <w:rFonts w:asciiTheme="majorHAnsi" w:hAnsiTheme="majorHAnsi" w:cstheme="majorHAnsi"/>
          <w:b/>
          <w:sz w:val="22"/>
          <w:szCs w:val="22"/>
          <w:lang w:val="es-ES"/>
        </w:rPr>
      </w:pPr>
      <w:r w:rsidRPr="00920A95">
        <w:rPr>
          <w:rFonts w:asciiTheme="majorHAnsi" w:hAnsiTheme="majorHAnsi" w:cstheme="majorHAnsi"/>
          <w:sz w:val="22"/>
          <w:szCs w:val="18"/>
          <w:lang w:val="es-ES" w:bidi="es-ES"/>
        </w:rPr>
        <w:t xml:space="preserve">© </w:t>
      </w:r>
      <w:r w:rsidRPr="00920A95">
        <w:rPr>
          <w:rFonts w:asciiTheme="majorHAnsi" w:hAnsiTheme="majorHAnsi" w:cstheme="majorHAnsi"/>
          <w:b/>
          <w:sz w:val="22"/>
          <w:szCs w:val="18"/>
          <w:lang w:val="es-ES" w:bidi="es-ES"/>
        </w:rPr>
        <w:t>European Agency for Special Needs and Inclusive Education 2021</w:t>
      </w:r>
    </w:p>
    <w:p w14:paraId="53CF536F" w14:textId="0A69613B" w:rsidR="00A4520C" w:rsidRPr="00FC10A3" w:rsidRDefault="00A4520C" w:rsidP="00C010A4">
      <w:pPr>
        <w:pStyle w:val="Agency-body-text"/>
        <w:spacing w:before="240" w:after="240"/>
        <w:rPr>
          <w:rFonts w:asciiTheme="majorHAnsi" w:hAnsiTheme="majorHAnsi" w:cstheme="majorHAnsi"/>
          <w:sz w:val="22"/>
          <w:szCs w:val="22"/>
          <w:lang w:val="es-ES"/>
        </w:rPr>
      </w:pPr>
      <w:r w:rsidRPr="00FC10A3">
        <w:rPr>
          <w:rFonts w:asciiTheme="majorHAnsi" w:hAnsiTheme="majorHAnsi" w:cstheme="majorHAnsi"/>
          <w:sz w:val="22"/>
          <w:szCs w:val="18"/>
          <w:lang w:val="es-ES" w:bidi="es-ES"/>
        </w:rPr>
        <w:t>Editores: Marcella Turner-Cmuchal, Edda Óskarsdóttir y Margarita Bilgeri</w:t>
      </w:r>
    </w:p>
    <w:p w14:paraId="53C0A76F" w14:textId="12BE6CC4" w:rsidR="00B96828" w:rsidRPr="00FC10A3" w:rsidRDefault="00F84141" w:rsidP="00AB30E1">
      <w:pPr>
        <w:pStyle w:val="Agency-body-text"/>
        <w:spacing w:before="240" w:after="240"/>
        <w:rPr>
          <w:rFonts w:asciiTheme="majorHAnsi" w:hAnsiTheme="majorHAnsi" w:cstheme="majorHAnsi"/>
          <w:sz w:val="22"/>
          <w:szCs w:val="18"/>
          <w:lang w:val="es-ES"/>
        </w:rPr>
      </w:pPr>
      <w:r w:rsidRPr="00FC10A3">
        <w:rPr>
          <w:rFonts w:asciiTheme="majorHAnsi" w:hAnsiTheme="majorHAnsi" w:cstheme="majorHAnsi"/>
          <w:sz w:val="22"/>
          <w:szCs w:val="18"/>
          <w:lang w:val="es-ES" w:bidi="es-ES"/>
        </w:rPr>
        <w:t xml:space="preserve">Esta publicación es un recurso de código abierto. Esto significa que puede acceder, utilizar, modificar y difundir el recurso con el debido crédito a la Agencia Europea para las necesidades educativas especiales y la inclusión educativa. Para obtener más información sobre la política de acceso abierto de la Agencia: </w:t>
      </w:r>
      <w:hyperlink r:id="rId16" w:history="1">
        <w:r w:rsidR="00165FE3" w:rsidRPr="00FC10A3">
          <w:rPr>
            <w:rStyle w:val="Hyperlink"/>
            <w:rFonts w:asciiTheme="majorHAnsi" w:hAnsiTheme="majorHAnsi" w:cstheme="majorHAnsi"/>
            <w:sz w:val="22"/>
            <w:szCs w:val="18"/>
            <w:lang w:val="es-ES" w:bidi="es-ES"/>
          </w:rPr>
          <w:t>www.european-agency.org/open-access-policy</w:t>
        </w:r>
      </w:hyperlink>
      <w:r w:rsidRPr="00FC10A3">
        <w:rPr>
          <w:rFonts w:asciiTheme="majorHAnsi" w:hAnsiTheme="majorHAnsi" w:cstheme="majorHAnsi"/>
          <w:sz w:val="22"/>
          <w:szCs w:val="18"/>
          <w:lang w:val="es-ES" w:bidi="es-ES"/>
        </w:rPr>
        <w:t>.</w:t>
      </w:r>
    </w:p>
    <w:p w14:paraId="20E42C8F" w14:textId="77BAE5D5" w:rsidR="00705A86" w:rsidRPr="00FC10A3" w:rsidRDefault="00E967BF" w:rsidP="00AB30E1">
      <w:pPr>
        <w:pStyle w:val="Agency-body-text"/>
        <w:spacing w:before="240" w:after="240"/>
        <w:rPr>
          <w:rFonts w:asciiTheme="majorHAnsi" w:hAnsiTheme="majorHAnsi" w:cstheme="majorHAnsi"/>
          <w:sz w:val="22"/>
          <w:szCs w:val="18"/>
          <w:lang w:val="es-ES"/>
        </w:rPr>
      </w:pPr>
      <w:r w:rsidRPr="00FC10A3">
        <w:rPr>
          <w:rFonts w:asciiTheme="majorHAnsi" w:hAnsiTheme="majorHAnsi" w:cstheme="majorHAnsi"/>
          <w:sz w:val="22"/>
          <w:szCs w:val="18"/>
          <w:lang w:val="es-ES" w:bidi="es-ES"/>
        </w:rPr>
        <w:t xml:space="preserve">Puede citar esta publicación del siguiente modo: Agencia Europea para las necesidades educativas especiales y la inclusión educativa, 2021. </w:t>
      </w:r>
      <w:r w:rsidRPr="00FC10A3">
        <w:rPr>
          <w:rFonts w:asciiTheme="majorHAnsi" w:hAnsiTheme="majorHAnsi" w:cstheme="majorHAnsi"/>
          <w:i/>
          <w:sz w:val="22"/>
          <w:szCs w:val="18"/>
          <w:lang w:val="es-ES" w:bidi="es-ES"/>
        </w:rPr>
        <w:t>Liderazgo escolar en inclusión educativa: Una herramienta de autorreflexión sobre la política y la práctica.</w:t>
      </w:r>
      <w:r w:rsidRPr="00FC10A3">
        <w:rPr>
          <w:rFonts w:asciiTheme="majorHAnsi" w:hAnsiTheme="majorHAnsi" w:cstheme="majorHAnsi"/>
          <w:sz w:val="22"/>
          <w:szCs w:val="18"/>
          <w:lang w:val="es-ES" w:bidi="es-ES"/>
        </w:rPr>
        <w:t xml:space="preserve"> (M. Turner-Cmuchal, E. Óskarsdóttir y M. Bilgeri, eds.). Odense, Dinamarca</w:t>
      </w:r>
    </w:p>
    <w:p w14:paraId="7FDBB2F1" w14:textId="17CD3860" w:rsidR="00F53901" w:rsidRPr="00FC10A3" w:rsidRDefault="008A4C11" w:rsidP="00AB30E1">
      <w:pPr>
        <w:pStyle w:val="Agency-body-text"/>
        <w:spacing w:before="240" w:after="240"/>
        <w:rPr>
          <w:rFonts w:asciiTheme="majorHAnsi" w:hAnsiTheme="majorHAnsi" w:cstheme="majorHAnsi"/>
          <w:sz w:val="22"/>
          <w:szCs w:val="18"/>
          <w:lang w:val="es-ES"/>
        </w:rPr>
      </w:pPr>
      <w:r w:rsidRPr="00FC10A3">
        <w:rPr>
          <w:rFonts w:asciiTheme="majorHAnsi" w:hAnsiTheme="majorHAnsi" w:cstheme="majorHAnsi"/>
          <w:sz w:val="22"/>
          <w:szCs w:val="18"/>
          <w:lang w:val="es-ES" w:bidi="es-ES"/>
        </w:rPr>
        <w:t>La Agencia agradece sinceramente la aportación realizada por los miembros del grupo de países que participa en el proyecto: László Kiss y Andrea Perlusz (Hungría), Brendan Doody y Anna Mai Rooney (Irlanda), Josanne Ghirxi y Alexandra Vella (Malta), y Elisabeth Högberg y Niclas Rönnström (Suecia).</w:t>
      </w:r>
    </w:p>
    <w:p w14:paraId="6C8E3E9E" w14:textId="77777777" w:rsidR="00B96828" w:rsidRPr="00FC10A3" w:rsidRDefault="00B96828" w:rsidP="00B474F4">
      <w:pPr>
        <w:spacing w:before="360" w:after="360"/>
        <w:rPr>
          <w:rFonts w:asciiTheme="majorHAnsi" w:hAnsiTheme="majorHAnsi" w:cstheme="majorHAnsi"/>
          <w:sz w:val="22"/>
          <w:szCs w:val="22"/>
          <w:lang w:val="es-ES"/>
        </w:rPr>
        <w:sectPr w:rsidR="00B96828" w:rsidRPr="00FC10A3" w:rsidSect="00AE0DDC">
          <w:type w:val="continuous"/>
          <w:pgSz w:w="11899" w:h="16838"/>
          <w:pgMar w:top="1134" w:right="1531" w:bottom="1276" w:left="1531" w:header="709" w:footer="828" w:gutter="0"/>
          <w:cols w:space="708"/>
          <w:titlePg/>
          <w:docGrid w:linePitch="360"/>
        </w:sectPr>
      </w:pPr>
    </w:p>
    <w:p w14:paraId="280516FB" w14:textId="6C250295" w:rsidR="00B96828" w:rsidRPr="00920A95" w:rsidRDefault="00E4137C" w:rsidP="00B96828">
      <w:pPr>
        <w:rPr>
          <w:rFonts w:ascii="Calibri" w:hAnsi="Calibri" w:cs="Calibri"/>
          <w:color w:val="000000" w:themeColor="text1"/>
          <w:sz w:val="20"/>
          <w:szCs w:val="20"/>
          <w:lang w:val="es-ES"/>
        </w:rPr>
      </w:pPr>
      <w:r w:rsidRPr="00920A95">
        <w:rPr>
          <w:rFonts w:asciiTheme="majorHAnsi" w:hAnsiTheme="majorHAnsi" w:cstheme="majorHAnsi"/>
          <w:noProof/>
          <w:sz w:val="20"/>
          <w:szCs w:val="20"/>
          <w:lang w:val="es-ES" w:eastAsia="el-GR"/>
        </w:rPr>
        <w:drawing>
          <wp:inline distT="0" distB="0" distL="0" distR="0" wp14:anchorId="256A5823" wp14:editId="24E3A567">
            <wp:extent cx="1260475" cy="452120"/>
            <wp:effectExtent l="0" t="0" r="0" b="5080"/>
            <wp:docPr id="3" name="Picture 3" descr="Logotipo: Licencia Atribución-NoComercial-CompartirIgual 4.0 Internacional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o: Licencia Atribución-NoComercial-CompartirIgual 4.0 Internacional de Creative Commo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FC10A3">
        <w:rPr>
          <w:rFonts w:asciiTheme="majorHAnsi" w:hAnsiTheme="majorHAnsi" w:cstheme="majorHAnsi"/>
          <w:sz w:val="20"/>
          <w:szCs w:val="20"/>
          <w:lang w:val="es-ES" w:bidi="es-ES"/>
        </w:rPr>
        <w:br w:type="column"/>
      </w:r>
      <w:r w:rsidR="00651FD2" w:rsidRPr="00920A95">
        <w:rPr>
          <w:rFonts w:ascii="Calibri" w:hAnsi="Calibri" w:cs="Calibri"/>
          <w:sz w:val="20"/>
          <w:szCs w:val="20"/>
          <w:lang w:val="es-ES" w:bidi="es-ES"/>
        </w:rPr>
        <w:t xml:space="preserve">Esta obra está sujeta a una licencia </w:t>
      </w:r>
      <w:hyperlink r:id="rId18" w:history="1">
        <w:r w:rsidR="00651FD2" w:rsidRPr="00920A95">
          <w:rPr>
            <w:rStyle w:val="Hyperlink"/>
            <w:rFonts w:ascii="Calibri" w:hAnsi="Calibri" w:cs="Calibri"/>
            <w:sz w:val="20"/>
            <w:szCs w:val="20"/>
            <w:lang w:val="es-ES" w:bidi="es-ES"/>
          </w:rPr>
          <w:t>Atribución-NoComercial-CompartirIgual 4.0 Internacional de Creative Commons</w:t>
        </w:r>
      </w:hyperlink>
      <w:r w:rsidR="00651FD2" w:rsidRPr="00920A95">
        <w:rPr>
          <w:rFonts w:ascii="Calibri" w:hAnsi="Calibri" w:cs="Calibri"/>
          <w:sz w:val="20"/>
          <w:szCs w:val="20"/>
          <w:lang w:val="es-ES" w:bidi="es-ES"/>
        </w:rPr>
        <w:t xml:space="preserve">. </w:t>
      </w:r>
    </w:p>
    <w:p w14:paraId="664F5E18" w14:textId="7574DCF3" w:rsidR="008E05A8" w:rsidRPr="00FC10A3" w:rsidRDefault="00B96828" w:rsidP="00B96828">
      <w:pPr>
        <w:rPr>
          <w:rFonts w:asciiTheme="majorHAnsi" w:hAnsiTheme="majorHAnsi" w:cstheme="majorHAnsi"/>
          <w:color w:val="000000" w:themeColor="text1"/>
          <w:sz w:val="22"/>
          <w:szCs w:val="22"/>
          <w:lang w:val="es-ES"/>
        </w:rPr>
        <w:sectPr w:rsidR="008E05A8" w:rsidRPr="00FC10A3" w:rsidSect="00F87C7F">
          <w:type w:val="continuous"/>
          <w:pgSz w:w="11899" w:h="16838"/>
          <w:pgMar w:top="1134" w:right="1531" w:bottom="1276" w:left="1531" w:header="709" w:footer="828" w:gutter="0"/>
          <w:cols w:num="2" w:space="567" w:equalWidth="0">
            <w:col w:w="1985" w:space="567"/>
            <w:col w:w="6285"/>
          </w:cols>
          <w:titlePg/>
          <w:docGrid w:linePitch="360"/>
        </w:sectPr>
      </w:pPr>
      <w:r w:rsidRPr="00920A95">
        <w:rPr>
          <w:rFonts w:ascii="Calibri" w:hAnsi="Calibri" w:cs="Calibri"/>
          <w:sz w:val="20"/>
          <w:szCs w:val="20"/>
          <w:lang w:val="es-ES" w:bidi="es-ES"/>
        </w:rPr>
        <w:t>Tiene libertad para compartir y adaptar esta publicación</w:t>
      </w:r>
      <w:r w:rsidRPr="00FC10A3">
        <w:rPr>
          <w:rFonts w:asciiTheme="majorHAnsi" w:hAnsiTheme="majorHAnsi" w:cstheme="majorHAnsi"/>
          <w:sz w:val="18"/>
          <w:szCs w:val="22"/>
          <w:lang w:val="es-ES" w:bidi="es-ES"/>
        </w:rPr>
        <w:t>.</w:t>
      </w:r>
    </w:p>
    <w:p w14:paraId="0DD9A06E" w14:textId="42DB3584" w:rsidR="00B96828" w:rsidRPr="00FC10A3" w:rsidRDefault="00B96828" w:rsidP="00AB30E1">
      <w:pPr>
        <w:pStyle w:val="Agency-body-text"/>
        <w:spacing w:before="240" w:after="240"/>
        <w:rPr>
          <w:rStyle w:val="Hyperlink"/>
          <w:rFonts w:asciiTheme="majorHAnsi" w:hAnsiTheme="majorHAnsi" w:cstheme="majorHAnsi"/>
          <w:sz w:val="22"/>
          <w:szCs w:val="22"/>
          <w:lang w:val="es-ES"/>
        </w:rPr>
      </w:pPr>
      <w:r w:rsidRPr="00FC10A3">
        <w:rPr>
          <w:rFonts w:asciiTheme="majorHAnsi" w:hAnsiTheme="majorHAnsi" w:cstheme="majorHAnsi"/>
          <w:sz w:val="22"/>
          <w:szCs w:val="18"/>
          <w:lang w:val="es-ES" w:bidi="es-ES"/>
        </w:rPr>
        <w:t xml:space="preserve">Para mayor accesibilidad, el presente informe se encuentra disponible en 26 idiomas y en formato electrónico accesible en el sitio web de la Agencia: </w:t>
      </w:r>
      <w:hyperlink r:id="rId19" w:history="1">
        <w:r w:rsidRPr="00FC10A3">
          <w:rPr>
            <w:rStyle w:val="Hyperlink"/>
            <w:rFonts w:asciiTheme="majorHAnsi" w:hAnsiTheme="majorHAnsi" w:cstheme="majorHAnsi"/>
            <w:sz w:val="22"/>
            <w:szCs w:val="18"/>
            <w:lang w:val="es-ES" w:bidi="es-ES"/>
          </w:rPr>
          <w:t>www.european-agency.org</w:t>
        </w:r>
      </w:hyperlink>
    </w:p>
    <w:p w14:paraId="6EA0E82F" w14:textId="2DF84E1C" w:rsidR="006A3398" w:rsidRPr="00FC10A3" w:rsidRDefault="006A3398" w:rsidP="00AB30E1">
      <w:pPr>
        <w:pStyle w:val="Agency-body-text"/>
        <w:spacing w:before="240" w:after="240"/>
        <w:rPr>
          <w:rStyle w:val="Hyperlink"/>
          <w:rFonts w:asciiTheme="majorHAnsi" w:hAnsiTheme="majorHAnsi" w:cstheme="majorHAnsi"/>
          <w:sz w:val="22"/>
          <w:szCs w:val="22"/>
          <w:lang w:val="es-ES"/>
        </w:rPr>
      </w:pPr>
      <w:r w:rsidRPr="00FC10A3">
        <w:rPr>
          <w:rFonts w:asciiTheme="majorHAnsi" w:hAnsiTheme="majorHAnsi" w:cstheme="majorHAnsi"/>
          <w:sz w:val="22"/>
          <w:szCs w:val="18"/>
          <w:lang w:val="es-ES" w:bidi="es-ES"/>
        </w:rPr>
        <w:t>El documento es una traducción del texto original en inglés. En caso de duda sobre la precisión de la información contenida en la traducción, puede consultarse el texto original en inglés.</w:t>
      </w:r>
    </w:p>
    <w:p w14:paraId="70EC4A0A" w14:textId="65E6E813" w:rsidR="00B96828" w:rsidRPr="00FC10A3" w:rsidRDefault="00B96828" w:rsidP="006A3398">
      <w:pPr>
        <w:tabs>
          <w:tab w:val="left" w:pos="4680"/>
        </w:tabs>
        <w:spacing w:before="240" w:after="240"/>
        <w:rPr>
          <w:rFonts w:asciiTheme="majorHAnsi" w:hAnsiTheme="majorHAnsi" w:cstheme="majorHAnsi"/>
          <w:b/>
          <w:sz w:val="22"/>
          <w:szCs w:val="22"/>
          <w:lang w:val="es-ES"/>
        </w:rPr>
      </w:pPr>
      <w:r w:rsidRPr="00FC10A3">
        <w:rPr>
          <w:rFonts w:asciiTheme="majorHAnsi" w:hAnsiTheme="majorHAnsi" w:cstheme="majorHAnsi"/>
          <w:sz w:val="22"/>
          <w:szCs w:val="22"/>
          <w:lang w:val="es-ES" w:bidi="es-ES"/>
        </w:rPr>
        <w:t xml:space="preserve">ISBN: </w:t>
      </w:r>
      <w:r w:rsidR="00AB1534" w:rsidRPr="00FC10A3">
        <w:rPr>
          <w:rFonts w:asciiTheme="majorHAnsi" w:hAnsiTheme="majorHAnsi" w:cstheme="majorHAnsi"/>
          <w:sz w:val="22"/>
          <w:szCs w:val="22"/>
          <w:lang w:val="es-ES" w:bidi="es-ES"/>
        </w:rPr>
        <w:t>978-87-7110-972-6</w:t>
      </w:r>
      <w:r w:rsidRPr="00FC10A3">
        <w:rPr>
          <w:rFonts w:asciiTheme="majorHAnsi" w:hAnsiTheme="majorHAnsi" w:cstheme="majorHAnsi"/>
          <w:sz w:val="22"/>
          <w:szCs w:val="22"/>
          <w:lang w:val="es-ES" w:bidi="es-ES"/>
        </w:rPr>
        <w:t xml:space="preserve"> (Electrónico)</w:t>
      </w:r>
    </w:p>
    <w:p w14:paraId="33E156AC" w14:textId="77777777" w:rsidR="00B96828" w:rsidRPr="00FC10A3" w:rsidRDefault="00B96828" w:rsidP="000017DB">
      <w:pPr>
        <w:spacing w:before="240" w:after="240"/>
        <w:jc w:val="center"/>
        <w:rPr>
          <w:rFonts w:asciiTheme="majorHAnsi" w:hAnsiTheme="majorHAnsi" w:cstheme="majorHAnsi"/>
          <w:b/>
          <w:lang w:val="es-ES"/>
        </w:rPr>
        <w:sectPr w:rsidR="00B96828" w:rsidRPr="00FC10A3" w:rsidSect="00AE0DDC">
          <w:type w:val="continuous"/>
          <w:pgSz w:w="11899" w:h="16838"/>
          <w:pgMar w:top="1134" w:right="1531" w:bottom="1276" w:left="1531" w:header="709" w:footer="828" w:gutter="0"/>
          <w:cols w:space="708"/>
          <w:titlePg/>
          <w:docGrid w:linePitch="360"/>
        </w:sectPr>
      </w:pPr>
    </w:p>
    <w:p w14:paraId="66C6D3D5" w14:textId="77777777" w:rsidR="00AE0DDC" w:rsidRPr="00FC10A3" w:rsidRDefault="00765778" w:rsidP="00745ACA">
      <w:pPr>
        <w:pStyle w:val="Agency-body-text"/>
        <w:spacing w:before="40" w:after="40"/>
        <w:rPr>
          <w:rFonts w:asciiTheme="majorHAnsi" w:hAnsiTheme="majorHAnsi" w:cstheme="majorHAnsi"/>
          <w:b/>
          <w:bCs/>
          <w:sz w:val="22"/>
          <w:szCs w:val="22"/>
          <w:lang w:val="es-ES"/>
        </w:rPr>
      </w:pPr>
      <w:r w:rsidRPr="00FC10A3">
        <w:rPr>
          <w:rFonts w:asciiTheme="majorHAnsi" w:hAnsiTheme="majorHAnsi" w:cstheme="majorHAnsi"/>
          <w:b/>
          <w:sz w:val="22"/>
          <w:szCs w:val="18"/>
          <w:lang w:val="es-ES" w:bidi="es-ES"/>
        </w:rPr>
        <w:t>Secretaría</w:t>
      </w:r>
    </w:p>
    <w:p w14:paraId="74B979ED" w14:textId="77777777" w:rsidR="00765778" w:rsidRPr="00FC10A3" w:rsidRDefault="00765778" w:rsidP="00745ACA">
      <w:pPr>
        <w:pStyle w:val="Agency-body-text"/>
        <w:spacing w:before="40" w:after="40"/>
        <w:rPr>
          <w:rFonts w:asciiTheme="majorHAnsi" w:hAnsiTheme="majorHAnsi" w:cstheme="majorHAnsi"/>
          <w:sz w:val="22"/>
          <w:szCs w:val="22"/>
          <w:lang w:val="es-ES"/>
        </w:rPr>
      </w:pPr>
      <w:r w:rsidRPr="00FC10A3">
        <w:rPr>
          <w:rFonts w:asciiTheme="majorHAnsi" w:hAnsiTheme="majorHAnsi" w:cstheme="majorHAnsi"/>
          <w:sz w:val="22"/>
          <w:szCs w:val="18"/>
          <w:lang w:val="es-ES" w:bidi="es-ES"/>
        </w:rPr>
        <w:t>Østre Stationsvej 33</w:t>
      </w:r>
    </w:p>
    <w:p w14:paraId="0A877A5A" w14:textId="77777777" w:rsidR="00765778" w:rsidRPr="00920A95" w:rsidRDefault="00765778" w:rsidP="00745ACA">
      <w:pPr>
        <w:pStyle w:val="Agency-body-text"/>
        <w:spacing w:before="40" w:after="40"/>
        <w:rPr>
          <w:rFonts w:asciiTheme="majorHAnsi" w:hAnsiTheme="majorHAnsi" w:cstheme="majorHAnsi"/>
          <w:sz w:val="22"/>
          <w:szCs w:val="22"/>
          <w:lang w:val="es-ES"/>
        </w:rPr>
      </w:pPr>
      <w:r w:rsidRPr="00920A95">
        <w:rPr>
          <w:rFonts w:asciiTheme="majorHAnsi" w:hAnsiTheme="majorHAnsi" w:cstheme="majorHAnsi"/>
          <w:sz w:val="22"/>
          <w:szCs w:val="18"/>
          <w:lang w:val="es-ES" w:bidi="es-ES"/>
        </w:rPr>
        <w:t>DK-5000 Odense C Denmark</w:t>
      </w:r>
    </w:p>
    <w:p w14:paraId="0A6D8EEA" w14:textId="77777777" w:rsidR="00765778" w:rsidRPr="00920A95" w:rsidRDefault="00765778" w:rsidP="00745ACA">
      <w:pPr>
        <w:pStyle w:val="Agency-body-text"/>
        <w:spacing w:before="40" w:after="40"/>
        <w:rPr>
          <w:rFonts w:asciiTheme="majorHAnsi" w:hAnsiTheme="majorHAnsi" w:cstheme="majorHAnsi"/>
          <w:sz w:val="22"/>
          <w:szCs w:val="22"/>
          <w:lang w:val="es-ES"/>
        </w:rPr>
      </w:pPr>
      <w:r w:rsidRPr="00920A95">
        <w:rPr>
          <w:rFonts w:asciiTheme="majorHAnsi" w:hAnsiTheme="majorHAnsi" w:cstheme="majorHAnsi"/>
          <w:sz w:val="22"/>
          <w:szCs w:val="18"/>
          <w:lang w:val="es-ES" w:bidi="es-ES"/>
        </w:rPr>
        <w:t>Tel.: +45 64 41 00 20</w:t>
      </w:r>
    </w:p>
    <w:p w14:paraId="28104DAC" w14:textId="77777777" w:rsidR="00077E1F" w:rsidRPr="00FC10A3" w:rsidRDefault="00906118" w:rsidP="00745ACA">
      <w:pPr>
        <w:pStyle w:val="Agency-body-text"/>
        <w:spacing w:before="40" w:after="40"/>
        <w:rPr>
          <w:rStyle w:val="Hyperlink"/>
          <w:rFonts w:asciiTheme="majorHAnsi" w:hAnsiTheme="majorHAnsi" w:cstheme="majorHAnsi"/>
          <w:sz w:val="22"/>
          <w:szCs w:val="18"/>
          <w:lang w:val="es-ES"/>
        </w:rPr>
      </w:pPr>
      <w:hyperlink r:id="rId20" w:history="1">
        <w:r w:rsidR="00765778" w:rsidRPr="00FC10A3">
          <w:rPr>
            <w:rStyle w:val="Hyperlink"/>
            <w:rFonts w:asciiTheme="majorHAnsi" w:hAnsiTheme="majorHAnsi" w:cstheme="majorHAnsi"/>
            <w:sz w:val="22"/>
            <w:szCs w:val="18"/>
            <w:lang w:val="es-ES" w:bidi="es-ES"/>
          </w:rPr>
          <w:t>secretariat@european-agency.org</w:t>
        </w:r>
      </w:hyperlink>
    </w:p>
    <w:p w14:paraId="14808ED6" w14:textId="77777777" w:rsidR="00765778" w:rsidRPr="00FC10A3" w:rsidRDefault="00077E1F" w:rsidP="00077E1F">
      <w:pPr>
        <w:pStyle w:val="Agency-body-text"/>
        <w:spacing w:before="40" w:after="40"/>
        <w:rPr>
          <w:rFonts w:asciiTheme="majorHAnsi" w:hAnsiTheme="majorHAnsi" w:cstheme="majorHAnsi"/>
          <w:b/>
          <w:bCs/>
          <w:sz w:val="22"/>
          <w:szCs w:val="22"/>
          <w:lang w:val="es-ES"/>
        </w:rPr>
      </w:pPr>
      <w:r w:rsidRPr="00FC10A3">
        <w:rPr>
          <w:rStyle w:val="Hyperlink"/>
          <w:rFonts w:asciiTheme="majorHAnsi" w:hAnsiTheme="majorHAnsi" w:cstheme="majorHAnsi"/>
          <w:sz w:val="22"/>
          <w:szCs w:val="18"/>
          <w:lang w:val="es-ES" w:bidi="es-ES"/>
        </w:rPr>
        <w:br w:type="column"/>
      </w:r>
      <w:r w:rsidR="00765778" w:rsidRPr="00FC10A3">
        <w:rPr>
          <w:rFonts w:asciiTheme="majorHAnsi" w:hAnsiTheme="majorHAnsi" w:cstheme="majorHAnsi"/>
          <w:b/>
          <w:sz w:val="22"/>
          <w:szCs w:val="18"/>
          <w:lang w:val="es-ES" w:bidi="es-ES"/>
        </w:rPr>
        <w:t>Oficina en Bruselas</w:t>
      </w:r>
    </w:p>
    <w:p w14:paraId="22F468EF" w14:textId="77777777" w:rsidR="00765778" w:rsidRPr="00920A95" w:rsidRDefault="00765778" w:rsidP="00077E1F">
      <w:pPr>
        <w:pStyle w:val="Agency-body-text"/>
        <w:spacing w:before="40" w:after="40"/>
        <w:rPr>
          <w:rFonts w:asciiTheme="majorHAnsi" w:hAnsiTheme="majorHAnsi" w:cstheme="majorHAnsi"/>
          <w:sz w:val="22"/>
          <w:szCs w:val="22"/>
          <w:lang w:val="es-ES"/>
        </w:rPr>
      </w:pPr>
      <w:r w:rsidRPr="00FC10A3">
        <w:rPr>
          <w:rFonts w:asciiTheme="majorHAnsi" w:hAnsiTheme="majorHAnsi" w:cstheme="majorHAnsi"/>
          <w:sz w:val="22"/>
          <w:szCs w:val="18"/>
          <w:lang w:val="es-ES" w:bidi="es-ES"/>
        </w:rPr>
        <w:t>Rue Montoyer 21</w:t>
      </w:r>
    </w:p>
    <w:p w14:paraId="156A4D5A" w14:textId="77777777" w:rsidR="00765778" w:rsidRPr="00920A95" w:rsidRDefault="00765778" w:rsidP="00077E1F">
      <w:pPr>
        <w:pStyle w:val="Agency-body-text"/>
        <w:spacing w:before="40" w:after="40"/>
        <w:rPr>
          <w:rFonts w:asciiTheme="majorHAnsi" w:hAnsiTheme="majorHAnsi" w:cstheme="majorHAnsi"/>
          <w:sz w:val="22"/>
          <w:szCs w:val="22"/>
          <w:lang w:val="es-ES"/>
        </w:rPr>
      </w:pPr>
      <w:r w:rsidRPr="00FC10A3">
        <w:rPr>
          <w:rFonts w:asciiTheme="majorHAnsi" w:hAnsiTheme="majorHAnsi" w:cstheme="majorHAnsi"/>
          <w:sz w:val="22"/>
          <w:szCs w:val="18"/>
          <w:lang w:val="es-ES" w:bidi="es-ES"/>
        </w:rPr>
        <w:t>BE-1000 Brussels Belgium</w:t>
      </w:r>
    </w:p>
    <w:p w14:paraId="2A2635D6" w14:textId="77777777" w:rsidR="00765778" w:rsidRPr="00920A95" w:rsidRDefault="00765778" w:rsidP="00077E1F">
      <w:pPr>
        <w:pStyle w:val="Agency-body-text"/>
        <w:spacing w:before="40" w:after="40"/>
        <w:rPr>
          <w:rFonts w:asciiTheme="majorHAnsi" w:hAnsiTheme="majorHAnsi" w:cstheme="majorHAnsi"/>
          <w:sz w:val="22"/>
          <w:szCs w:val="22"/>
          <w:lang w:val="es-ES"/>
        </w:rPr>
      </w:pPr>
      <w:r w:rsidRPr="00FC10A3">
        <w:rPr>
          <w:rFonts w:asciiTheme="majorHAnsi" w:hAnsiTheme="majorHAnsi" w:cstheme="majorHAnsi"/>
          <w:sz w:val="22"/>
          <w:szCs w:val="18"/>
          <w:lang w:val="es-ES" w:bidi="es-ES"/>
        </w:rPr>
        <w:t>Tel.: +32 2 213 62 80</w:t>
      </w:r>
    </w:p>
    <w:p w14:paraId="5681942D" w14:textId="77777777" w:rsidR="00765778" w:rsidRPr="00920A95" w:rsidRDefault="00906118" w:rsidP="00B7633F">
      <w:pPr>
        <w:pStyle w:val="Agency-body-text"/>
        <w:spacing w:before="40" w:after="40"/>
        <w:rPr>
          <w:rStyle w:val="Hyperlink"/>
          <w:rFonts w:asciiTheme="majorHAnsi" w:hAnsiTheme="majorHAnsi" w:cstheme="majorHAnsi"/>
          <w:sz w:val="22"/>
          <w:szCs w:val="18"/>
          <w:lang w:val="es-ES"/>
        </w:rPr>
      </w:pPr>
      <w:hyperlink r:id="rId21" w:history="1">
        <w:r w:rsidR="00765778" w:rsidRPr="00FC10A3">
          <w:rPr>
            <w:rStyle w:val="Hyperlink"/>
            <w:rFonts w:asciiTheme="majorHAnsi" w:hAnsiTheme="majorHAnsi" w:cstheme="majorHAnsi"/>
            <w:sz w:val="22"/>
            <w:szCs w:val="18"/>
            <w:lang w:val="es-ES" w:bidi="es-ES"/>
          </w:rPr>
          <w:t>brussels.office@european-agency.org</w:t>
        </w:r>
      </w:hyperlink>
    </w:p>
    <w:p w14:paraId="5E1C3F8B" w14:textId="77777777" w:rsidR="00B7633F" w:rsidRPr="00920A95" w:rsidRDefault="00B7633F" w:rsidP="00B7633F">
      <w:pPr>
        <w:pStyle w:val="Agency-body-text"/>
        <w:spacing w:before="40" w:after="40"/>
        <w:rPr>
          <w:rStyle w:val="Hyperlink"/>
          <w:rFonts w:asciiTheme="majorHAnsi" w:hAnsiTheme="majorHAnsi" w:cstheme="majorHAnsi"/>
          <w:sz w:val="22"/>
          <w:szCs w:val="18"/>
          <w:lang w:val="es-ES"/>
        </w:rPr>
      </w:pPr>
    </w:p>
    <w:p w14:paraId="7A8043F1" w14:textId="441E6BD9" w:rsidR="00B7633F" w:rsidRPr="00920A95" w:rsidRDefault="00B7633F" w:rsidP="00B7633F">
      <w:pPr>
        <w:pStyle w:val="Agency-body-text"/>
        <w:spacing w:before="40" w:after="40"/>
        <w:rPr>
          <w:rFonts w:asciiTheme="majorHAnsi" w:hAnsiTheme="majorHAnsi" w:cstheme="majorHAnsi"/>
          <w:color w:val="0000FF" w:themeColor="hyperlink"/>
          <w:u w:val="single"/>
          <w:lang w:val="es-ES"/>
        </w:rPr>
        <w:sectPr w:rsidR="00B7633F" w:rsidRPr="00920A95" w:rsidSect="00077E1F">
          <w:type w:val="continuous"/>
          <w:pgSz w:w="11899" w:h="16838"/>
          <w:pgMar w:top="1134" w:right="1531" w:bottom="1276" w:left="1531" w:header="709" w:footer="828" w:gutter="0"/>
          <w:cols w:num="2" w:space="567"/>
          <w:titlePg/>
          <w:docGrid w:linePitch="360"/>
        </w:sectPr>
      </w:pPr>
    </w:p>
    <w:p w14:paraId="1FBACD0F" w14:textId="77777777" w:rsidR="00DB7AB3" w:rsidRPr="00920A95" w:rsidRDefault="00DB7AB3" w:rsidP="00DB7AB3">
      <w:pPr>
        <w:pStyle w:val="Agency-body-text"/>
        <w:pBdr>
          <w:bottom w:val="single" w:sz="4" w:space="1" w:color="auto"/>
        </w:pBdr>
        <w:spacing w:before="400" w:after="400"/>
        <w:rPr>
          <w:rFonts w:asciiTheme="majorHAnsi" w:hAnsiTheme="majorHAnsi" w:cstheme="majorHAnsi"/>
          <w:b/>
          <w:caps/>
          <w:sz w:val="40"/>
          <w:szCs w:val="40"/>
          <w:lang w:val="es-ES"/>
        </w:rPr>
      </w:pPr>
      <w:r w:rsidRPr="00FC10A3">
        <w:rPr>
          <w:rFonts w:asciiTheme="majorHAnsi" w:hAnsiTheme="majorHAnsi" w:cstheme="majorHAnsi"/>
          <w:b/>
          <w:sz w:val="40"/>
          <w:lang w:val="es-ES" w:bidi="es-ES"/>
        </w:rPr>
        <w:lastRenderedPageBreak/>
        <w:t>ÍNDICE</w:t>
      </w:r>
    </w:p>
    <w:p w14:paraId="65A3424E" w14:textId="7C2FC7C0" w:rsidR="00906118"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FC10A3">
        <w:rPr>
          <w:rFonts w:asciiTheme="majorHAnsi" w:hAnsiTheme="majorHAnsi" w:cstheme="majorHAnsi"/>
          <w:b w:val="0"/>
          <w:i/>
          <w:caps w:val="0"/>
          <w:lang w:val="es-ES" w:bidi="es-ES"/>
        </w:rPr>
        <w:fldChar w:fldCharType="begin"/>
      </w:r>
      <w:r w:rsidRPr="00FC10A3">
        <w:rPr>
          <w:rFonts w:asciiTheme="majorHAnsi" w:hAnsiTheme="majorHAnsi" w:cstheme="majorHAnsi"/>
          <w:b w:val="0"/>
          <w:i/>
          <w:caps w:val="0"/>
          <w:lang w:val="es-ES" w:bidi="es-ES"/>
        </w:rPr>
        <w:instrText xml:space="preserve"> TOC \h \z \t "Heading 1,1,Heading 2,2,Heading 3,3,Agency-heading-1,1,Agency-heading-2,2,Agency-heading-3,3" </w:instrText>
      </w:r>
      <w:r w:rsidRPr="00FC10A3">
        <w:rPr>
          <w:rFonts w:asciiTheme="majorHAnsi" w:hAnsiTheme="majorHAnsi" w:cstheme="majorHAnsi"/>
          <w:b w:val="0"/>
          <w:i/>
          <w:caps w:val="0"/>
          <w:lang w:val="es-ES" w:bidi="es-ES"/>
        </w:rPr>
        <w:fldChar w:fldCharType="separate"/>
      </w:r>
      <w:hyperlink w:anchor="_Toc96080045" w:history="1">
        <w:r w:rsidR="00906118" w:rsidRPr="00360A5A">
          <w:rPr>
            <w:rStyle w:val="Hyperlink"/>
            <w:rFonts w:asciiTheme="majorHAnsi" w:hAnsiTheme="majorHAnsi" w:cstheme="majorHAnsi"/>
            <w:noProof/>
            <w:lang w:val="es-ES" w:bidi="es-ES"/>
          </w:rPr>
          <w:t>Introducción</w:t>
        </w:r>
        <w:r w:rsidR="00906118">
          <w:rPr>
            <w:noProof/>
            <w:webHidden/>
          </w:rPr>
          <w:tab/>
        </w:r>
        <w:r w:rsidR="00906118">
          <w:rPr>
            <w:noProof/>
            <w:webHidden/>
          </w:rPr>
          <w:fldChar w:fldCharType="begin"/>
        </w:r>
        <w:r w:rsidR="00906118">
          <w:rPr>
            <w:noProof/>
            <w:webHidden/>
          </w:rPr>
          <w:instrText xml:space="preserve"> PAGEREF _Toc96080045 \h </w:instrText>
        </w:r>
        <w:r w:rsidR="00906118">
          <w:rPr>
            <w:noProof/>
            <w:webHidden/>
          </w:rPr>
        </w:r>
        <w:r w:rsidR="00906118">
          <w:rPr>
            <w:noProof/>
            <w:webHidden/>
          </w:rPr>
          <w:fldChar w:fldCharType="separate"/>
        </w:r>
        <w:r w:rsidR="00906118">
          <w:rPr>
            <w:noProof/>
            <w:webHidden/>
          </w:rPr>
          <w:t>5</w:t>
        </w:r>
        <w:r w:rsidR="00906118">
          <w:rPr>
            <w:noProof/>
            <w:webHidden/>
          </w:rPr>
          <w:fldChar w:fldCharType="end"/>
        </w:r>
      </w:hyperlink>
    </w:p>
    <w:p w14:paraId="4333A9CA" w14:textId="717140F1"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46" w:history="1">
        <w:r w:rsidRPr="00360A5A">
          <w:rPr>
            <w:rStyle w:val="Hyperlink"/>
            <w:rFonts w:asciiTheme="majorHAnsi" w:hAnsiTheme="majorHAnsi" w:cstheme="majorHAnsi"/>
            <w:noProof/>
            <w:lang w:val="es-ES" w:bidi="es-ES"/>
          </w:rPr>
          <w:t>Finalidad y uso de la herramienta de autorreflexión</w:t>
        </w:r>
        <w:r>
          <w:rPr>
            <w:noProof/>
            <w:webHidden/>
          </w:rPr>
          <w:tab/>
        </w:r>
        <w:r>
          <w:rPr>
            <w:noProof/>
            <w:webHidden/>
          </w:rPr>
          <w:fldChar w:fldCharType="begin"/>
        </w:r>
        <w:r>
          <w:rPr>
            <w:noProof/>
            <w:webHidden/>
          </w:rPr>
          <w:instrText xml:space="preserve"> PAGEREF _Toc96080046 \h </w:instrText>
        </w:r>
        <w:r>
          <w:rPr>
            <w:noProof/>
            <w:webHidden/>
          </w:rPr>
        </w:r>
        <w:r>
          <w:rPr>
            <w:noProof/>
            <w:webHidden/>
          </w:rPr>
          <w:fldChar w:fldCharType="separate"/>
        </w:r>
        <w:r>
          <w:rPr>
            <w:noProof/>
            <w:webHidden/>
          </w:rPr>
          <w:t>6</w:t>
        </w:r>
        <w:r>
          <w:rPr>
            <w:noProof/>
            <w:webHidden/>
          </w:rPr>
          <w:fldChar w:fldCharType="end"/>
        </w:r>
      </w:hyperlink>
    </w:p>
    <w:p w14:paraId="30058319" w14:textId="0CFD5297"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47" w:history="1">
        <w:r w:rsidRPr="00360A5A">
          <w:rPr>
            <w:rStyle w:val="Hyperlink"/>
            <w:rFonts w:asciiTheme="majorHAnsi" w:hAnsiTheme="majorHAnsi" w:cstheme="majorHAnsi"/>
            <w:noProof/>
            <w:lang w:val="es-ES" w:bidi="es-ES"/>
          </w:rPr>
          <w:t>Una autorreflexión para los directores de centros educativos</w:t>
        </w:r>
        <w:r>
          <w:rPr>
            <w:noProof/>
            <w:webHidden/>
          </w:rPr>
          <w:tab/>
        </w:r>
        <w:r>
          <w:rPr>
            <w:noProof/>
            <w:webHidden/>
          </w:rPr>
          <w:fldChar w:fldCharType="begin"/>
        </w:r>
        <w:r>
          <w:rPr>
            <w:noProof/>
            <w:webHidden/>
          </w:rPr>
          <w:instrText xml:space="preserve"> PAGEREF _Toc96080047 \h </w:instrText>
        </w:r>
        <w:r>
          <w:rPr>
            <w:noProof/>
            <w:webHidden/>
          </w:rPr>
        </w:r>
        <w:r>
          <w:rPr>
            <w:noProof/>
            <w:webHidden/>
          </w:rPr>
          <w:fldChar w:fldCharType="separate"/>
        </w:r>
        <w:r>
          <w:rPr>
            <w:noProof/>
            <w:webHidden/>
          </w:rPr>
          <w:t>9</w:t>
        </w:r>
        <w:r>
          <w:rPr>
            <w:noProof/>
            <w:webHidden/>
          </w:rPr>
          <w:fldChar w:fldCharType="end"/>
        </w:r>
      </w:hyperlink>
    </w:p>
    <w:p w14:paraId="5E833251" w14:textId="64432C2B"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48" w:history="1">
        <w:r w:rsidRPr="00360A5A">
          <w:rPr>
            <w:rStyle w:val="Hyperlink"/>
            <w:rFonts w:asciiTheme="majorHAnsi" w:hAnsiTheme="majorHAnsi" w:cstheme="majorHAnsi"/>
            <w:noProof/>
            <w:lang w:val="es-ES" w:bidi="es-ES"/>
          </w:rPr>
          <w:t>Instrucciones para los directores de centros educativos y los equipos de liderazgo</w:t>
        </w:r>
        <w:r>
          <w:rPr>
            <w:noProof/>
            <w:webHidden/>
          </w:rPr>
          <w:tab/>
        </w:r>
        <w:r>
          <w:rPr>
            <w:noProof/>
            <w:webHidden/>
          </w:rPr>
          <w:fldChar w:fldCharType="begin"/>
        </w:r>
        <w:r>
          <w:rPr>
            <w:noProof/>
            <w:webHidden/>
          </w:rPr>
          <w:instrText xml:space="preserve"> PAGEREF _Toc96080048 \h </w:instrText>
        </w:r>
        <w:r>
          <w:rPr>
            <w:noProof/>
            <w:webHidden/>
          </w:rPr>
        </w:r>
        <w:r>
          <w:rPr>
            <w:noProof/>
            <w:webHidden/>
          </w:rPr>
          <w:fldChar w:fldCharType="separate"/>
        </w:r>
        <w:r>
          <w:rPr>
            <w:noProof/>
            <w:webHidden/>
          </w:rPr>
          <w:t>9</w:t>
        </w:r>
        <w:r>
          <w:rPr>
            <w:noProof/>
            <w:webHidden/>
          </w:rPr>
          <w:fldChar w:fldCharType="end"/>
        </w:r>
      </w:hyperlink>
    </w:p>
    <w:p w14:paraId="6A2E3E44" w14:textId="61CD0204"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49" w:history="1">
        <w:r w:rsidRPr="00360A5A">
          <w:rPr>
            <w:rStyle w:val="Hyperlink"/>
            <w:rFonts w:asciiTheme="majorHAnsi" w:hAnsiTheme="majorHAnsi" w:cstheme="majorHAnsi"/>
            <w:noProof/>
            <w:lang w:val="es-ES" w:bidi="es-ES"/>
          </w:rPr>
          <w:t>Paso 1: Identificar qué práctica se está aplicando en la actualidad y cuáles son sus puntos fuertes y desafíos</w:t>
        </w:r>
        <w:r>
          <w:rPr>
            <w:noProof/>
            <w:webHidden/>
          </w:rPr>
          <w:tab/>
        </w:r>
        <w:r>
          <w:rPr>
            <w:noProof/>
            <w:webHidden/>
          </w:rPr>
          <w:fldChar w:fldCharType="begin"/>
        </w:r>
        <w:r>
          <w:rPr>
            <w:noProof/>
            <w:webHidden/>
          </w:rPr>
          <w:instrText xml:space="preserve"> PAGEREF _Toc96080049 \h </w:instrText>
        </w:r>
        <w:r>
          <w:rPr>
            <w:noProof/>
            <w:webHidden/>
          </w:rPr>
        </w:r>
        <w:r>
          <w:rPr>
            <w:noProof/>
            <w:webHidden/>
          </w:rPr>
          <w:fldChar w:fldCharType="separate"/>
        </w:r>
        <w:r>
          <w:rPr>
            <w:noProof/>
            <w:webHidden/>
          </w:rPr>
          <w:t>10</w:t>
        </w:r>
        <w:r>
          <w:rPr>
            <w:noProof/>
            <w:webHidden/>
          </w:rPr>
          <w:fldChar w:fldCharType="end"/>
        </w:r>
      </w:hyperlink>
    </w:p>
    <w:p w14:paraId="0B17A5AD" w14:textId="0D13A748"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50" w:history="1">
        <w:r w:rsidRPr="00360A5A">
          <w:rPr>
            <w:rStyle w:val="Hyperlink"/>
            <w:rFonts w:asciiTheme="majorHAnsi" w:hAnsiTheme="majorHAnsi" w:cstheme="majorHAnsi"/>
            <w:noProof/>
            <w:lang w:val="es-ES" w:bidi="es-ES"/>
          </w:rPr>
          <w:t>Paso 2: Priorizar las cuestiones que es preciso abordar para lograr la práctica de la educación inclusiva</w:t>
        </w:r>
        <w:r>
          <w:rPr>
            <w:noProof/>
            <w:webHidden/>
          </w:rPr>
          <w:tab/>
        </w:r>
        <w:r>
          <w:rPr>
            <w:noProof/>
            <w:webHidden/>
          </w:rPr>
          <w:fldChar w:fldCharType="begin"/>
        </w:r>
        <w:r>
          <w:rPr>
            <w:noProof/>
            <w:webHidden/>
          </w:rPr>
          <w:instrText xml:space="preserve"> PAGEREF _Toc96080050 \h </w:instrText>
        </w:r>
        <w:r>
          <w:rPr>
            <w:noProof/>
            <w:webHidden/>
          </w:rPr>
        </w:r>
        <w:r>
          <w:rPr>
            <w:noProof/>
            <w:webHidden/>
          </w:rPr>
          <w:fldChar w:fldCharType="separate"/>
        </w:r>
        <w:r>
          <w:rPr>
            <w:noProof/>
            <w:webHidden/>
          </w:rPr>
          <w:t>10</w:t>
        </w:r>
        <w:r>
          <w:rPr>
            <w:noProof/>
            <w:webHidden/>
          </w:rPr>
          <w:fldChar w:fldCharType="end"/>
        </w:r>
      </w:hyperlink>
    </w:p>
    <w:p w14:paraId="253B91B3" w14:textId="1069C86F"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51" w:history="1">
        <w:r w:rsidRPr="00360A5A">
          <w:rPr>
            <w:rStyle w:val="Hyperlink"/>
            <w:rFonts w:asciiTheme="majorHAnsi" w:hAnsiTheme="majorHAnsi" w:cstheme="majorHAnsi"/>
            <w:noProof/>
            <w:lang w:val="es-ES" w:bidi="es-ES"/>
          </w:rPr>
          <w:t xml:space="preserve">Paso 3: Identificar qué políticas se han aplicado o son necesarias para apoyar la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práctica de la educación inclusiva</w:t>
        </w:r>
        <w:r>
          <w:rPr>
            <w:noProof/>
            <w:webHidden/>
          </w:rPr>
          <w:tab/>
        </w:r>
        <w:r>
          <w:rPr>
            <w:noProof/>
            <w:webHidden/>
          </w:rPr>
          <w:fldChar w:fldCharType="begin"/>
        </w:r>
        <w:r>
          <w:rPr>
            <w:noProof/>
            <w:webHidden/>
          </w:rPr>
          <w:instrText xml:space="preserve"> PAGEREF _Toc96080051 \h </w:instrText>
        </w:r>
        <w:r>
          <w:rPr>
            <w:noProof/>
            <w:webHidden/>
          </w:rPr>
        </w:r>
        <w:r>
          <w:rPr>
            <w:noProof/>
            <w:webHidden/>
          </w:rPr>
          <w:fldChar w:fldCharType="separate"/>
        </w:r>
        <w:r>
          <w:rPr>
            <w:noProof/>
            <w:webHidden/>
          </w:rPr>
          <w:t>10</w:t>
        </w:r>
        <w:r>
          <w:rPr>
            <w:noProof/>
            <w:webHidden/>
          </w:rPr>
          <w:fldChar w:fldCharType="end"/>
        </w:r>
      </w:hyperlink>
    </w:p>
    <w:p w14:paraId="79514E2D" w14:textId="118545F5"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52" w:history="1">
        <w:r w:rsidRPr="00360A5A">
          <w:rPr>
            <w:rStyle w:val="Hyperlink"/>
            <w:rFonts w:asciiTheme="majorHAnsi" w:hAnsiTheme="majorHAnsi" w:cstheme="majorHAnsi"/>
            <w:noProof/>
            <w:lang w:val="es-ES"/>
          </w:rPr>
          <w:t>1.</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Papel de los directores de centros educativos inclusivos en relación con la determinación de la dirección</w:t>
        </w:r>
        <w:r>
          <w:rPr>
            <w:noProof/>
            <w:webHidden/>
          </w:rPr>
          <w:tab/>
        </w:r>
        <w:r>
          <w:rPr>
            <w:noProof/>
            <w:webHidden/>
          </w:rPr>
          <w:fldChar w:fldCharType="begin"/>
        </w:r>
        <w:r>
          <w:rPr>
            <w:noProof/>
            <w:webHidden/>
          </w:rPr>
          <w:instrText xml:space="preserve"> PAGEREF _Toc96080052 \h </w:instrText>
        </w:r>
        <w:r>
          <w:rPr>
            <w:noProof/>
            <w:webHidden/>
          </w:rPr>
        </w:r>
        <w:r>
          <w:rPr>
            <w:noProof/>
            <w:webHidden/>
          </w:rPr>
          <w:fldChar w:fldCharType="separate"/>
        </w:r>
        <w:r>
          <w:rPr>
            <w:noProof/>
            <w:webHidden/>
          </w:rPr>
          <w:t>12</w:t>
        </w:r>
        <w:r>
          <w:rPr>
            <w:noProof/>
            <w:webHidden/>
          </w:rPr>
          <w:fldChar w:fldCharType="end"/>
        </w:r>
      </w:hyperlink>
    </w:p>
    <w:p w14:paraId="3F30FF7F" w14:textId="139E0D18"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53" w:history="1">
        <w:r w:rsidRPr="00360A5A">
          <w:rPr>
            <w:rStyle w:val="Hyperlink"/>
            <w:rFonts w:asciiTheme="majorHAnsi" w:hAnsiTheme="majorHAnsi" w:cstheme="majorHAnsi"/>
            <w:noProof/>
            <w:lang w:val="es-ES"/>
          </w:rPr>
          <w:t>2.</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Papel de los directores de centros educativos inclusivos en relación con el desarrollo organizativo</w:t>
        </w:r>
        <w:r>
          <w:rPr>
            <w:noProof/>
            <w:webHidden/>
          </w:rPr>
          <w:tab/>
        </w:r>
        <w:r>
          <w:rPr>
            <w:noProof/>
            <w:webHidden/>
          </w:rPr>
          <w:fldChar w:fldCharType="begin"/>
        </w:r>
        <w:r>
          <w:rPr>
            <w:noProof/>
            <w:webHidden/>
          </w:rPr>
          <w:instrText xml:space="preserve"> PAGEREF _Toc96080053 \h </w:instrText>
        </w:r>
        <w:r>
          <w:rPr>
            <w:noProof/>
            <w:webHidden/>
          </w:rPr>
        </w:r>
        <w:r>
          <w:rPr>
            <w:noProof/>
            <w:webHidden/>
          </w:rPr>
          <w:fldChar w:fldCharType="separate"/>
        </w:r>
        <w:r>
          <w:rPr>
            <w:noProof/>
            <w:webHidden/>
          </w:rPr>
          <w:t>17</w:t>
        </w:r>
        <w:r>
          <w:rPr>
            <w:noProof/>
            <w:webHidden/>
          </w:rPr>
          <w:fldChar w:fldCharType="end"/>
        </w:r>
      </w:hyperlink>
    </w:p>
    <w:p w14:paraId="55C67B62" w14:textId="358BF010"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54" w:history="1">
        <w:r w:rsidRPr="00360A5A">
          <w:rPr>
            <w:rStyle w:val="Hyperlink"/>
            <w:rFonts w:asciiTheme="majorHAnsi" w:hAnsiTheme="majorHAnsi" w:cstheme="majorHAnsi"/>
            <w:noProof/>
            <w:lang w:val="es-ES"/>
          </w:rPr>
          <w:t>3.</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Papel de los directores de centros educativos inclusivos en relación con el desarrollo humano</w:t>
        </w:r>
        <w:r>
          <w:rPr>
            <w:noProof/>
            <w:webHidden/>
          </w:rPr>
          <w:tab/>
        </w:r>
        <w:r>
          <w:rPr>
            <w:noProof/>
            <w:webHidden/>
          </w:rPr>
          <w:fldChar w:fldCharType="begin"/>
        </w:r>
        <w:r>
          <w:rPr>
            <w:noProof/>
            <w:webHidden/>
          </w:rPr>
          <w:instrText xml:space="preserve"> PAGEREF _Toc96080054 \h </w:instrText>
        </w:r>
        <w:r>
          <w:rPr>
            <w:noProof/>
            <w:webHidden/>
          </w:rPr>
        </w:r>
        <w:r>
          <w:rPr>
            <w:noProof/>
            <w:webHidden/>
          </w:rPr>
          <w:fldChar w:fldCharType="separate"/>
        </w:r>
        <w:r>
          <w:rPr>
            <w:noProof/>
            <w:webHidden/>
          </w:rPr>
          <w:t>23</w:t>
        </w:r>
        <w:r>
          <w:rPr>
            <w:noProof/>
            <w:webHidden/>
          </w:rPr>
          <w:fldChar w:fldCharType="end"/>
        </w:r>
      </w:hyperlink>
    </w:p>
    <w:p w14:paraId="3A784D0C" w14:textId="7812A5B4"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55" w:history="1">
        <w:r w:rsidRPr="00360A5A">
          <w:rPr>
            <w:rStyle w:val="Hyperlink"/>
            <w:rFonts w:asciiTheme="majorHAnsi" w:hAnsiTheme="majorHAnsi" w:cstheme="majorHAnsi"/>
            <w:noProof/>
            <w:lang w:val="es-ES" w:bidi="es-ES"/>
          </w:rPr>
          <w:t>Una autorreflexión para los responsables de formular políticas</w:t>
        </w:r>
        <w:r>
          <w:rPr>
            <w:noProof/>
            <w:webHidden/>
          </w:rPr>
          <w:tab/>
        </w:r>
        <w:r>
          <w:rPr>
            <w:noProof/>
            <w:webHidden/>
          </w:rPr>
          <w:fldChar w:fldCharType="begin"/>
        </w:r>
        <w:r>
          <w:rPr>
            <w:noProof/>
            <w:webHidden/>
          </w:rPr>
          <w:instrText xml:space="preserve"> PAGEREF _Toc96080055 \h </w:instrText>
        </w:r>
        <w:r>
          <w:rPr>
            <w:noProof/>
            <w:webHidden/>
          </w:rPr>
        </w:r>
        <w:r>
          <w:rPr>
            <w:noProof/>
            <w:webHidden/>
          </w:rPr>
          <w:fldChar w:fldCharType="separate"/>
        </w:r>
        <w:r>
          <w:rPr>
            <w:noProof/>
            <w:webHidden/>
          </w:rPr>
          <w:t>28</w:t>
        </w:r>
        <w:r>
          <w:rPr>
            <w:noProof/>
            <w:webHidden/>
          </w:rPr>
          <w:fldChar w:fldCharType="end"/>
        </w:r>
      </w:hyperlink>
    </w:p>
    <w:p w14:paraId="34309529" w14:textId="791DA59F"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56" w:history="1">
        <w:r w:rsidRPr="00360A5A">
          <w:rPr>
            <w:rStyle w:val="Hyperlink"/>
            <w:rFonts w:asciiTheme="majorHAnsi" w:hAnsiTheme="majorHAnsi" w:cstheme="majorHAnsi"/>
            <w:noProof/>
            <w:lang w:val="es-ES" w:bidi="es-ES"/>
          </w:rPr>
          <w:t>Instrucciones para los responsables políticos</w:t>
        </w:r>
        <w:r>
          <w:rPr>
            <w:noProof/>
            <w:webHidden/>
          </w:rPr>
          <w:tab/>
        </w:r>
        <w:r>
          <w:rPr>
            <w:noProof/>
            <w:webHidden/>
          </w:rPr>
          <w:fldChar w:fldCharType="begin"/>
        </w:r>
        <w:r>
          <w:rPr>
            <w:noProof/>
            <w:webHidden/>
          </w:rPr>
          <w:instrText xml:space="preserve"> PAGEREF _Toc96080056 \h </w:instrText>
        </w:r>
        <w:r>
          <w:rPr>
            <w:noProof/>
            <w:webHidden/>
          </w:rPr>
        </w:r>
        <w:r>
          <w:rPr>
            <w:noProof/>
            <w:webHidden/>
          </w:rPr>
          <w:fldChar w:fldCharType="separate"/>
        </w:r>
        <w:r>
          <w:rPr>
            <w:noProof/>
            <w:webHidden/>
          </w:rPr>
          <w:t>29</w:t>
        </w:r>
        <w:r>
          <w:rPr>
            <w:noProof/>
            <w:webHidden/>
          </w:rPr>
          <w:fldChar w:fldCharType="end"/>
        </w:r>
      </w:hyperlink>
    </w:p>
    <w:p w14:paraId="46D70A87" w14:textId="453B07EA"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57" w:history="1">
        <w:r w:rsidRPr="00360A5A">
          <w:rPr>
            <w:rStyle w:val="Hyperlink"/>
            <w:rFonts w:asciiTheme="majorHAnsi" w:hAnsiTheme="majorHAnsi" w:cstheme="majorHAnsi"/>
            <w:noProof/>
            <w:lang w:val="es-ES" w:bidi="es-ES"/>
          </w:rPr>
          <w:t xml:space="preserve">Paso 1: Identificar qué medidas políticas necesarias se han aplicado, necesitan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mejorar o pudiesen faltar</w:t>
        </w:r>
        <w:r>
          <w:rPr>
            <w:noProof/>
            <w:webHidden/>
          </w:rPr>
          <w:tab/>
        </w:r>
        <w:r>
          <w:rPr>
            <w:noProof/>
            <w:webHidden/>
          </w:rPr>
          <w:fldChar w:fldCharType="begin"/>
        </w:r>
        <w:r>
          <w:rPr>
            <w:noProof/>
            <w:webHidden/>
          </w:rPr>
          <w:instrText xml:space="preserve"> PAGEREF _Toc96080057 \h </w:instrText>
        </w:r>
        <w:r>
          <w:rPr>
            <w:noProof/>
            <w:webHidden/>
          </w:rPr>
        </w:r>
        <w:r>
          <w:rPr>
            <w:noProof/>
            <w:webHidden/>
          </w:rPr>
          <w:fldChar w:fldCharType="separate"/>
        </w:r>
        <w:r>
          <w:rPr>
            <w:noProof/>
            <w:webHidden/>
          </w:rPr>
          <w:t>29</w:t>
        </w:r>
        <w:r>
          <w:rPr>
            <w:noProof/>
            <w:webHidden/>
          </w:rPr>
          <w:fldChar w:fldCharType="end"/>
        </w:r>
      </w:hyperlink>
    </w:p>
    <w:p w14:paraId="42BBC591" w14:textId="04AB81B0"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58" w:history="1">
        <w:r w:rsidRPr="00360A5A">
          <w:rPr>
            <w:rStyle w:val="Hyperlink"/>
            <w:rFonts w:asciiTheme="majorHAnsi" w:hAnsiTheme="majorHAnsi" w:cstheme="majorHAnsi"/>
            <w:noProof/>
            <w:lang w:val="es-ES" w:bidi="es-ES"/>
          </w:rPr>
          <w:t xml:space="preserve">Paso 2: Identificar qué medidas son posibles prioridades y cuáles deben abordarse en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un desarrollo de las políticas posterior</w:t>
        </w:r>
        <w:r>
          <w:rPr>
            <w:noProof/>
            <w:webHidden/>
          </w:rPr>
          <w:tab/>
        </w:r>
        <w:r>
          <w:rPr>
            <w:noProof/>
            <w:webHidden/>
          </w:rPr>
          <w:fldChar w:fldCharType="begin"/>
        </w:r>
        <w:r>
          <w:rPr>
            <w:noProof/>
            <w:webHidden/>
          </w:rPr>
          <w:instrText xml:space="preserve"> PAGEREF _Toc96080058 \h </w:instrText>
        </w:r>
        <w:r>
          <w:rPr>
            <w:noProof/>
            <w:webHidden/>
          </w:rPr>
        </w:r>
        <w:r>
          <w:rPr>
            <w:noProof/>
            <w:webHidden/>
          </w:rPr>
          <w:fldChar w:fldCharType="separate"/>
        </w:r>
        <w:r>
          <w:rPr>
            <w:noProof/>
            <w:webHidden/>
          </w:rPr>
          <w:t>29</w:t>
        </w:r>
        <w:r>
          <w:rPr>
            <w:noProof/>
            <w:webHidden/>
          </w:rPr>
          <w:fldChar w:fldCharType="end"/>
        </w:r>
      </w:hyperlink>
    </w:p>
    <w:p w14:paraId="3897346D" w14:textId="218C0A18"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59" w:history="1">
        <w:r w:rsidRPr="00360A5A">
          <w:rPr>
            <w:rStyle w:val="Hyperlink"/>
            <w:rFonts w:asciiTheme="majorHAnsi" w:hAnsiTheme="majorHAnsi" w:cstheme="majorHAnsi"/>
            <w:noProof/>
            <w:lang w:val="es-ES"/>
          </w:rPr>
          <w:t>A.</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Medidas políticas necesarias para apoyar la función que desempeñan los directores de centros educativos inclusivos en relación con la determinación de la dirección</w:t>
        </w:r>
        <w:r>
          <w:rPr>
            <w:noProof/>
            <w:webHidden/>
          </w:rPr>
          <w:tab/>
        </w:r>
        <w:r>
          <w:rPr>
            <w:noProof/>
            <w:webHidden/>
          </w:rPr>
          <w:fldChar w:fldCharType="begin"/>
        </w:r>
        <w:r>
          <w:rPr>
            <w:noProof/>
            <w:webHidden/>
          </w:rPr>
          <w:instrText xml:space="preserve"> PAGEREF _Toc96080059 \h </w:instrText>
        </w:r>
        <w:r>
          <w:rPr>
            <w:noProof/>
            <w:webHidden/>
          </w:rPr>
        </w:r>
        <w:r>
          <w:rPr>
            <w:noProof/>
            <w:webHidden/>
          </w:rPr>
          <w:fldChar w:fldCharType="separate"/>
        </w:r>
        <w:r>
          <w:rPr>
            <w:noProof/>
            <w:webHidden/>
          </w:rPr>
          <w:t>30</w:t>
        </w:r>
        <w:r>
          <w:rPr>
            <w:noProof/>
            <w:webHidden/>
          </w:rPr>
          <w:fldChar w:fldCharType="end"/>
        </w:r>
      </w:hyperlink>
    </w:p>
    <w:p w14:paraId="1BC310E4" w14:textId="2E04860B"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60" w:history="1">
        <w:r w:rsidRPr="00360A5A">
          <w:rPr>
            <w:rStyle w:val="Hyperlink"/>
            <w:rFonts w:asciiTheme="majorHAnsi" w:hAnsiTheme="majorHAnsi" w:cstheme="majorHAnsi"/>
            <w:noProof/>
            <w:lang w:val="es-ES"/>
          </w:rPr>
          <w:t>B.</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Medidas políticas necesarias para apoyar la función que desempeñan los directores de centros educativos inclusivos en relación con el desarrollo organizativo</w:t>
        </w:r>
        <w:r>
          <w:rPr>
            <w:noProof/>
            <w:webHidden/>
          </w:rPr>
          <w:tab/>
        </w:r>
        <w:r>
          <w:rPr>
            <w:noProof/>
            <w:webHidden/>
          </w:rPr>
          <w:fldChar w:fldCharType="begin"/>
        </w:r>
        <w:r>
          <w:rPr>
            <w:noProof/>
            <w:webHidden/>
          </w:rPr>
          <w:instrText xml:space="preserve"> PAGEREF _Toc96080060 \h </w:instrText>
        </w:r>
        <w:r>
          <w:rPr>
            <w:noProof/>
            <w:webHidden/>
          </w:rPr>
        </w:r>
        <w:r>
          <w:rPr>
            <w:noProof/>
            <w:webHidden/>
          </w:rPr>
          <w:fldChar w:fldCharType="separate"/>
        </w:r>
        <w:r>
          <w:rPr>
            <w:noProof/>
            <w:webHidden/>
          </w:rPr>
          <w:t>34</w:t>
        </w:r>
        <w:r>
          <w:rPr>
            <w:noProof/>
            <w:webHidden/>
          </w:rPr>
          <w:fldChar w:fldCharType="end"/>
        </w:r>
      </w:hyperlink>
    </w:p>
    <w:p w14:paraId="256BC5C2" w14:textId="1EBC8B15" w:rsidR="00906118" w:rsidRDefault="00906118">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80061" w:history="1">
        <w:r w:rsidRPr="00360A5A">
          <w:rPr>
            <w:rStyle w:val="Hyperlink"/>
            <w:rFonts w:asciiTheme="majorHAnsi" w:hAnsiTheme="majorHAnsi" w:cstheme="majorHAnsi"/>
            <w:noProof/>
            <w:lang w:val="es-ES"/>
          </w:rPr>
          <w:t>C.</w:t>
        </w:r>
        <w:r>
          <w:rPr>
            <w:rFonts w:asciiTheme="minorHAnsi" w:eastAsiaTheme="minorEastAsia" w:hAnsiTheme="minorHAnsi" w:cstheme="minorBidi"/>
            <w:noProof/>
            <w:szCs w:val="24"/>
            <w:lang w:val="en-IE" w:eastAsia="en-GB"/>
          </w:rPr>
          <w:tab/>
        </w:r>
        <w:r w:rsidRPr="00360A5A">
          <w:rPr>
            <w:rStyle w:val="Hyperlink"/>
            <w:rFonts w:asciiTheme="majorHAnsi" w:hAnsiTheme="majorHAnsi" w:cstheme="majorHAnsi"/>
            <w:noProof/>
            <w:lang w:val="es-ES" w:bidi="es-ES"/>
          </w:rPr>
          <w:t>Medidas políticas necesarias para apoyar la función que desempeñan los directores de centros educativos inclusivos en relación con el desarrollo humano</w:t>
        </w:r>
        <w:r>
          <w:rPr>
            <w:noProof/>
            <w:webHidden/>
          </w:rPr>
          <w:tab/>
        </w:r>
        <w:r>
          <w:rPr>
            <w:noProof/>
            <w:webHidden/>
          </w:rPr>
          <w:fldChar w:fldCharType="begin"/>
        </w:r>
        <w:r>
          <w:rPr>
            <w:noProof/>
            <w:webHidden/>
          </w:rPr>
          <w:instrText xml:space="preserve"> PAGEREF _Toc96080061 \h </w:instrText>
        </w:r>
        <w:r>
          <w:rPr>
            <w:noProof/>
            <w:webHidden/>
          </w:rPr>
        </w:r>
        <w:r>
          <w:rPr>
            <w:noProof/>
            <w:webHidden/>
          </w:rPr>
          <w:fldChar w:fldCharType="separate"/>
        </w:r>
        <w:r>
          <w:rPr>
            <w:noProof/>
            <w:webHidden/>
          </w:rPr>
          <w:t>39</w:t>
        </w:r>
        <w:r>
          <w:rPr>
            <w:noProof/>
            <w:webHidden/>
          </w:rPr>
          <w:fldChar w:fldCharType="end"/>
        </w:r>
      </w:hyperlink>
    </w:p>
    <w:p w14:paraId="328E6F88" w14:textId="46526345"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62" w:history="1">
        <w:r w:rsidRPr="00360A5A">
          <w:rPr>
            <w:rStyle w:val="Hyperlink"/>
            <w:rFonts w:asciiTheme="majorHAnsi" w:hAnsiTheme="majorHAnsi" w:cstheme="majorHAnsi"/>
            <w:noProof/>
            <w:lang w:val="es-ES" w:bidi="es-ES"/>
          </w:rPr>
          <w:t>Autorreflexión conjunta entre directores de centros educativos y responsables de formular políticas</w:t>
        </w:r>
        <w:r>
          <w:rPr>
            <w:noProof/>
            <w:webHidden/>
          </w:rPr>
          <w:tab/>
        </w:r>
        <w:r>
          <w:rPr>
            <w:noProof/>
            <w:webHidden/>
          </w:rPr>
          <w:fldChar w:fldCharType="begin"/>
        </w:r>
        <w:r>
          <w:rPr>
            <w:noProof/>
            <w:webHidden/>
          </w:rPr>
          <w:instrText xml:space="preserve"> PAGEREF _Toc96080062 \h </w:instrText>
        </w:r>
        <w:r>
          <w:rPr>
            <w:noProof/>
            <w:webHidden/>
          </w:rPr>
        </w:r>
        <w:r>
          <w:rPr>
            <w:noProof/>
            <w:webHidden/>
          </w:rPr>
          <w:fldChar w:fldCharType="separate"/>
        </w:r>
        <w:r>
          <w:rPr>
            <w:noProof/>
            <w:webHidden/>
          </w:rPr>
          <w:t>44</w:t>
        </w:r>
        <w:r>
          <w:rPr>
            <w:noProof/>
            <w:webHidden/>
          </w:rPr>
          <w:fldChar w:fldCharType="end"/>
        </w:r>
      </w:hyperlink>
    </w:p>
    <w:p w14:paraId="1D5975E5" w14:textId="429B0312"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63" w:history="1">
        <w:r w:rsidRPr="00360A5A">
          <w:rPr>
            <w:rStyle w:val="Hyperlink"/>
            <w:rFonts w:asciiTheme="majorHAnsi" w:hAnsiTheme="majorHAnsi" w:cstheme="majorHAnsi"/>
            <w:noProof/>
            <w:lang w:val="es-ES" w:bidi="es-ES"/>
          </w:rPr>
          <w:t xml:space="preserve">Reflexiones sobre la función de los directores de centros educativos y las medidas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políticas en relación con la determinación de la dirección</w:t>
        </w:r>
        <w:r>
          <w:rPr>
            <w:noProof/>
            <w:webHidden/>
          </w:rPr>
          <w:tab/>
        </w:r>
        <w:r>
          <w:rPr>
            <w:noProof/>
            <w:webHidden/>
          </w:rPr>
          <w:fldChar w:fldCharType="begin"/>
        </w:r>
        <w:r>
          <w:rPr>
            <w:noProof/>
            <w:webHidden/>
          </w:rPr>
          <w:instrText xml:space="preserve"> PAGEREF _Toc96080063 \h </w:instrText>
        </w:r>
        <w:r>
          <w:rPr>
            <w:noProof/>
            <w:webHidden/>
          </w:rPr>
        </w:r>
        <w:r>
          <w:rPr>
            <w:noProof/>
            <w:webHidden/>
          </w:rPr>
          <w:fldChar w:fldCharType="separate"/>
        </w:r>
        <w:r>
          <w:rPr>
            <w:noProof/>
            <w:webHidden/>
          </w:rPr>
          <w:t>45</w:t>
        </w:r>
        <w:r>
          <w:rPr>
            <w:noProof/>
            <w:webHidden/>
          </w:rPr>
          <w:fldChar w:fldCharType="end"/>
        </w:r>
      </w:hyperlink>
    </w:p>
    <w:p w14:paraId="0C0CA298" w14:textId="478EAA1B"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64" w:history="1">
        <w:r w:rsidRPr="00360A5A">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¿En qué situación estamos actualmente? Un intercambio de opiniones sobre las fortalezas, oportunidades y áreas en las que seguir investigando</w:t>
        </w:r>
        <w:r>
          <w:rPr>
            <w:noProof/>
            <w:webHidden/>
          </w:rPr>
          <w:tab/>
        </w:r>
        <w:r>
          <w:rPr>
            <w:noProof/>
            <w:webHidden/>
          </w:rPr>
          <w:fldChar w:fldCharType="begin"/>
        </w:r>
        <w:r>
          <w:rPr>
            <w:noProof/>
            <w:webHidden/>
          </w:rPr>
          <w:instrText xml:space="preserve"> PAGEREF _Toc96080064 \h </w:instrText>
        </w:r>
        <w:r>
          <w:rPr>
            <w:noProof/>
            <w:webHidden/>
          </w:rPr>
        </w:r>
        <w:r>
          <w:rPr>
            <w:noProof/>
            <w:webHidden/>
          </w:rPr>
          <w:fldChar w:fldCharType="separate"/>
        </w:r>
        <w:r>
          <w:rPr>
            <w:noProof/>
            <w:webHidden/>
          </w:rPr>
          <w:t>45</w:t>
        </w:r>
        <w:r>
          <w:rPr>
            <w:noProof/>
            <w:webHidden/>
          </w:rPr>
          <w:fldChar w:fldCharType="end"/>
        </w:r>
      </w:hyperlink>
    </w:p>
    <w:p w14:paraId="5BC650DF" w14:textId="30E033CD"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65" w:history="1">
        <w:r w:rsidRPr="00360A5A">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¿Dónde queremos estar? Un intercambio de opiniones sobre las áreas que deben mejorar y los objetivos compartidos</w:t>
        </w:r>
        <w:r>
          <w:rPr>
            <w:noProof/>
            <w:webHidden/>
          </w:rPr>
          <w:tab/>
        </w:r>
        <w:r>
          <w:rPr>
            <w:noProof/>
            <w:webHidden/>
          </w:rPr>
          <w:fldChar w:fldCharType="begin"/>
        </w:r>
        <w:r>
          <w:rPr>
            <w:noProof/>
            <w:webHidden/>
          </w:rPr>
          <w:instrText xml:space="preserve"> PAGEREF _Toc96080065 \h </w:instrText>
        </w:r>
        <w:r>
          <w:rPr>
            <w:noProof/>
            <w:webHidden/>
          </w:rPr>
        </w:r>
        <w:r>
          <w:rPr>
            <w:noProof/>
            <w:webHidden/>
          </w:rPr>
          <w:fldChar w:fldCharType="separate"/>
        </w:r>
        <w:r>
          <w:rPr>
            <w:noProof/>
            <w:webHidden/>
          </w:rPr>
          <w:t>47</w:t>
        </w:r>
        <w:r>
          <w:rPr>
            <w:noProof/>
            <w:webHidden/>
          </w:rPr>
          <w:fldChar w:fldCharType="end"/>
        </w:r>
      </w:hyperlink>
    </w:p>
    <w:p w14:paraId="621968EE" w14:textId="4FD1A3FA"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66" w:history="1">
        <w:r w:rsidRPr="00360A5A">
          <w:rPr>
            <w:rStyle w:val="Hyperlink"/>
            <w:rFonts w:asciiTheme="majorHAnsi" w:hAnsiTheme="majorHAnsi" w:cstheme="majorHAnsi"/>
            <w:noProof/>
            <w:lang w:val="es-ES"/>
          </w:rPr>
          <w:t>3.</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 xml:space="preserve">¿A qué nos comprometemos? Un intercambio de opiniones que dé lugar a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acciones</w:t>
        </w:r>
        <w:r w:rsidRPr="00360A5A">
          <w:rPr>
            <w:rStyle w:val="Hyperlink"/>
            <w:rFonts w:asciiTheme="majorHAnsi" w:hAnsiTheme="majorHAnsi" w:cstheme="majorHAnsi"/>
            <w:noProof/>
            <w:lang w:val="es-ES" w:bidi="es-ES"/>
          </w:rPr>
          <w:t xml:space="preserve"> </w:t>
        </w:r>
        <w:r w:rsidRPr="00360A5A">
          <w:rPr>
            <w:rStyle w:val="Hyperlink"/>
            <w:rFonts w:asciiTheme="majorHAnsi" w:hAnsiTheme="majorHAnsi" w:cstheme="majorHAnsi"/>
            <w:noProof/>
            <w:lang w:val="es-ES" w:bidi="es-ES"/>
          </w:rPr>
          <w:t>que deben tomar ambas partes</w:t>
        </w:r>
        <w:r>
          <w:rPr>
            <w:noProof/>
            <w:webHidden/>
          </w:rPr>
          <w:tab/>
        </w:r>
        <w:r>
          <w:rPr>
            <w:noProof/>
            <w:webHidden/>
          </w:rPr>
          <w:fldChar w:fldCharType="begin"/>
        </w:r>
        <w:r>
          <w:rPr>
            <w:noProof/>
            <w:webHidden/>
          </w:rPr>
          <w:instrText xml:space="preserve"> PAGEREF _Toc96080066 \h </w:instrText>
        </w:r>
        <w:r>
          <w:rPr>
            <w:noProof/>
            <w:webHidden/>
          </w:rPr>
        </w:r>
        <w:r>
          <w:rPr>
            <w:noProof/>
            <w:webHidden/>
          </w:rPr>
          <w:fldChar w:fldCharType="separate"/>
        </w:r>
        <w:r>
          <w:rPr>
            <w:noProof/>
            <w:webHidden/>
          </w:rPr>
          <w:t>49</w:t>
        </w:r>
        <w:r>
          <w:rPr>
            <w:noProof/>
            <w:webHidden/>
          </w:rPr>
          <w:fldChar w:fldCharType="end"/>
        </w:r>
      </w:hyperlink>
    </w:p>
    <w:p w14:paraId="03DB5E36" w14:textId="388C90E0"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67" w:history="1">
        <w:r w:rsidRPr="00360A5A">
          <w:rPr>
            <w:rStyle w:val="Hyperlink"/>
            <w:rFonts w:asciiTheme="majorHAnsi" w:hAnsiTheme="majorHAnsi" w:cstheme="majorHAnsi"/>
            <w:noProof/>
            <w:lang w:val="es-ES" w:bidi="es-ES"/>
          </w:rPr>
          <w:t xml:space="preserve">Reflexiones sobre la función de los directores de centros educativos y las medidas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políticas en relación con el desarrollo organizativo</w:t>
        </w:r>
        <w:r>
          <w:rPr>
            <w:noProof/>
            <w:webHidden/>
          </w:rPr>
          <w:tab/>
        </w:r>
        <w:r>
          <w:rPr>
            <w:noProof/>
            <w:webHidden/>
          </w:rPr>
          <w:fldChar w:fldCharType="begin"/>
        </w:r>
        <w:r>
          <w:rPr>
            <w:noProof/>
            <w:webHidden/>
          </w:rPr>
          <w:instrText xml:space="preserve"> PAGEREF _Toc96080067 \h </w:instrText>
        </w:r>
        <w:r>
          <w:rPr>
            <w:noProof/>
            <w:webHidden/>
          </w:rPr>
        </w:r>
        <w:r>
          <w:rPr>
            <w:noProof/>
            <w:webHidden/>
          </w:rPr>
          <w:fldChar w:fldCharType="separate"/>
        </w:r>
        <w:r>
          <w:rPr>
            <w:noProof/>
            <w:webHidden/>
          </w:rPr>
          <w:t>51</w:t>
        </w:r>
        <w:r>
          <w:rPr>
            <w:noProof/>
            <w:webHidden/>
          </w:rPr>
          <w:fldChar w:fldCharType="end"/>
        </w:r>
      </w:hyperlink>
    </w:p>
    <w:p w14:paraId="11B9F8BD" w14:textId="039EE92F"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68" w:history="1">
        <w:r w:rsidRPr="00360A5A">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¿En qué situación estamos actualmente? Un intercambio de opiniones sobre las fortalezas, oportunidades y áreas en las que seguir investigando</w:t>
        </w:r>
        <w:r>
          <w:rPr>
            <w:noProof/>
            <w:webHidden/>
          </w:rPr>
          <w:tab/>
        </w:r>
        <w:r>
          <w:rPr>
            <w:noProof/>
            <w:webHidden/>
          </w:rPr>
          <w:fldChar w:fldCharType="begin"/>
        </w:r>
        <w:r>
          <w:rPr>
            <w:noProof/>
            <w:webHidden/>
          </w:rPr>
          <w:instrText xml:space="preserve"> PAGEREF _Toc96080068 \h </w:instrText>
        </w:r>
        <w:r>
          <w:rPr>
            <w:noProof/>
            <w:webHidden/>
          </w:rPr>
        </w:r>
        <w:r>
          <w:rPr>
            <w:noProof/>
            <w:webHidden/>
          </w:rPr>
          <w:fldChar w:fldCharType="separate"/>
        </w:r>
        <w:r>
          <w:rPr>
            <w:noProof/>
            <w:webHidden/>
          </w:rPr>
          <w:t>51</w:t>
        </w:r>
        <w:r>
          <w:rPr>
            <w:noProof/>
            <w:webHidden/>
          </w:rPr>
          <w:fldChar w:fldCharType="end"/>
        </w:r>
      </w:hyperlink>
    </w:p>
    <w:p w14:paraId="26882A34" w14:textId="44719247"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69" w:history="1">
        <w:r w:rsidRPr="00360A5A">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¿Dónde queremos estar? Un intercambio de opiniones sobre las áreas que deben mejorar y los objetivos compartidos</w:t>
        </w:r>
        <w:r>
          <w:rPr>
            <w:noProof/>
            <w:webHidden/>
          </w:rPr>
          <w:tab/>
        </w:r>
        <w:r>
          <w:rPr>
            <w:noProof/>
            <w:webHidden/>
          </w:rPr>
          <w:fldChar w:fldCharType="begin"/>
        </w:r>
        <w:r>
          <w:rPr>
            <w:noProof/>
            <w:webHidden/>
          </w:rPr>
          <w:instrText xml:space="preserve"> PAGEREF _Toc96080069 \h </w:instrText>
        </w:r>
        <w:r>
          <w:rPr>
            <w:noProof/>
            <w:webHidden/>
          </w:rPr>
        </w:r>
        <w:r>
          <w:rPr>
            <w:noProof/>
            <w:webHidden/>
          </w:rPr>
          <w:fldChar w:fldCharType="separate"/>
        </w:r>
        <w:r>
          <w:rPr>
            <w:noProof/>
            <w:webHidden/>
          </w:rPr>
          <w:t>53</w:t>
        </w:r>
        <w:r>
          <w:rPr>
            <w:noProof/>
            <w:webHidden/>
          </w:rPr>
          <w:fldChar w:fldCharType="end"/>
        </w:r>
      </w:hyperlink>
    </w:p>
    <w:p w14:paraId="50C7C191" w14:textId="039EC02A"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70" w:history="1">
        <w:r w:rsidRPr="00360A5A">
          <w:rPr>
            <w:rStyle w:val="Hyperlink"/>
            <w:rFonts w:asciiTheme="majorHAnsi" w:hAnsiTheme="majorHAnsi" w:cstheme="majorHAnsi"/>
            <w:noProof/>
            <w:lang w:val="es-ES"/>
          </w:rPr>
          <w:t>3.</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 xml:space="preserve">¿A qué nos comprometemos? Un intercambio de opiniones que dé lugar a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acciones que deben tomar ambas partes</w:t>
        </w:r>
        <w:r>
          <w:rPr>
            <w:noProof/>
            <w:webHidden/>
          </w:rPr>
          <w:tab/>
        </w:r>
        <w:r>
          <w:rPr>
            <w:noProof/>
            <w:webHidden/>
          </w:rPr>
          <w:fldChar w:fldCharType="begin"/>
        </w:r>
        <w:r>
          <w:rPr>
            <w:noProof/>
            <w:webHidden/>
          </w:rPr>
          <w:instrText xml:space="preserve"> PAGEREF _Toc96080070 \h </w:instrText>
        </w:r>
        <w:r>
          <w:rPr>
            <w:noProof/>
            <w:webHidden/>
          </w:rPr>
        </w:r>
        <w:r>
          <w:rPr>
            <w:noProof/>
            <w:webHidden/>
          </w:rPr>
          <w:fldChar w:fldCharType="separate"/>
        </w:r>
        <w:r>
          <w:rPr>
            <w:noProof/>
            <w:webHidden/>
          </w:rPr>
          <w:t>55</w:t>
        </w:r>
        <w:r>
          <w:rPr>
            <w:noProof/>
            <w:webHidden/>
          </w:rPr>
          <w:fldChar w:fldCharType="end"/>
        </w:r>
      </w:hyperlink>
    </w:p>
    <w:p w14:paraId="1A59A5C1" w14:textId="7C3EB61D"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71" w:history="1">
        <w:r w:rsidRPr="00360A5A">
          <w:rPr>
            <w:rStyle w:val="Hyperlink"/>
            <w:rFonts w:asciiTheme="majorHAnsi" w:hAnsiTheme="majorHAnsi" w:cstheme="majorHAnsi"/>
            <w:noProof/>
            <w:lang w:val="es-ES" w:bidi="es-ES"/>
          </w:rPr>
          <w:t xml:space="preserve">Reflexiones sobre la función de los directores de centros educativos y las medidas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políticas en relación con el desarrollo humano</w:t>
        </w:r>
        <w:r>
          <w:rPr>
            <w:noProof/>
            <w:webHidden/>
          </w:rPr>
          <w:tab/>
        </w:r>
        <w:r>
          <w:rPr>
            <w:noProof/>
            <w:webHidden/>
          </w:rPr>
          <w:fldChar w:fldCharType="begin"/>
        </w:r>
        <w:r>
          <w:rPr>
            <w:noProof/>
            <w:webHidden/>
          </w:rPr>
          <w:instrText xml:space="preserve"> PAGEREF _Toc96080071 \h </w:instrText>
        </w:r>
        <w:r>
          <w:rPr>
            <w:noProof/>
            <w:webHidden/>
          </w:rPr>
        </w:r>
        <w:r>
          <w:rPr>
            <w:noProof/>
            <w:webHidden/>
          </w:rPr>
          <w:fldChar w:fldCharType="separate"/>
        </w:r>
        <w:r>
          <w:rPr>
            <w:noProof/>
            <w:webHidden/>
          </w:rPr>
          <w:t>56</w:t>
        </w:r>
        <w:r>
          <w:rPr>
            <w:noProof/>
            <w:webHidden/>
          </w:rPr>
          <w:fldChar w:fldCharType="end"/>
        </w:r>
      </w:hyperlink>
    </w:p>
    <w:p w14:paraId="7C389AED" w14:textId="686C3DA7"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72" w:history="1">
        <w:r w:rsidRPr="00360A5A">
          <w:rPr>
            <w:rStyle w:val="Hyperlink"/>
            <w:rFonts w:asciiTheme="majorHAnsi" w:hAnsiTheme="majorHAnsi" w:cstheme="majorHAnsi"/>
            <w:noProof/>
            <w:lang w:val="es-ES"/>
          </w:rPr>
          <w:t>1.</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¿En qué situación estamos actualmente? Un intercambio de opiniones sobre las fortalezas, oportunidades y áreas en las que seguir investigando</w:t>
        </w:r>
        <w:r>
          <w:rPr>
            <w:noProof/>
            <w:webHidden/>
          </w:rPr>
          <w:tab/>
        </w:r>
        <w:r>
          <w:rPr>
            <w:noProof/>
            <w:webHidden/>
          </w:rPr>
          <w:fldChar w:fldCharType="begin"/>
        </w:r>
        <w:r>
          <w:rPr>
            <w:noProof/>
            <w:webHidden/>
          </w:rPr>
          <w:instrText xml:space="preserve"> PAGEREF _Toc96080072 \h </w:instrText>
        </w:r>
        <w:r>
          <w:rPr>
            <w:noProof/>
            <w:webHidden/>
          </w:rPr>
        </w:r>
        <w:r>
          <w:rPr>
            <w:noProof/>
            <w:webHidden/>
          </w:rPr>
          <w:fldChar w:fldCharType="separate"/>
        </w:r>
        <w:r>
          <w:rPr>
            <w:noProof/>
            <w:webHidden/>
          </w:rPr>
          <w:t>56</w:t>
        </w:r>
        <w:r>
          <w:rPr>
            <w:noProof/>
            <w:webHidden/>
          </w:rPr>
          <w:fldChar w:fldCharType="end"/>
        </w:r>
      </w:hyperlink>
    </w:p>
    <w:p w14:paraId="229C70AF" w14:textId="395B2292"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73" w:history="1">
        <w:r w:rsidRPr="00360A5A">
          <w:rPr>
            <w:rStyle w:val="Hyperlink"/>
            <w:rFonts w:asciiTheme="majorHAnsi" w:hAnsiTheme="majorHAnsi" w:cstheme="majorHAnsi"/>
            <w:noProof/>
            <w:lang w:val="es-ES"/>
          </w:rPr>
          <w:t>2.</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¿Dónde queremos estar? Un intercambio de opiniones sobre las áreas que deben mejorar y los objetivos compartidos</w:t>
        </w:r>
        <w:r>
          <w:rPr>
            <w:noProof/>
            <w:webHidden/>
          </w:rPr>
          <w:tab/>
        </w:r>
        <w:r>
          <w:rPr>
            <w:noProof/>
            <w:webHidden/>
          </w:rPr>
          <w:fldChar w:fldCharType="begin"/>
        </w:r>
        <w:r>
          <w:rPr>
            <w:noProof/>
            <w:webHidden/>
          </w:rPr>
          <w:instrText xml:space="preserve"> PAGEREF _Toc96080073 \h </w:instrText>
        </w:r>
        <w:r>
          <w:rPr>
            <w:noProof/>
            <w:webHidden/>
          </w:rPr>
        </w:r>
        <w:r>
          <w:rPr>
            <w:noProof/>
            <w:webHidden/>
          </w:rPr>
          <w:fldChar w:fldCharType="separate"/>
        </w:r>
        <w:r>
          <w:rPr>
            <w:noProof/>
            <w:webHidden/>
          </w:rPr>
          <w:t>58</w:t>
        </w:r>
        <w:r>
          <w:rPr>
            <w:noProof/>
            <w:webHidden/>
          </w:rPr>
          <w:fldChar w:fldCharType="end"/>
        </w:r>
      </w:hyperlink>
    </w:p>
    <w:p w14:paraId="669BA358" w14:textId="0CDD72D8" w:rsidR="00906118" w:rsidRDefault="00906118">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80074" w:history="1">
        <w:r w:rsidRPr="00360A5A">
          <w:rPr>
            <w:rStyle w:val="Hyperlink"/>
            <w:rFonts w:asciiTheme="majorHAnsi" w:hAnsiTheme="majorHAnsi" w:cstheme="majorHAnsi"/>
            <w:noProof/>
            <w:lang w:val="es-ES" w:bidi="es-ES"/>
          </w:rPr>
          <w:t>3.</w:t>
        </w:r>
        <w:r>
          <w:rPr>
            <w:rFonts w:asciiTheme="minorHAnsi" w:eastAsiaTheme="minorEastAsia" w:hAnsiTheme="minorHAnsi" w:cstheme="minorBidi"/>
            <w:i w:val="0"/>
            <w:noProof/>
            <w:szCs w:val="24"/>
            <w:lang w:val="en-IE" w:eastAsia="en-GB"/>
          </w:rPr>
          <w:tab/>
        </w:r>
        <w:r w:rsidRPr="00360A5A">
          <w:rPr>
            <w:rStyle w:val="Hyperlink"/>
            <w:rFonts w:asciiTheme="majorHAnsi" w:hAnsiTheme="majorHAnsi" w:cstheme="majorHAnsi"/>
            <w:noProof/>
            <w:lang w:val="es-ES" w:bidi="es-ES"/>
          </w:rPr>
          <w:t xml:space="preserve">¿A qué nos comprometemos? Un intercambio de opiniones que dé lugar a </w:t>
        </w:r>
        <w:r>
          <w:rPr>
            <w:rStyle w:val="Hyperlink"/>
            <w:rFonts w:asciiTheme="majorHAnsi" w:hAnsiTheme="majorHAnsi" w:cstheme="majorHAnsi"/>
            <w:noProof/>
            <w:lang w:val="es-ES" w:bidi="es-ES"/>
          </w:rPr>
          <w:br/>
        </w:r>
        <w:r w:rsidRPr="00360A5A">
          <w:rPr>
            <w:rStyle w:val="Hyperlink"/>
            <w:rFonts w:asciiTheme="majorHAnsi" w:hAnsiTheme="majorHAnsi" w:cstheme="majorHAnsi"/>
            <w:noProof/>
            <w:lang w:val="es-ES" w:bidi="es-ES"/>
          </w:rPr>
          <w:t>acciones que deben tomar ambas partes</w:t>
        </w:r>
        <w:r>
          <w:rPr>
            <w:noProof/>
            <w:webHidden/>
          </w:rPr>
          <w:tab/>
        </w:r>
        <w:r>
          <w:rPr>
            <w:noProof/>
            <w:webHidden/>
          </w:rPr>
          <w:fldChar w:fldCharType="begin"/>
        </w:r>
        <w:r>
          <w:rPr>
            <w:noProof/>
            <w:webHidden/>
          </w:rPr>
          <w:instrText xml:space="preserve"> PAGEREF _Toc96080074 \h </w:instrText>
        </w:r>
        <w:r>
          <w:rPr>
            <w:noProof/>
            <w:webHidden/>
          </w:rPr>
        </w:r>
        <w:r>
          <w:rPr>
            <w:noProof/>
            <w:webHidden/>
          </w:rPr>
          <w:fldChar w:fldCharType="separate"/>
        </w:r>
        <w:r>
          <w:rPr>
            <w:noProof/>
            <w:webHidden/>
          </w:rPr>
          <w:t>60</w:t>
        </w:r>
        <w:r>
          <w:rPr>
            <w:noProof/>
            <w:webHidden/>
          </w:rPr>
          <w:fldChar w:fldCharType="end"/>
        </w:r>
      </w:hyperlink>
    </w:p>
    <w:p w14:paraId="7BD64287" w14:textId="75B657D6"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75" w:history="1">
        <w:r w:rsidRPr="00360A5A">
          <w:rPr>
            <w:rStyle w:val="Hyperlink"/>
            <w:rFonts w:asciiTheme="majorHAnsi" w:hAnsiTheme="majorHAnsi" w:cstheme="majorHAnsi"/>
            <w:noProof/>
            <w:lang w:val="es-ES" w:bidi="es-ES"/>
          </w:rPr>
          <w:t>Anexo 1: Guía para utilizar la herramienta de autorreflexión</w:t>
        </w:r>
        <w:r>
          <w:rPr>
            <w:noProof/>
            <w:webHidden/>
          </w:rPr>
          <w:tab/>
        </w:r>
        <w:r>
          <w:rPr>
            <w:noProof/>
            <w:webHidden/>
          </w:rPr>
          <w:fldChar w:fldCharType="begin"/>
        </w:r>
        <w:r>
          <w:rPr>
            <w:noProof/>
            <w:webHidden/>
          </w:rPr>
          <w:instrText xml:space="preserve"> PAGEREF _Toc96080075 \h </w:instrText>
        </w:r>
        <w:r>
          <w:rPr>
            <w:noProof/>
            <w:webHidden/>
          </w:rPr>
        </w:r>
        <w:r>
          <w:rPr>
            <w:noProof/>
            <w:webHidden/>
          </w:rPr>
          <w:fldChar w:fldCharType="separate"/>
        </w:r>
        <w:r>
          <w:rPr>
            <w:noProof/>
            <w:webHidden/>
          </w:rPr>
          <w:t>62</w:t>
        </w:r>
        <w:r>
          <w:rPr>
            <w:noProof/>
            <w:webHidden/>
          </w:rPr>
          <w:fldChar w:fldCharType="end"/>
        </w:r>
      </w:hyperlink>
    </w:p>
    <w:p w14:paraId="65C333E5" w14:textId="07938FE5"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76" w:history="1">
        <w:r w:rsidRPr="00360A5A">
          <w:rPr>
            <w:rStyle w:val="Hyperlink"/>
            <w:rFonts w:asciiTheme="majorHAnsi" w:hAnsiTheme="majorHAnsi" w:cstheme="majorHAnsi"/>
            <w:noProof/>
            <w:lang w:val="es-ES" w:bidi="es-ES"/>
          </w:rPr>
          <w:t>Sección 1: Funciones y responsabilidades</w:t>
        </w:r>
        <w:r>
          <w:rPr>
            <w:noProof/>
            <w:webHidden/>
          </w:rPr>
          <w:tab/>
        </w:r>
        <w:r>
          <w:rPr>
            <w:noProof/>
            <w:webHidden/>
          </w:rPr>
          <w:fldChar w:fldCharType="begin"/>
        </w:r>
        <w:r>
          <w:rPr>
            <w:noProof/>
            <w:webHidden/>
          </w:rPr>
          <w:instrText xml:space="preserve"> PAGEREF _Toc96080076 \h </w:instrText>
        </w:r>
        <w:r>
          <w:rPr>
            <w:noProof/>
            <w:webHidden/>
          </w:rPr>
        </w:r>
        <w:r>
          <w:rPr>
            <w:noProof/>
            <w:webHidden/>
          </w:rPr>
          <w:fldChar w:fldCharType="separate"/>
        </w:r>
        <w:r>
          <w:rPr>
            <w:noProof/>
            <w:webHidden/>
          </w:rPr>
          <w:t>62</w:t>
        </w:r>
        <w:r>
          <w:rPr>
            <w:noProof/>
            <w:webHidden/>
          </w:rPr>
          <w:fldChar w:fldCharType="end"/>
        </w:r>
      </w:hyperlink>
    </w:p>
    <w:p w14:paraId="0CAAC5F7" w14:textId="66EABFB9"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77" w:history="1">
        <w:r w:rsidRPr="00360A5A">
          <w:rPr>
            <w:rStyle w:val="Hyperlink"/>
            <w:rFonts w:asciiTheme="majorHAnsi" w:hAnsiTheme="majorHAnsi" w:cstheme="majorHAnsi"/>
            <w:noProof/>
            <w:lang w:val="es-ES" w:bidi="es-ES"/>
          </w:rPr>
          <w:t>Equipo organizador</w:t>
        </w:r>
        <w:r>
          <w:rPr>
            <w:noProof/>
            <w:webHidden/>
          </w:rPr>
          <w:tab/>
        </w:r>
        <w:r>
          <w:rPr>
            <w:noProof/>
            <w:webHidden/>
          </w:rPr>
          <w:fldChar w:fldCharType="begin"/>
        </w:r>
        <w:r>
          <w:rPr>
            <w:noProof/>
            <w:webHidden/>
          </w:rPr>
          <w:instrText xml:space="preserve"> PAGEREF _Toc96080077 \h </w:instrText>
        </w:r>
        <w:r>
          <w:rPr>
            <w:noProof/>
            <w:webHidden/>
          </w:rPr>
        </w:r>
        <w:r>
          <w:rPr>
            <w:noProof/>
            <w:webHidden/>
          </w:rPr>
          <w:fldChar w:fldCharType="separate"/>
        </w:r>
        <w:r>
          <w:rPr>
            <w:noProof/>
            <w:webHidden/>
          </w:rPr>
          <w:t>62</w:t>
        </w:r>
        <w:r>
          <w:rPr>
            <w:noProof/>
            <w:webHidden/>
          </w:rPr>
          <w:fldChar w:fldCharType="end"/>
        </w:r>
      </w:hyperlink>
    </w:p>
    <w:p w14:paraId="0E794C2E" w14:textId="7A931BE8"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78" w:history="1">
        <w:r w:rsidRPr="00360A5A">
          <w:rPr>
            <w:rStyle w:val="Hyperlink"/>
            <w:rFonts w:asciiTheme="majorHAnsi" w:hAnsiTheme="majorHAnsi" w:cstheme="majorHAnsi"/>
            <w:noProof/>
            <w:lang w:val="es-ES" w:bidi="es-ES"/>
          </w:rPr>
          <w:t>Participantes en la actividad de autorreflexión</w:t>
        </w:r>
        <w:r>
          <w:rPr>
            <w:noProof/>
            <w:webHidden/>
          </w:rPr>
          <w:tab/>
        </w:r>
        <w:r>
          <w:rPr>
            <w:noProof/>
            <w:webHidden/>
          </w:rPr>
          <w:fldChar w:fldCharType="begin"/>
        </w:r>
        <w:r>
          <w:rPr>
            <w:noProof/>
            <w:webHidden/>
          </w:rPr>
          <w:instrText xml:space="preserve"> PAGEREF _Toc96080078 \h </w:instrText>
        </w:r>
        <w:r>
          <w:rPr>
            <w:noProof/>
            <w:webHidden/>
          </w:rPr>
        </w:r>
        <w:r>
          <w:rPr>
            <w:noProof/>
            <w:webHidden/>
          </w:rPr>
          <w:fldChar w:fldCharType="separate"/>
        </w:r>
        <w:r>
          <w:rPr>
            <w:noProof/>
            <w:webHidden/>
          </w:rPr>
          <w:t>63</w:t>
        </w:r>
        <w:r>
          <w:rPr>
            <w:noProof/>
            <w:webHidden/>
          </w:rPr>
          <w:fldChar w:fldCharType="end"/>
        </w:r>
      </w:hyperlink>
    </w:p>
    <w:p w14:paraId="5E6C4412" w14:textId="2FE08057"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79" w:history="1">
        <w:r w:rsidRPr="00360A5A">
          <w:rPr>
            <w:rStyle w:val="Hyperlink"/>
            <w:rFonts w:asciiTheme="majorHAnsi" w:hAnsiTheme="majorHAnsi" w:cstheme="majorHAnsi"/>
            <w:noProof/>
            <w:lang w:val="es-ES" w:bidi="es-ES"/>
          </w:rPr>
          <w:t>Sección 2: Organización práctica</w:t>
        </w:r>
        <w:r>
          <w:rPr>
            <w:noProof/>
            <w:webHidden/>
          </w:rPr>
          <w:tab/>
        </w:r>
        <w:r>
          <w:rPr>
            <w:noProof/>
            <w:webHidden/>
          </w:rPr>
          <w:fldChar w:fldCharType="begin"/>
        </w:r>
        <w:r>
          <w:rPr>
            <w:noProof/>
            <w:webHidden/>
          </w:rPr>
          <w:instrText xml:space="preserve"> PAGEREF _Toc96080079 \h </w:instrText>
        </w:r>
        <w:r>
          <w:rPr>
            <w:noProof/>
            <w:webHidden/>
          </w:rPr>
        </w:r>
        <w:r>
          <w:rPr>
            <w:noProof/>
            <w:webHidden/>
          </w:rPr>
          <w:fldChar w:fldCharType="separate"/>
        </w:r>
        <w:r>
          <w:rPr>
            <w:noProof/>
            <w:webHidden/>
          </w:rPr>
          <w:t>63</w:t>
        </w:r>
        <w:r>
          <w:rPr>
            <w:noProof/>
            <w:webHidden/>
          </w:rPr>
          <w:fldChar w:fldCharType="end"/>
        </w:r>
      </w:hyperlink>
    </w:p>
    <w:p w14:paraId="7A7C4BB0" w14:textId="4FA3BE3C"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80" w:history="1">
        <w:r w:rsidRPr="00360A5A">
          <w:rPr>
            <w:rStyle w:val="Hyperlink"/>
            <w:rFonts w:asciiTheme="majorHAnsi" w:hAnsiTheme="majorHAnsi" w:cstheme="majorHAnsi"/>
            <w:noProof/>
            <w:lang w:val="es-ES" w:bidi="es-ES"/>
          </w:rPr>
          <w:t>Selección e invitación de participantes</w:t>
        </w:r>
        <w:r>
          <w:rPr>
            <w:noProof/>
            <w:webHidden/>
          </w:rPr>
          <w:tab/>
        </w:r>
        <w:r>
          <w:rPr>
            <w:noProof/>
            <w:webHidden/>
          </w:rPr>
          <w:fldChar w:fldCharType="begin"/>
        </w:r>
        <w:r>
          <w:rPr>
            <w:noProof/>
            <w:webHidden/>
          </w:rPr>
          <w:instrText xml:space="preserve"> PAGEREF _Toc96080080 \h </w:instrText>
        </w:r>
        <w:r>
          <w:rPr>
            <w:noProof/>
            <w:webHidden/>
          </w:rPr>
        </w:r>
        <w:r>
          <w:rPr>
            <w:noProof/>
            <w:webHidden/>
          </w:rPr>
          <w:fldChar w:fldCharType="separate"/>
        </w:r>
        <w:r>
          <w:rPr>
            <w:noProof/>
            <w:webHidden/>
          </w:rPr>
          <w:t>64</w:t>
        </w:r>
        <w:r>
          <w:rPr>
            <w:noProof/>
            <w:webHidden/>
          </w:rPr>
          <w:fldChar w:fldCharType="end"/>
        </w:r>
      </w:hyperlink>
    </w:p>
    <w:p w14:paraId="0D70A763" w14:textId="28E79836" w:rsidR="00906118" w:rsidRDefault="00906118">
      <w:pPr>
        <w:pStyle w:val="TOC3"/>
        <w:tabs>
          <w:tab w:val="right" w:leader="underscore" w:pos="8827"/>
        </w:tabs>
        <w:rPr>
          <w:rFonts w:asciiTheme="minorHAnsi" w:eastAsiaTheme="minorEastAsia" w:hAnsiTheme="minorHAnsi" w:cstheme="minorBidi"/>
          <w:i w:val="0"/>
          <w:noProof/>
          <w:szCs w:val="24"/>
          <w:lang w:val="en-IE" w:eastAsia="en-GB"/>
        </w:rPr>
      </w:pPr>
      <w:hyperlink w:anchor="_Toc96080081" w:history="1">
        <w:r w:rsidRPr="00360A5A">
          <w:rPr>
            <w:rStyle w:val="Hyperlink"/>
            <w:rFonts w:asciiTheme="majorHAnsi" w:hAnsiTheme="majorHAnsi" w:cstheme="majorHAnsi"/>
            <w:noProof/>
            <w:lang w:val="es-ES" w:bidi="es-ES"/>
          </w:rPr>
          <w:t>Organización de los grupos de discusión y la agenda propuesta</w:t>
        </w:r>
        <w:r>
          <w:rPr>
            <w:noProof/>
            <w:webHidden/>
          </w:rPr>
          <w:tab/>
        </w:r>
        <w:r>
          <w:rPr>
            <w:noProof/>
            <w:webHidden/>
          </w:rPr>
          <w:fldChar w:fldCharType="begin"/>
        </w:r>
        <w:r>
          <w:rPr>
            <w:noProof/>
            <w:webHidden/>
          </w:rPr>
          <w:instrText xml:space="preserve"> PAGEREF _Toc96080081 \h </w:instrText>
        </w:r>
        <w:r>
          <w:rPr>
            <w:noProof/>
            <w:webHidden/>
          </w:rPr>
        </w:r>
        <w:r>
          <w:rPr>
            <w:noProof/>
            <w:webHidden/>
          </w:rPr>
          <w:fldChar w:fldCharType="separate"/>
        </w:r>
        <w:r>
          <w:rPr>
            <w:noProof/>
            <w:webHidden/>
          </w:rPr>
          <w:t>64</w:t>
        </w:r>
        <w:r>
          <w:rPr>
            <w:noProof/>
            <w:webHidden/>
          </w:rPr>
          <w:fldChar w:fldCharType="end"/>
        </w:r>
      </w:hyperlink>
    </w:p>
    <w:p w14:paraId="35D22B9A" w14:textId="3D459279" w:rsidR="00906118" w:rsidRDefault="00906118">
      <w:pPr>
        <w:pStyle w:val="TOC2"/>
        <w:tabs>
          <w:tab w:val="right" w:leader="underscore" w:pos="8827"/>
        </w:tabs>
        <w:rPr>
          <w:rFonts w:asciiTheme="minorHAnsi" w:eastAsiaTheme="minorEastAsia" w:hAnsiTheme="minorHAnsi" w:cstheme="minorBidi"/>
          <w:noProof/>
          <w:szCs w:val="24"/>
          <w:lang w:val="en-IE" w:eastAsia="en-GB"/>
        </w:rPr>
      </w:pPr>
      <w:hyperlink w:anchor="_Toc96080082" w:history="1">
        <w:r w:rsidRPr="00360A5A">
          <w:rPr>
            <w:rStyle w:val="Hyperlink"/>
            <w:rFonts w:asciiTheme="majorHAnsi" w:hAnsiTheme="majorHAnsi" w:cstheme="majorHAnsi"/>
            <w:noProof/>
            <w:lang w:val="es-ES" w:bidi="es-ES"/>
          </w:rPr>
          <w:t>Sección 3: Elaboración de informes sobre la actividad de autorreflexión</w:t>
        </w:r>
        <w:r>
          <w:rPr>
            <w:noProof/>
            <w:webHidden/>
          </w:rPr>
          <w:tab/>
        </w:r>
        <w:r>
          <w:rPr>
            <w:noProof/>
            <w:webHidden/>
          </w:rPr>
          <w:fldChar w:fldCharType="begin"/>
        </w:r>
        <w:r>
          <w:rPr>
            <w:noProof/>
            <w:webHidden/>
          </w:rPr>
          <w:instrText xml:space="preserve"> PAGEREF _Toc96080082 \h </w:instrText>
        </w:r>
        <w:r>
          <w:rPr>
            <w:noProof/>
            <w:webHidden/>
          </w:rPr>
        </w:r>
        <w:r>
          <w:rPr>
            <w:noProof/>
            <w:webHidden/>
          </w:rPr>
          <w:fldChar w:fldCharType="separate"/>
        </w:r>
        <w:r>
          <w:rPr>
            <w:noProof/>
            <w:webHidden/>
          </w:rPr>
          <w:t>66</w:t>
        </w:r>
        <w:r>
          <w:rPr>
            <w:noProof/>
            <w:webHidden/>
          </w:rPr>
          <w:fldChar w:fldCharType="end"/>
        </w:r>
      </w:hyperlink>
    </w:p>
    <w:p w14:paraId="5ADF73FB" w14:textId="510CCFFC"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83" w:history="1">
        <w:r w:rsidRPr="00360A5A">
          <w:rPr>
            <w:rStyle w:val="Hyperlink"/>
            <w:rFonts w:asciiTheme="majorHAnsi" w:hAnsiTheme="majorHAnsi" w:cstheme="majorHAnsi"/>
            <w:noProof/>
            <w:lang w:val="es-ES" w:bidi="es-ES"/>
          </w:rPr>
          <w:t>Anexo 2: Adaptación de la herramienta de autorreflexión a los contextos nacionales</w:t>
        </w:r>
        <w:r>
          <w:rPr>
            <w:noProof/>
            <w:webHidden/>
          </w:rPr>
          <w:tab/>
        </w:r>
        <w:r>
          <w:rPr>
            <w:noProof/>
            <w:webHidden/>
          </w:rPr>
          <w:fldChar w:fldCharType="begin"/>
        </w:r>
        <w:r>
          <w:rPr>
            <w:noProof/>
            <w:webHidden/>
          </w:rPr>
          <w:instrText xml:space="preserve"> PAGEREF _Toc96080083 \h </w:instrText>
        </w:r>
        <w:r>
          <w:rPr>
            <w:noProof/>
            <w:webHidden/>
          </w:rPr>
        </w:r>
        <w:r>
          <w:rPr>
            <w:noProof/>
            <w:webHidden/>
          </w:rPr>
          <w:fldChar w:fldCharType="separate"/>
        </w:r>
        <w:r>
          <w:rPr>
            <w:noProof/>
            <w:webHidden/>
          </w:rPr>
          <w:t>67</w:t>
        </w:r>
        <w:r>
          <w:rPr>
            <w:noProof/>
            <w:webHidden/>
          </w:rPr>
          <w:fldChar w:fldCharType="end"/>
        </w:r>
      </w:hyperlink>
    </w:p>
    <w:p w14:paraId="4971577F" w14:textId="7F7BEFEA"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84" w:history="1">
        <w:r w:rsidRPr="00360A5A">
          <w:rPr>
            <w:rStyle w:val="Hyperlink"/>
            <w:rFonts w:asciiTheme="majorHAnsi" w:hAnsiTheme="majorHAnsi" w:cstheme="majorHAnsi"/>
            <w:noProof/>
            <w:lang w:val="es-ES" w:bidi="es-ES"/>
          </w:rPr>
          <w:t>Anexo 3: Glosario de términos</w:t>
        </w:r>
        <w:r>
          <w:rPr>
            <w:noProof/>
            <w:webHidden/>
          </w:rPr>
          <w:tab/>
        </w:r>
        <w:r>
          <w:rPr>
            <w:noProof/>
            <w:webHidden/>
          </w:rPr>
          <w:fldChar w:fldCharType="begin"/>
        </w:r>
        <w:r>
          <w:rPr>
            <w:noProof/>
            <w:webHidden/>
          </w:rPr>
          <w:instrText xml:space="preserve"> PAGEREF _Toc96080084 \h </w:instrText>
        </w:r>
        <w:r>
          <w:rPr>
            <w:noProof/>
            <w:webHidden/>
          </w:rPr>
        </w:r>
        <w:r>
          <w:rPr>
            <w:noProof/>
            <w:webHidden/>
          </w:rPr>
          <w:fldChar w:fldCharType="separate"/>
        </w:r>
        <w:r>
          <w:rPr>
            <w:noProof/>
            <w:webHidden/>
          </w:rPr>
          <w:t>69</w:t>
        </w:r>
        <w:r>
          <w:rPr>
            <w:noProof/>
            <w:webHidden/>
          </w:rPr>
          <w:fldChar w:fldCharType="end"/>
        </w:r>
      </w:hyperlink>
    </w:p>
    <w:p w14:paraId="1C3691E2" w14:textId="3799554A" w:rsidR="00906118" w:rsidRDefault="00906118">
      <w:pPr>
        <w:pStyle w:val="TOC1"/>
        <w:tabs>
          <w:tab w:val="right" w:leader="underscore" w:pos="8827"/>
        </w:tabs>
        <w:rPr>
          <w:rFonts w:asciiTheme="minorHAnsi" w:eastAsiaTheme="minorEastAsia" w:hAnsiTheme="minorHAnsi" w:cstheme="minorBidi"/>
          <w:b w:val="0"/>
          <w:caps w:val="0"/>
          <w:noProof/>
          <w:lang w:val="en-IE" w:eastAsia="en-GB"/>
        </w:rPr>
      </w:pPr>
      <w:hyperlink w:anchor="_Toc96080085" w:history="1">
        <w:r w:rsidRPr="00360A5A">
          <w:rPr>
            <w:rStyle w:val="Hyperlink"/>
            <w:rFonts w:asciiTheme="majorHAnsi" w:hAnsiTheme="majorHAnsi" w:cstheme="majorHAnsi"/>
            <w:noProof/>
            <w:lang w:val="es-ES" w:bidi="es-ES"/>
          </w:rPr>
          <w:t>Referencias</w:t>
        </w:r>
        <w:r>
          <w:rPr>
            <w:noProof/>
            <w:webHidden/>
          </w:rPr>
          <w:tab/>
        </w:r>
        <w:r>
          <w:rPr>
            <w:noProof/>
            <w:webHidden/>
          </w:rPr>
          <w:fldChar w:fldCharType="begin"/>
        </w:r>
        <w:r>
          <w:rPr>
            <w:noProof/>
            <w:webHidden/>
          </w:rPr>
          <w:instrText xml:space="preserve"> PAGEREF _Toc96080085 \h </w:instrText>
        </w:r>
        <w:r>
          <w:rPr>
            <w:noProof/>
            <w:webHidden/>
          </w:rPr>
        </w:r>
        <w:r>
          <w:rPr>
            <w:noProof/>
            <w:webHidden/>
          </w:rPr>
          <w:fldChar w:fldCharType="separate"/>
        </w:r>
        <w:r>
          <w:rPr>
            <w:noProof/>
            <w:webHidden/>
          </w:rPr>
          <w:t>77</w:t>
        </w:r>
        <w:r>
          <w:rPr>
            <w:noProof/>
            <w:webHidden/>
          </w:rPr>
          <w:fldChar w:fldCharType="end"/>
        </w:r>
      </w:hyperlink>
    </w:p>
    <w:p w14:paraId="05DD7E3F" w14:textId="74875068" w:rsidR="008B36F5" w:rsidRPr="00920A95" w:rsidRDefault="002B24D1" w:rsidP="00233CBC">
      <w:pPr>
        <w:pStyle w:val="Agency-body-text"/>
        <w:rPr>
          <w:rFonts w:asciiTheme="majorHAnsi" w:hAnsiTheme="majorHAnsi" w:cstheme="majorHAnsi"/>
          <w:lang w:val="es-ES"/>
        </w:rPr>
      </w:pPr>
      <w:r w:rsidRPr="00FC10A3">
        <w:rPr>
          <w:rFonts w:asciiTheme="majorHAnsi" w:hAnsiTheme="majorHAnsi" w:cstheme="majorHAnsi"/>
          <w:b/>
          <w:i/>
          <w:lang w:val="es-ES" w:bidi="es-ES"/>
        </w:rPr>
        <w:fldChar w:fldCharType="end"/>
      </w:r>
      <w:r w:rsidR="008B36F5" w:rsidRPr="00FC10A3">
        <w:rPr>
          <w:rFonts w:asciiTheme="majorHAnsi" w:hAnsiTheme="majorHAnsi" w:cstheme="majorHAnsi"/>
          <w:lang w:val="es-ES" w:bidi="es-ES"/>
        </w:rPr>
        <w:br w:type="page"/>
      </w:r>
    </w:p>
    <w:p w14:paraId="1D40F3CF" w14:textId="5DDD0563" w:rsidR="009649A4" w:rsidRPr="00FC10A3" w:rsidRDefault="00DC253D" w:rsidP="00846C5F">
      <w:pPr>
        <w:pStyle w:val="Agency-heading-1"/>
        <w:rPr>
          <w:rFonts w:asciiTheme="majorHAnsi" w:hAnsiTheme="majorHAnsi" w:cstheme="majorHAnsi"/>
          <w:lang w:val="es-ES"/>
        </w:rPr>
      </w:pPr>
      <w:bookmarkStart w:id="0" w:name="_Toc96080045"/>
      <w:r w:rsidRPr="00FC10A3">
        <w:rPr>
          <w:rFonts w:asciiTheme="majorHAnsi" w:hAnsiTheme="majorHAnsi" w:cstheme="majorHAnsi"/>
          <w:lang w:val="es-ES" w:bidi="es-ES"/>
        </w:rPr>
        <w:lastRenderedPageBreak/>
        <w:t>Introducción</w:t>
      </w:r>
      <w:bookmarkEnd w:id="0"/>
    </w:p>
    <w:p w14:paraId="30459CE4" w14:textId="79D13216" w:rsidR="00041E4A"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 presente herramienta de autorreflexión es el fruto del proyecto </w:t>
      </w:r>
      <w:hyperlink r:id="rId22">
        <w:r w:rsidR="007F14DE" w:rsidRPr="00FC10A3">
          <w:rPr>
            <w:rStyle w:val="Hyperlink"/>
            <w:rFonts w:asciiTheme="majorHAnsi" w:hAnsiTheme="majorHAnsi" w:cstheme="majorHAnsi"/>
            <w:lang w:val="es-ES" w:bidi="es-ES"/>
          </w:rPr>
          <w:t>Apoyo del liderazgo escolar en inclusión educativa</w:t>
        </w:r>
      </w:hyperlink>
      <w:r w:rsidRPr="00FC10A3">
        <w:rPr>
          <w:rFonts w:asciiTheme="majorHAnsi" w:hAnsiTheme="majorHAnsi" w:cstheme="majorHAnsi"/>
          <w:lang w:val="es-ES" w:bidi="es-ES"/>
        </w:rPr>
        <w:t xml:space="preserve"> (SISL, por sus siglas en inglés) de la Agencia Europea para las necesidades educativas especiales y la inclusión educativa (la Agencia). La herramienta se basa en el marco normativo de SISL, denominado </w:t>
      </w:r>
      <w:r w:rsidRPr="00FC10A3">
        <w:rPr>
          <w:rFonts w:asciiTheme="majorHAnsi" w:hAnsiTheme="majorHAnsi" w:cstheme="majorHAnsi"/>
          <w:i/>
          <w:lang w:val="es-ES" w:bidi="es-ES"/>
        </w:rPr>
        <w:t xml:space="preserve">Inclusive School Leadership: </w:t>
      </w:r>
      <w:hyperlink r:id="rId23">
        <w:r w:rsidR="00AB7A73" w:rsidRPr="00FC10A3">
          <w:rPr>
            <w:rStyle w:val="Hyperlink"/>
            <w:rFonts w:asciiTheme="majorHAnsi" w:hAnsiTheme="majorHAnsi" w:cstheme="majorHAnsi"/>
            <w:i/>
            <w:lang w:val="es-ES" w:bidi="es-ES"/>
          </w:rPr>
          <w:t>A</w:t>
        </w:r>
        <w:r w:rsidR="00761975" w:rsidRPr="00FC10A3">
          <w:rPr>
            <w:rStyle w:val="Hyperlink"/>
            <w:rFonts w:asciiTheme="majorHAnsi" w:hAnsiTheme="majorHAnsi" w:cstheme="majorHAnsi"/>
            <w:i/>
            <w:lang w:val="es-ES" w:bidi="es-ES"/>
          </w:rPr>
          <w:t> </w:t>
        </w:r>
        <w:r w:rsidR="00AB7A73" w:rsidRPr="00FC10A3">
          <w:rPr>
            <w:rStyle w:val="Hyperlink"/>
            <w:rFonts w:asciiTheme="majorHAnsi" w:hAnsiTheme="majorHAnsi" w:cstheme="majorHAnsi"/>
            <w:i/>
            <w:lang w:val="es-ES" w:bidi="es-ES"/>
          </w:rPr>
          <w:t>practical guide to developing and reviewing policy frameworks</w:t>
        </w:r>
      </w:hyperlink>
      <w:r w:rsidRPr="00FC10A3">
        <w:rPr>
          <w:rFonts w:asciiTheme="majorHAnsi" w:hAnsiTheme="majorHAnsi" w:cstheme="majorHAnsi"/>
          <w:lang w:val="es-ES" w:bidi="es-ES"/>
        </w:rPr>
        <w:t xml:space="preserve"> </w:t>
      </w:r>
      <w:r w:rsidRPr="00FC10A3">
        <w:rPr>
          <w:rFonts w:asciiTheme="majorHAnsi" w:hAnsiTheme="majorHAnsi" w:cstheme="majorHAnsi"/>
          <w:i/>
          <w:lang w:val="es-ES" w:bidi="es-ES"/>
        </w:rPr>
        <w:t>[Liderazgo escolar en inclusión educativa: Guía práctica para elaborar y revisar marcos normativos]</w:t>
      </w:r>
      <w:r w:rsidRPr="00FC10A3">
        <w:rPr>
          <w:rFonts w:asciiTheme="majorHAnsi" w:hAnsiTheme="majorHAnsi" w:cstheme="majorHAnsi"/>
          <w:lang w:val="es-ES" w:bidi="es-ES"/>
        </w:rPr>
        <w:t xml:space="preserve"> (Agencia Europea, 2020a). Este marco normativo establece la visión, los principios rectores, las metas y los objetivos, así como un marco de los estándares propuestos y las correspondientes medidas políticas para apoyar el liderazgo escolar en inclusión educativa.</w:t>
      </w:r>
    </w:p>
    <w:p w14:paraId="5FD60A27" w14:textId="1DA041B1" w:rsidR="009649A4" w:rsidRPr="00FC10A3" w:rsidRDefault="00A47BE5" w:rsidP="009649A4">
      <w:pPr>
        <w:pStyle w:val="Agency-body-text"/>
        <w:rPr>
          <w:rFonts w:asciiTheme="majorHAnsi" w:hAnsiTheme="majorHAnsi" w:cstheme="majorHAnsi"/>
          <w:lang w:val="es-ES"/>
        </w:rPr>
      </w:pPr>
      <w:r w:rsidRPr="00FC10A3">
        <w:rPr>
          <w:rFonts w:asciiTheme="majorHAnsi" w:hAnsiTheme="majorHAnsi" w:cstheme="majorHAnsi"/>
          <w:lang w:val="es-ES" w:bidi="es-ES"/>
        </w:rPr>
        <w:t>La herramienta de autorreflexión se sustenta en estas dos últimas cuestiones: los estándares programáticos para el liderazgo escolar en inclusión educativa y el marco normativo de apoyo. Permite la reflexión y el intercambio de opiniones entre las distintas partes interesadas con la finalidad de identificar las brechas que es preciso subsanar. El marco normativo y la herramienta de autorreflexión se han creado a través de un proceso iterativo de colaboración entre el equipo de la Agencia y el equipo del grupo de países.</w:t>
      </w:r>
    </w:p>
    <w:p w14:paraId="6F5534FA" w14:textId="15D2454D" w:rsidR="00AC3A7A" w:rsidRPr="00920A95" w:rsidRDefault="009649A4" w:rsidP="003E3CC9">
      <w:pPr>
        <w:pStyle w:val="Agency-body-text"/>
        <w:keepNext/>
        <w:rPr>
          <w:rFonts w:asciiTheme="majorHAnsi" w:hAnsiTheme="majorHAnsi" w:cstheme="majorHAnsi"/>
          <w:lang w:val="es-ES"/>
        </w:rPr>
      </w:pPr>
      <w:r w:rsidRPr="00FC10A3">
        <w:rPr>
          <w:rFonts w:asciiTheme="majorHAnsi" w:hAnsiTheme="majorHAnsi" w:cstheme="majorHAnsi"/>
          <w:lang w:val="es-ES" w:bidi="es-ES"/>
        </w:rPr>
        <w:t>La finalidad de esta herramienta de autorreflexión es estimular el diálogo profesional y el desarrollo colaborativo de políticas en los centros educativos y entre ellos, así como en los distintos niveles políticos. Está dirigida a:</w:t>
      </w:r>
    </w:p>
    <w:p w14:paraId="4884B9B0" w14:textId="3EB95950" w:rsidR="00AC3A7A" w:rsidRPr="00FC10A3" w:rsidRDefault="009649A4" w:rsidP="003E3CC9">
      <w:pPr>
        <w:pStyle w:val="Agency-body-text"/>
        <w:numPr>
          <w:ilvl w:val="0"/>
          <w:numId w:val="49"/>
        </w:numPr>
        <w:rPr>
          <w:rFonts w:asciiTheme="majorHAnsi" w:hAnsiTheme="majorHAnsi" w:cstheme="majorHAnsi"/>
          <w:lang w:val="es-ES"/>
        </w:rPr>
      </w:pPr>
      <w:r w:rsidRPr="00FC10A3">
        <w:rPr>
          <w:rFonts w:asciiTheme="majorHAnsi" w:hAnsiTheme="majorHAnsi" w:cstheme="majorHAnsi"/>
          <w:lang w:val="es-ES" w:bidi="es-ES"/>
        </w:rPr>
        <w:t>los directores de centros educativos y los equipos de liderazgo que desean recibir orientación sobre la adopción y elaboración de prácticas de liderazgo inclusivas;</w:t>
      </w:r>
    </w:p>
    <w:p w14:paraId="31507371" w14:textId="539221B5" w:rsidR="009649A4" w:rsidRPr="00FC10A3" w:rsidRDefault="009649A4" w:rsidP="003E3CC9">
      <w:pPr>
        <w:pStyle w:val="Agency-body-text"/>
        <w:numPr>
          <w:ilvl w:val="0"/>
          <w:numId w:val="49"/>
        </w:numPr>
        <w:rPr>
          <w:rFonts w:asciiTheme="majorHAnsi" w:hAnsiTheme="majorHAnsi" w:cstheme="majorHAnsi"/>
          <w:lang w:val="es-ES"/>
        </w:rPr>
      </w:pPr>
      <w:r w:rsidRPr="00FC10A3">
        <w:rPr>
          <w:rFonts w:asciiTheme="majorHAnsi" w:hAnsiTheme="majorHAnsi" w:cstheme="majorHAnsi"/>
          <w:lang w:val="es-ES" w:bidi="es-ES"/>
        </w:rPr>
        <w:t>los responsables de formular y aplicar políticas en materia de educación inclusiva a escala nacional, regional o local.</w:t>
      </w:r>
    </w:p>
    <w:p w14:paraId="76697C2E" w14:textId="54097EC5"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En esta herramienta, la </w:t>
      </w:r>
      <w:r w:rsidRPr="00FC10A3">
        <w:rPr>
          <w:rFonts w:asciiTheme="majorHAnsi" w:hAnsiTheme="majorHAnsi" w:cstheme="majorHAnsi"/>
          <w:b/>
          <w:lang w:val="es-ES" w:bidi="es-ES"/>
        </w:rPr>
        <w:t>educación inclusiva</w:t>
      </w:r>
      <w:r w:rsidRPr="00FC10A3">
        <w:rPr>
          <w:rFonts w:asciiTheme="majorHAnsi" w:hAnsiTheme="majorHAnsi" w:cstheme="majorHAnsi"/>
          <w:lang w:val="es-ES" w:bidi="es-ES"/>
        </w:rPr>
        <w:t xml:space="preserve"> se entiende en su sentido más amplio. Significa maximizar la participación del alumnado, mejorar el rendimiento, apoyar el </w:t>
      </w:r>
      <w:hyperlink w:anchor="wellbeing" w:history="1">
        <w:r w:rsidR="009A4984"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w:t>
      </w:r>
      <w:r w:rsidR="004B2568" w:rsidRPr="00FC10A3">
        <w:rPr>
          <w:rFonts w:asciiTheme="majorHAnsi" w:hAnsiTheme="majorHAnsi" w:cstheme="majorHAnsi"/>
          <w:vertAlign w:val="superscript"/>
          <w:lang w:val="es-ES" w:bidi="es-ES"/>
        </w:rPr>
        <w:footnoteReference w:id="2"/>
      </w:r>
      <w:r w:rsidRPr="00FC10A3">
        <w:rPr>
          <w:rFonts w:asciiTheme="majorHAnsi" w:hAnsiTheme="majorHAnsi" w:cstheme="majorHAnsi"/>
          <w:vertAlign w:val="superscript"/>
          <w:lang w:val="es-ES" w:bidi="es-ES"/>
        </w:rPr>
        <w:t xml:space="preserve"> </w:t>
      </w:r>
      <w:r w:rsidRPr="00FC10A3">
        <w:rPr>
          <w:rFonts w:asciiTheme="majorHAnsi" w:hAnsiTheme="majorHAnsi" w:cstheme="majorHAnsi"/>
          <w:lang w:val="es-ES" w:bidi="es-ES"/>
        </w:rPr>
        <w:t xml:space="preserve">y crear una sensación de pertenencia en </w:t>
      </w:r>
      <w:r w:rsidRPr="00FC10A3">
        <w:rPr>
          <w:rFonts w:asciiTheme="majorHAnsi" w:hAnsiTheme="majorHAnsi" w:cstheme="majorHAnsi"/>
          <w:b/>
          <w:lang w:val="es-ES" w:bidi="es-ES"/>
        </w:rPr>
        <w:t>todo</w:t>
      </w:r>
      <w:r w:rsidRPr="00FC10A3">
        <w:rPr>
          <w:rFonts w:asciiTheme="majorHAnsi" w:hAnsiTheme="majorHAnsi" w:cstheme="majorHAnsi"/>
          <w:lang w:val="es-ES" w:bidi="es-ES"/>
        </w:rPr>
        <w:t xml:space="preserve"> el alumnado, incluidos los vulnerables a la exclusión.</w:t>
      </w:r>
    </w:p>
    <w:p w14:paraId="47CDF183" w14:textId="786A9930" w:rsidR="009649A4" w:rsidRPr="00FC10A3" w:rsidRDefault="0055576E"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 herramienta se basa en dos elementos principales que se identificaron en el </w:t>
      </w:r>
      <w:hyperlink r:id="rId24" w:history="1">
        <w:r w:rsidR="009649A4" w:rsidRPr="00FC10A3">
          <w:rPr>
            <w:rStyle w:val="Hyperlink"/>
            <w:rFonts w:asciiTheme="majorHAnsi" w:hAnsiTheme="majorHAnsi" w:cstheme="majorHAnsi"/>
            <w:lang w:val="es-ES" w:bidi="es-ES"/>
          </w:rPr>
          <w:t>marco</w:t>
        </w:r>
        <w:r w:rsidR="005B5476" w:rsidRPr="00FC10A3">
          <w:rPr>
            <w:rStyle w:val="Hyperlink"/>
            <w:rFonts w:asciiTheme="majorHAnsi" w:hAnsiTheme="majorHAnsi" w:cstheme="majorHAnsi"/>
            <w:lang w:val="es-ES" w:bidi="es-ES"/>
          </w:rPr>
          <w:t> </w:t>
        </w:r>
        <w:r w:rsidR="009649A4" w:rsidRPr="00FC10A3">
          <w:rPr>
            <w:rStyle w:val="Hyperlink"/>
            <w:rFonts w:asciiTheme="majorHAnsi" w:hAnsiTheme="majorHAnsi" w:cstheme="majorHAnsi"/>
            <w:lang w:val="es-ES" w:bidi="es-ES"/>
          </w:rPr>
          <w:t>normativo de SISL</w:t>
        </w:r>
      </w:hyperlink>
      <w:r w:rsidRPr="00FC10A3">
        <w:rPr>
          <w:rFonts w:asciiTheme="majorHAnsi" w:hAnsiTheme="majorHAnsi" w:cstheme="majorHAnsi"/>
          <w:lang w:val="es-ES" w:bidi="es-ES"/>
        </w:rPr>
        <w:t xml:space="preserve">: los </w:t>
      </w:r>
      <w:hyperlink w:anchor="Standards" w:history="1">
        <w:r w:rsidR="009649A4" w:rsidRPr="00FC10A3">
          <w:rPr>
            <w:rStyle w:val="Hyperlink"/>
            <w:rFonts w:asciiTheme="majorHAnsi" w:hAnsiTheme="majorHAnsi" w:cstheme="majorHAnsi"/>
            <w:lang w:val="es-ES" w:bidi="es-ES"/>
          </w:rPr>
          <w:t>estándares</w:t>
        </w:r>
      </w:hyperlink>
      <w:r w:rsidRPr="00FC10A3">
        <w:rPr>
          <w:rFonts w:asciiTheme="majorHAnsi" w:hAnsiTheme="majorHAnsi" w:cstheme="majorHAnsi"/>
          <w:lang w:val="es-ES" w:bidi="es-ES"/>
        </w:rPr>
        <w:t xml:space="preserve"> programáticos dirigidos a los directores de centros educativos y las medidas políticas necesarias para ayudar a los directores de centros educativos a alcanzar dichos estándares. Véase el </w:t>
      </w:r>
      <w:hyperlink w:anchor="ANNEX2" w:history="1">
        <w:r w:rsidR="002C7461" w:rsidRPr="00FC10A3">
          <w:rPr>
            <w:rStyle w:val="Hyperlink"/>
            <w:rFonts w:asciiTheme="majorHAnsi" w:hAnsiTheme="majorHAnsi" w:cstheme="majorHAnsi"/>
            <w:lang w:val="es-ES" w:bidi="es-ES"/>
          </w:rPr>
          <w:t>anexo 2</w:t>
        </w:r>
      </w:hyperlink>
      <w:r w:rsidRPr="00FC10A3">
        <w:rPr>
          <w:rFonts w:asciiTheme="majorHAnsi" w:hAnsiTheme="majorHAnsi" w:cstheme="majorHAnsi"/>
          <w:lang w:val="es-ES" w:bidi="es-ES"/>
        </w:rPr>
        <w:t xml:space="preserve"> para obtener más información sobre cómo adaptar la herramienta a los contextos nacionales.</w:t>
      </w:r>
    </w:p>
    <w:p w14:paraId="42B711B8" w14:textId="5E54B706" w:rsidR="009649A4" w:rsidRPr="00FC10A3" w:rsidRDefault="00D90E80"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En el presente documento, se entiende por </w:t>
      </w:r>
      <w:r w:rsidRPr="00FC10A3">
        <w:rPr>
          <w:rFonts w:asciiTheme="majorHAnsi" w:hAnsiTheme="majorHAnsi" w:cstheme="majorHAnsi"/>
          <w:b/>
          <w:lang w:val="es-ES" w:bidi="es-ES"/>
        </w:rPr>
        <w:t>director de centro educativo</w:t>
      </w:r>
      <w:r w:rsidRPr="00FC10A3">
        <w:rPr>
          <w:rFonts w:asciiTheme="majorHAnsi" w:hAnsiTheme="majorHAnsi" w:cstheme="majorHAnsi"/>
          <w:lang w:val="es-ES" w:bidi="es-ES"/>
        </w:rPr>
        <w:t xml:space="preserve"> a todas aquellas personas que desempeñan funciones de liderazgo en centros educativos y comunidades de aprendizaje. Asimismo, la herramienta se sustenta en investigaciones sobre liderazgo. En este ámbito, cabe distinguir entre líderes y liderazgo. Como regla general, se considera el liderazgo una función organizativa que se comparte o </w:t>
      </w:r>
      <w:hyperlink w:anchor="distributed" w:history="1">
        <w:r w:rsidR="004D3EB7" w:rsidRPr="00FC10A3">
          <w:rPr>
            <w:rStyle w:val="Hyperlink"/>
            <w:rFonts w:asciiTheme="majorHAnsi" w:hAnsiTheme="majorHAnsi" w:cstheme="majorHAnsi"/>
            <w:lang w:val="es-ES" w:bidi="es-ES"/>
          </w:rPr>
          <w:t>distribuye</w:t>
        </w:r>
      </w:hyperlink>
      <w:r w:rsidRPr="00FC10A3">
        <w:rPr>
          <w:rFonts w:asciiTheme="majorHAnsi" w:hAnsiTheme="majorHAnsi" w:cstheme="majorHAnsi"/>
          <w:lang w:val="es-ES" w:bidi="es-ES"/>
        </w:rPr>
        <w:t xml:space="preserve"> entre muchas </w:t>
      </w:r>
      <w:r w:rsidRPr="00FC10A3">
        <w:rPr>
          <w:rFonts w:asciiTheme="majorHAnsi" w:hAnsiTheme="majorHAnsi" w:cstheme="majorHAnsi"/>
          <w:lang w:val="es-ES" w:bidi="es-ES"/>
        </w:rPr>
        <w:lastRenderedPageBreak/>
        <w:t xml:space="preserve">personas. Si bien desde una perspectiva legal el liderazgo lo puede asumir un solo líder, desde un enfoque basado en investigaciones se presupone como un fenómeno colectivo. La premisa de esta herramienta es que todo líder o director de centro educativo debe aspirar a ser un </w:t>
      </w:r>
      <w:hyperlink w:anchor="leader" w:history="1">
        <w:r w:rsidR="000112C5" w:rsidRPr="00920A95">
          <w:rPr>
            <w:rStyle w:val="Hyperlink"/>
            <w:rFonts w:asciiTheme="majorHAnsi" w:hAnsiTheme="majorHAnsi" w:cstheme="majorHAnsi"/>
            <w:b/>
            <w:bCs/>
            <w:lang w:val="es-ES" w:bidi="es-ES"/>
          </w:rPr>
          <w:t>director de centro educativo inclusivo</w:t>
        </w:r>
      </w:hyperlink>
      <w:r w:rsidRPr="00FC10A3">
        <w:rPr>
          <w:rFonts w:asciiTheme="majorHAnsi" w:hAnsiTheme="majorHAnsi" w:cstheme="majorHAnsi"/>
          <w:lang w:val="es-ES" w:bidi="es-ES"/>
        </w:rPr>
        <w:t xml:space="preserve"> y practicar un </w:t>
      </w:r>
      <w:hyperlink w:anchor="Schoolleadership" w:history="1">
        <w:r w:rsidR="00244F70" w:rsidRPr="00FC10A3">
          <w:rPr>
            <w:rStyle w:val="Hyperlink"/>
            <w:rFonts w:asciiTheme="majorHAnsi" w:hAnsiTheme="majorHAnsi" w:cstheme="majorHAnsi"/>
            <w:b/>
            <w:lang w:val="es-ES" w:bidi="es-ES"/>
          </w:rPr>
          <w:t>liderazgo escolar</w:t>
        </w:r>
      </w:hyperlink>
      <w:r w:rsidRPr="00FC10A3">
        <w:rPr>
          <w:rFonts w:asciiTheme="majorHAnsi" w:hAnsiTheme="majorHAnsi" w:cstheme="majorHAnsi"/>
          <w:b/>
          <w:lang w:val="es-ES" w:bidi="es-ES"/>
        </w:rPr>
        <w:t xml:space="preserve"> que promueva la inclusión</w:t>
      </w:r>
      <w:r w:rsidRPr="00FC10A3">
        <w:rPr>
          <w:rFonts w:asciiTheme="majorHAnsi" w:hAnsiTheme="majorHAnsi" w:cstheme="majorHAnsi"/>
          <w:lang w:val="es-ES" w:bidi="es-ES"/>
        </w:rPr>
        <w:t>.</w:t>
      </w:r>
    </w:p>
    <w:p w14:paraId="042FA59A" w14:textId="2C83CE49"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Los </w:t>
      </w:r>
      <w:r w:rsidRPr="00FC10A3">
        <w:rPr>
          <w:rFonts w:asciiTheme="majorHAnsi" w:hAnsiTheme="majorHAnsi" w:cstheme="majorHAnsi"/>
          <w:b/>
          <w:lang w:val="es-ES" w:bidi="es-ES"/>
        </w:rPr>
        <w:t>directores de centros educativos inclusivos</w:t>
      </w:r>
      <w:r w:rsidRPr="00FC10A3">
        <w:rPr>
          <w:rFonts w:asciiTheme="majorHAnsi" w:hAnsiTheme="majorHAnsi" w:cstheme="majorHAnsi"/>
          <w:lang w:val="es-ES" w:bidi="es-ES"/>
        </w:rPr>
        <w:t xml:space="preserve"> tienen la </w:t>
      </w:r>
      <w:r w:rsidRPr="00FC10A3">
        <w:rPr>
          <w:rFonts w:asciiTheme="majorHAnsi" w:hAnsiTheme="majorHAnsi" w:cstheme="majorHAnsi"/>
          <w:b/>
          <w:lang w:val="es-ES" w:bidi="es-ES"/>
        </w:rPr>
        <w:t>visión</w:t>
      </w:r>
      <w:r w:rsidRPr="00FC10A3">
        <w:rPr>
          <w:rFonts w:asciiTheme="majorHAnsi" w:hAnsiTheme="majorHAnsi" w:cstheme="majorHAnsi"/>
          <w:lang w:val="es-ES" w:bidi="es-ES"/>
        </w:rPr>
        <w:t xml:space="preserve"> de que el «alumnado de todas las edades» debe recibir una educación significativa </w:t>
      </w:r>
      <w:r w:rsidR="00A032FA" w:rsidRPr="00FC10A3">
        <w:rPr>
          <w:rFonts w:asciiTheme="majorHAnsi" w:hAnsiTheme="majorHAnsi" w:cstheme="majorHAnsi"/>
          <w:lang w:val="es-ES" w:bidi="es-ES"/>
        </w:rPr>
        <w:t>«</w:t>
      </w:r>
      <w:r w:rsidRPr="00FC10A3">
        <w:rPr>
          <w:rFonts w:asciiTheme="majorHAnsi" w:hAnsiTheme="majorHAnsi" w:cstheme="majorHAnsi"/>
          <w:lang w:val="es-ES" w:bidi="es-ES"/>
        </w:rPr>
        <w:t>de calidad» en «su comunidad local, junto con sus amigos e iguales» (Agencia Europea, 2015a, p. 1).</w:t>
      </w:r>
    </w:p>
    <w:p w14:paraId="32F0ABAF" w14:textId="7FD07261"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El liderazgo escolar en inclusión educativa no es independiente de las políticas que le afectan. Las </w:t>
      </w:r>
      <w:r w:rsidRPr="00FC10A3">
        <w:rPr>
          <w:rFonts w:asciiTheme="majorHAnsi" w:hAnsiTheme="majorHAnsi" w:cstheme="majorHAnsi"/>
          <w:b/>
          <w:lang w:val="es-ES" w:bidi="es-ES"/>
        </w:rPr>
        <w:t>medidas políticas de apoyo</w:t>
      </w:r>
      <w:r w:rsidRPr="00FC10A3">
        <w:rPr>
          <w:rFonts w:asciiTheme="majorHAnsi" w:hAnsiTheme="majorHAnsi" w:cstheme="majorHAnsi"/>
          <w:lang w:val="es-ES" w:bidi="es-ES"/>
        </w:rPr>
        <w:t xml:space="preserve"> deben permitir a los directores de centros educativos o a los equipos de liderazgo trabajar en pos de su </w:t>
      </w:r>
      <w:hyperlink w:anchor="Vision" w:history="1">
        <w:r w:rsidRPr="00FC10A3">
          <w:rPr>
            <w:rStyle w:val="Hyperlink"/>
            <w:rFonts w:asciiTheme="majorHAnsi" w:hAnsiTheme="majorHAnsi" w:cstheme="majorHAnsi"/>
            <w:lang w:val="es-ES" w:bidi="es-ES"/>
          </w:rPr>
          <w:t>visión</w:t>
        </w:r>
      </w:hyperlink>
      <w:r w:rsidRPr="00FC10A3">
        <w:rPr>
          <w:rFonts w:asciiTheme="majorHAnsi" w:hAnsiTheme="majorHAnsi" w:cstheme="majorHAnsi"/>
          <w:lang w:val="es-ES" w:bidi="es-ES"/>
        </w:rPr>
        <w:t>.</w:t>
      </w:r>
    </w:p>
    <w:p w14:paraId="7AC0ECFE" w14:textId="1329F278" w:rsidR="004872A5" w:rsidRPr="00FC10A3" w:rsidRDefault="004872A5" w:rsidP="00EC0D7C">
      <w:pPr>
        <w:pStyle w:val="Agency-heading-2"/>
        <w:rPr>
          <w:rFonts w:asciiTheme="majorHAnsi" w:hAnsiTheme="majorHAnsi" w:cstheme="majorHAnsi"/>
          <w:lang w:val="es-ES"/>
        </w:rPr>
      </w:pPr>
      <w:bookmarkStart w:id="1" w:name="_Toc96080046"/>
      <w:r w:rsidRPr="00FC10A3">
        <w:rPr>
          <w:rFonts w:asciiTheme="majorHAnsi" w:hAnsiTheme="majorHAnsi" w:cstheme="majorHAnsi"/>
          <w:lang w:val="es-ES" w:bidi="es-ES"/>
        </w:rPr>
        <w:t>Finalidad y uso de la herramienta de autorreflexión</w:t>
      </w:r>
      <w:bookmarkEnd w:id="1"/>
    </w:p>
    <w:p w14:paraId="55F72EE4" w14:textId="0AD7462B" w:rsidR="009649A4" w:rsidRPr="00920A95" w:rsidRDefault="00917E6A" w:rsidP="003E3CC9">
      <w:pPr>
        <w:pStyle w:val="Agency-body-text"/>
        <w:keepNext/>
        <w:rPr>
          <w:rFonts w:asciiTheme="majorHAnsi" w:hAnsiTheme="majorHAnsi" w:cstheme="majorHAnsi"/>
          <w:lang w:val="es-ES"/>
        </w:rPr>
      </w:pPr>
      <w:r w:rsidRPr="00FC10A3">
        <w:rPr>
          <w:rFonts w:asciiTheme="majorHAnsi" w:hAnsiTheme="majorHAnsi" w:cstheme="majorHAnsi"/>
          <w:lang w:val="es-ES" w:bidi="es-ES"/>
        </w:rPr>
        <w:t>Esta herramienta ayuda a los directores de centros educativos y los equipos de liderazgo, así como a los responsables de formular políticas, a evaluar en qué punto del camino se encuentran hacia el liderazgo escolar en inclusión educativa. Ofrece tres opciones para la autorreflexión:</w:t>
      </w:r>
    </w:p>
    <w:p w14:paraId="6184753C" w14:textId="3FD356C4" w:rsidR="00D03A8D" w:rsidRPr="00FC10A3" w:rsidRDefault="00906118" w:rsidP="00DF6CF1">
      <w:pPr>
        <w:pStyle w:val="Agency-body-text"/>
        <w:numPr>
          <w:ilvl w:val="0"/>
          <w:numId w:val="9"/>
        </w:numPr>
        <w:rPr>
          <w:rFonts w:asciiTheme="majorHAnsi" w:hAnsiTheme="majorHAnsi" w:cstheme="majorHAnsi"/>
          <w:lang w:val="es-ES"/>
        </w:rPr>
      </w:pPr>
      <w:hyperlink w:anchor="School_leaders" w:history="1">
        <w:r w:rsidR="009649A4" w:rsidRPr="00FC10A3">
          <w:rPr>
            <w:rStyle w:val="Hyperlink"/>
            <w:rFonts w:asciiTheme="majorHAnsi" w:hAnsiTheme="majorHAnsi" w:cstheme="majorHAnsi"/>
            <w:b/>
            <w:lang w:val="es-ES" w:bidi="es-ES"/>
          </w:rPr>
          <w:t>Reflexión para los directores de centros educativos</w:t>
        </w:r>
      </w:hyperlink>
      <w:r w:rsidR="009649A4" w:rsidRPr="00FC10A3">
        <w:rPr>
          <w:rFonts w:asciiTheme="majorHAnsi" w:hAnsiTheme="majorHAnsi" w:cstheme="majorHAnsi"/>
          <w:lang w:val="es-ES" w:bidi="es-ES"/>
        </w:rPr>
        <w:t xml:space="preserve"> sobre cómo desarrollar su propia práctica de la educación inclusiva para lograr la educación inclusiva. La herramienta invita a los </w:t>
      </w:r>
      <w:r w:rsidR="009649A4" w:rsidRPr="00FC10A3">
        <w:rPr>
          <w:rFonts w:asciiTheme="majorHAnsi" w:hAnsiTheme="majorHAnsi" w:cstheme="majorHAnsi"/>
          <w:b/>
          <w:lang w:val="es-ES" w:bidi="es-ES"/>
        </w:rPr>
        <w:t>directores de centros educativos</w:t>
      </w:r>
      <w:r w:rsidR="009649A4" w:rsidRPr="00FC10A3">
        <w:rPr>
          <w:rFonts w:asciiTheme="majorHAnsi" w:hAnsiTheme="majorHAnsi" w:cstheme="majorHAnsi"/>
          <w:lang w:val="es-ES" w:bidi="es-ES"/>
        </w:rPr>
        <w:t xml:space="preserve"> a reflexionar sobre sus propias prácticas. Las preguntas se basan en los estándares programáticos que se consideran indicadores del liderazgo escolar en inclusión educativa y un medio de alcanzar el objetivo más amplio de la educación inclusiva para todos.</w:t>
      </w:r>
    </w:p>
    <w:p w14:paraId="454BF33D" w14:textId="7FB9161F" w:rsidR="009649A4" w:rsidRPr="00FC10A3" w:rsidRDefault="00906118" w:rsidP="00B20EF7">
      <w:pPr>
        <w:pStyle w:val="Agency-body-text"/>
        <w:numPr>
          <w:ilvl w:val="0"/>
          <w:numId w:val="9"/>
        </w:numPr>
        <w:rPr>
          <w:rFonts w:asciiTheme="majorHAnsi" w:hAnsiTheme="majorHAnsi" w:cstheme="majorHAnsi"/>
          <w:lang w:val="es-ES"/>
        </w:rPr>
      </w:pPr>
      <w:hyperlink w:anchor="Policy_makers" w:history="1">
        <w:r w:rsidR="009649A4" w:rsidRPr="00FC10A3">
          <w:rPr>
            <w:rStyle w:val="Hyperlink"/>
            <w:rFonts w:asciiTheme="majorHAnsi" w:hAnsiTheme="majorHAnsi" w:cstheme="majorHAnsi"/>
            <w:b/>
            <w:lang w:val="es-ES" w:bidi="es-ES"/>
          </w:rPr>
          <w:t>Reflexión para los responsables de formular políticas</w:t>
        </w:r>
      </w:hyperlink>
      <w:r w:rsidR="009649A4" w:rsidRPr="00FC10A3">
        <w:rPr>
          <w:rFonts w:asciiTheme="majorHAnsi" w:hAnsiTheme="majorHAnsi" w:cstheme="majorHAnsi"/>
          <w:lang w:val="es-ES" w:bidi="es-ES"/>
        </w:rPr>
        <w:t xml:space="preserve"> sobre las medidas políticas necesarias para apoyar a los directores de centros educativos inclusivos en su práctica.</w:t>
      </w:r>
    </w:p>
    <w:p w14:paraId="0DBF4E25" w14:textId="6B5FA85B" w:rsidR="009649A4" w:rsidRPr="00FC10A3" w:rsidRDefault="00906118" w:rsidP="00B71946">
      <w:pPr>
        <w:pStyle w:val="Agency-body-text"/>
        <w:numPr>
          <w:ilvl w:val="0"/>
          <w:numId w:val="9"/>
        </w:numPr>
        <w:rPr>
          <w:rFonts w:asciiTheme="majorHAnsi" w:hAnsiTheme="majorHAnsi" w:cstheme="majorHAnsi"/>
          <w:lang w:val="es-ES"/>
        </w:rPr>
      </w:pPr>
      <w:hyperlink w:anchor="Joint" w:history="1">
        <w:r w:rsidR="009649A4" w:rsidRPr="00FC10A3">
          <w:rPr>
            <w:rStyle w:val="Hyperlink"/>
            <w:rFonts w:asciiTheme="majorHAnsi" w:hAnsiTheme="majorHAnsi" w:cstheme="majorHAnsi"/>
            <w:b/>
            <w:lang w:val="es-ES" w:bidi="es-ES"/>
          </w:rPr>
          <w:t>Reflexión conjunta</w:t>
        </w:r>
      </w:hyperlink>
      <w:r w:rsidR="009649A4" w:rsidRPr="00FC10A3">
        <w:rPr>
          <w:rFonts w:asciiTheme="majorHAnsi" w:hAnsiTheme="majorHAnsi" w:cstheme="majorHAnsi"/>
          <w:b/>
          <w:lang w:val="es-ES" w:bidi="es-ES"/>
        </w:rPr>
        <w:t xml:space="preserve"> y diálogo entre los directores de centros educativos y los responsables de formular políticas</w:t>
      </w:r>
      <w:r w:rsidR="009649A4" w:rsidRPr="00FC10A3">
        <w:rPr>
          <w:rFonts w:asciiTheme="majorHAnsi" w:hAnsiTheme="majorHAnsi" w:cstheme="majorHAnsi"/>
          <w:lang w:val="es-ES" w:bidi="es-ES"/>
        </w:rPr>
        <w:t xml:space="preserve"> sobre los aspectos fundamentales que es preciso abordar en cada ámbito. </w:t>
      </w:r>
      <w:r w:rsidR="00236920" w:rsidRPr="00FC10A3">
        <w:rPr>
          <w:rFonts w:asciiTheme="majorHAnsi" w:hAnsiTheme="majorHAnsi" w:cstheme="majorHAnsi"/>
          <w:lang w:val="es-ES" w:bidi="es-ES"/>
        </w:rPr>
        <w:t xml:space="preserve">Unas </w:t>
      </w:r>
      <w:r w:rsidR="009649A4" w:rsidRPr="00FC10A3">
        <w:rPr>
          <w:rFonts w:asciiTheme="majorHAnsi" w:hAnsiTheme="majorHAnsi" w:cstheme="majorHAnsi"/>
          <w:lang w:val="es-ES" w:bidi="es-ES"/>
        </w:rPr>
        <w:t xml:space="preserve">preguntas </w:t>
      </w:r>
      <w:r w:rsidR="00AE4C15" w:rsidRPr="00FC10A3">
        <w:rPr>
          <w:rFonts w:asciiTheme="majorHAnsi" w:hAnsiTheme="majorHAnsi" w:cstheme="majorHAnsi"/>
          <w:lang w:val="es-ES" w:bidi="es-ES"/>
        </w:rPr>
        <w:t>orientativas</w:t>
      </w:r>
      <w:r w:rsidR="009649A4" w:rsidRPr="00FC10A3">
        <w:rPr>
          <w:rFonts w:asciiTheme="majorHAnsi" w:hAnsiTheme="majorHAnsi" w:cstheme="majorHAnsi"/>
          <w:lang w:val="es-ES" w:bidi="es-ES"/>
        </w:rPr>
        <w:t xml:space="preserve"> fomentan el debate sobre qué acciones es necesario llevar a cabo tras identificar las prioridades.</w:t>
      </w:r>
    </w:p>
    <w:p w14:paraId="593D6882" w14:textId="727C87D9" w:rsidR="00D004A2" w:rsidRPr="00FC10A3" w:rsidRDefault="00384025" w:rsidP="00D004A2">
      <w:pPr>
        <w:pStyle w:val="Agency-body-text"/>
        <w:rPr>
          <w:rFonts w:asciiTheme="majorHAnsi" w:hAnsiTheme="majorHAnsi" w:cstheme="majorHAnsi"/>
          <w:lang w:val="es-ES"/>
        </w:rPr>
      </w:pPr>
      <w:r w:rsidRPr="00FC10A3">
        <w:rPr>
          <w:rFonts w:asciiTheme="majorHAnsi" w:hAnsiTheme="majorHAnsi" w:cstheme="majorHAnsi"/>
          <w:lang w:val="es-ES" w:bidi="es-ES"/>
        </w:rPr>
        <w:t>Dado que idealmente el objetivo es mantener un diálogo conjunto, se deberían emplear las tres opciones de autorreflexión. Sin embargo, las dos primeras opciones se pueden utilizar de manera independiente o conjunta como base de la reflexión conjunta en todos los niveles, poniendo el foco de atención en las funciones esenciales individuales que se indican a continuación o colaborando con determinadas partes interesadas.</w:t>
      </w:r>
    </w:p>
    <w:p w14:paraId="396072C1" w14:textId="3728840A" w:rsidR="00D004A2" w:rsidRPr="00FC10A3" w:rsidRDefault="00D004A2" w:rsidP="00D004A2">
      <w:pPr>
        <w:pStyle w:val="Agency-body-text"/>
        <w:rPr>
          <w:rFonts w:asciiTheme="majorHAnsi" w:hAnsiTheme="majorHAnsi" w:cstheme="majorHAnsi"/>
          <w:lang w:val="es-ES"/>
        </w:rPr>
      </w:pPr>
      <w:r w:rsidRPr="00FC10A3">
        <w:rPr>
          <w:rFonts w:asciiTheme="majorHAnsi" w:hAnsiTheme="majorHAnsi" w:cstheme="majorHAnsi"/>
          <w:lang w:val="es-ES" w:bidi="es-ES"/>
        </w:rPr>
        <w:t xml:space="preserve">Antes de completar la autorreflexión conjunta, es preciso completar la autorreflexión de los directores de centros educativos y la autorreflexión de los responsables de formular políticas. Es preciso completar plenamente estas reflexiones, bien limitándose a las secciones individuales sobre </w:t>
      </w:r>
      <w:hyperlink w:anchor="SettingDirection" w:history="1">
        <w:r w:rsidRPr="00FC10A3">
          <w:rPr>
            <w:rStyle w:val="Hyperlink"/>
            <w:rFonts w:asciiTheme="majorHAnsi" w:hAnsiTheme="majorHAnsi" w:cstheme="majorHAnsi"/>
            <w:lang w:val="es-ES" w:bidi="es-ES"/>
          </w:rPr>
          <w:t>determinación de la dirección</w:t>
        </w:r>
      </w:hyperlink>
      <w:r w:rsidRPr="00FC10A3">
        <w:rPr>
          <w:rFonts w:asciiTheme="majorHAnsi" w:hAnsiTheme="majorHAnsi" w:cstheme="majorHAnsi"/>
          <w:lang w:val="es-ES" w:bidi="es-ES"/>
        </w:rPr>
        <w:t xml:space="preserve">, </w:t>
      </w:r>
      <w:hyperlink w:anchor="Organisational" w:history="1">
        <w:r w:rsidRPr="00FC10A3">
          <w:rPr>
            <w:rStyle w:val="Hyperlink"/>
            <w:rFonts w:asciiTheme="majorHAnsi" w:hAnsiTheme="majorHAnsi" w:cstheme="majorHAnsi"/>
            <w:lang w:val="es-ES" w:bidi="es-ES"/>
          </w:rPr>
          <w:t>desarrollo organizativo</w:t>
        </w:r>
      </w:hyperlink>
      <w:r w:rsidRPr="00FC10A3">
        <w:rPr>
          <w:rFonts w:asciiTheme="majorHAnsi" w:hAnsiTheme="majorHAnsi" w:cstheme="majorHAnsi"/>
          <w:lang w:val="es-ES" w:bidi="es-ES"/>
        </w:rPr>
        <w:t xml:space="preserve"> y </w:t>
      </w:r>
      <w:hyperlink w:anchor="Human" w:history="1">
        <w:r w:rsidRPr="00FC10A3">
          <w:rPr>
            <w:rStyle w:val="Hyperlink"/>
            <w:rFonts w:asciiTheme="majorHAnsi" w:hAnsiTheme="majorHAnsi" w:cstheme="majorHAnsi"/>
            <w:lang w:val="es-ES" w:bidi="es-ES"/>
          </w:rPr>
          <w:t>desarrollo humano</w:t>
        </w:r>
      </w:hyperlink>
      <w:r w:rsidRPr="00FC10A3">
        <w:rPr>
          <w:rFonts w:asciiTheme="majorHAnsi" w:hAnsiTheme="majorHAnsi" w:cstheme="majorHAnsi"/>
          <w:lang w:val="es-ES" w:bidi="es-ES"/>
        </w:rPr>
        <w:t>, bien centrándose en determinadas categorías dentro de estas secciones individuales.</w:t>
      </w:r>
    </w:p>
    <w:p w14:paraId="6A8D9797" w14:textId="77777777" w:rsidR="00735197" w:rsidRPr="00FC10A3" w:rsidRDefault="00735197" w:rsidP="00735197">
      <w:pPr>
        <w:pStyle w:val="Agency-body-text"/>
        <w:keepNext/>
        <w:rPr>
          <w:rFonts w:asciiTheme="majorHAnsi" w:hAnsiTheme="majorHAnsi" w:cstheme="majorHAnsi"/>
          <w:lang w:val="es-ES"/>
        </w:rPr>
      </w:pPr>
      <w:r w:rsidRPr="00FC10A3">
        <w:rPr>
          <w:rFonts w:asciiTheme="majorHAnsi" w:hAnsiTheme="majorHAnsi" w:cstheme="majorHAnsi"/>
          <w:lang w:val="es-ES" w:bidi="es-ES"/>
        </w:rPr>
        <w:lastRenderedPageBreak/>
        <w:t>Las preguntas que se formulan en el nivel de práctica y de política sirven de orientación para responder lo siguiente:</w:t>
      </w:r>
    </w:p>
    <w:p w14:paraId="54FD6F78" w14:textId="77777777" w:rsidR="00735197" w:rsidRPr="00FC10A3" w:rsidRDefault="00735197" w:rsidP="00735197">
      <w:pPr>
        <w:pStyle w:val="Agency-body-text"/>
        <w:numPr>
          <w:ilvl w:val="0"/>
          <w:numId w:val="1"/>
        </w:numPr>
        <w:rPr>
          <w:rFonts w:asciiTheme="majorHAnsi" w:hAnsiTheme="majorHAnsi" w:cstheme="majorHAnsi"/>
          <w:lang w:val="es-ES"/>
        </w:rPr>
      </w:pPr>
      <w:r w:rsidRPr="00FC10A3">
        <w:rPr>
          <w:rFonts w:asciiTheme="majorHAnsi" w:hAnsiTheme="majorHAnsi" w:cstheme="majorHAnsi"/>
          <w:lang w:val="es-ES" w:bidi="es-ES"/>
        </w:rPr>
        <w:t>¿En qué situación estamos actualmente?</w:t>
      </w:r>
    </w:p>
    <w:p w14:paraId="19AA32DA" w14:textId="77777777" w:rsidR="00735197" w:rsidRPr="00FC10A3" w:rsidRDefault="00735197" w:rsidP="00735197">
      <w:pPr>
        <w:pStyle w:val="Agency-body-text"/>
        <w:numPr>
          <w:ilvl w:val="0"/>
          <w:numId w:val="1"/>
        </w:numPr>
        <w:rPr>
          <w:rFonts w:asciiTheme="majorHAnsi" w:hAnsiTheme="majorHAnsi" w:cstheme="majorHAnsi"/>
          <w:lang w:val="es-ES"/>
        </w:rPr>
      </w:pPr>
      <w:r w:rsidRPr="00FC10A3">
        <w:rPr>
          <w:rFonts w:asciiTheme="majorHAnsi" w:hAnsiTheme="majorHAnsi" w:cstheme="majorHAnsi"/>
          <w:lang w:val="es-ES" w:bidi="es-ES"/>
        </w:rPr>
        <w:t>¿Cuáles son nuestros principales puntos fuertes, desafíos y oportunidades para lograr un desarrollo superior?</w:t>
      </w:r>
    </w:p>
    <w:p w14:paraId="316D8A05" w14:textId="77777777" w:rsidR="00735197" w:rsidRPr="00FC10A3" w:rsidRDefault="00735197" w:rsidP="00735197">
      <w:pPr>
        <w:pStyle w:val="Agency-body-text"/>
        <w:numPr>
          <w:ilvl w:val="0"/>
          <w:numId w:val="1"/>
        </w:numPr>
        <w:rPr>
          <w:rFonts w:asciiTheme="majorHAnsi" w:hAnsiTheme="majorHAnsi" w:cstheme="majorHAnsi"/>
          <w:lang w:val="es-ES"/>
        </w:rPr>
      </w:pPr>
      <w:r w:rsidRPr="00FC10A3">
        <w:rPr>
          <w:rFonts w:asciiTheme="majorHAnsi" w:hAnsiTheme="majorHAnsi" w:cstheme="majorHAnsi"/>
          <w:lang w:val="es-ES" w:bidi="es-ES"/>
        </w:rPr>
        <w:t>¿Cuáles son las áreas prioritarias que debemos abordar?</w:t>
      </w:r>
    </w:p>
    <w:p w14:paraId="5254BDD4" w14:textId="77777777" w:rsidR="00735197" w:rsidRPr="00FC10A3" w:rsidRDefault="00735197" w:rsidP="00735197">
      <w:pPr>
        <w:pStyle w:val="Agency-body-text"/>
        <w:keepNext/>
        <w:rPr>
          <w:rFonts w:asciiTheme="majorHAnsi" w:hAnsiTheme="majorHAnsi" w:cstheme="majorHAnsi"/>
          <w:lang w:val="es-ES"/>
        </w:rPr>
      </w:pPr>
      <w:r w:rsidRPr="00FC10A3">
        <w:rPr>
          <w:rFonts w:asciiTheme="majorHAnsi" w:hAnsiTheme="majorHAnsi" w:cstheme="majorHAnsi"/>
          <w:lang w:val="es-ES" w:bidi="es-ES"/>
        </w:rPr>
        <w:t xml:space="preserve">Son tres las </w:t>
      </w:r>
      <w:hyperlink w:anchor="Core" w:history="1">
        <w:r w:rsidRPr="00FC10A3">
          <w:rPr>
            <w:rStyle w:val="Hyperlink"/>
            <w:rFonts w:asciiTheme="majorHAnsi" w:hAnsiTheme="majorHAnsi" w:cstheme="majorHAnsi"/>
            <w:b/>
            <w:lang w:val="es-ES" w:bidi="es-ES"/>
          </w:rPr>
          <w:t>funciones esenciales</w:t>
        </w:r>
      </w:hyperlink>
      <w:r w:rsidRPr="00FC10A3">
        <w:rPr>
          <w:rFonts w:asciiTheme="majorHAnsi" w:hAnsiTheme="majorHAnsi" w:cstheme="majorHAnsi"/>
          <w:b/>
          <w:lang w:val="es-ES" w:bidi="es-ES"/>
        </w:rPr>
        <w:t xml:space="preserve"> del </w:t>
      </w:r>
      <w:hyperlink w:anchor="leadership" w:history="1">
        <w:r w:rsidRPr="00FC10A3">
          <w:rPr>
            <w:rStyle w:val="Hyperlink"/>
            <w:rFonts w:asciiTheme="majorHAnsi" w:hAnsiTheme="majorHAnsi" w:cstheme="majorHAnsi"/>
            <w:b/>
            <w:lang w:val="es-ES" w:bidi="es-ES"/>
          </w:rPr>
          <w:t>liderazgo escolar en inclusión educativa</w:t>
        </w:r>
      </w:hyperlink>
      <w:r w:rsidRPr="00FC10A3">
        <w:rPr>
          <w:rFonts w:asciiTheme="majorHAnsi" w:hAnsiTheme="majorHAnsi" w:cstheme="majorHAnsi"/>
          <w:lang w:val="es-ES" w:bidi="es-ES"/>
        </w:rPr>
        <w:t xml:space="preserve"> que encuadran la reflexión basada en estas cuestiones:</w:t>
      </w:r>
    </w:p>
    <w:p w14:paraId="180349F5" w14:textId="77777777" w:rsidR="00735197" w:rsidRPr="00FC10A3" w:rsidRDefault="00906118" w:rsidP="00735197">
      <w:pPr>
        <w:pStyle w:val="Agency-body-text"/>
        <w:numPr>
          <w:ilvl w:val="0"/>
          <w:numId w:val="47"/>
        </w:numPr>
        <w:rPr>
          <w:rFonts w:asciiTheme="majorHAnsi" w:hAnsiTheme="majorHAnsi" w:cstheme="majorHAnsi"/>
          <w:lang w:val="es-ES"/>
        </w:rPr>
      </w:pPr>
      <w:hyperlink w:anchor="SettingDirection" w:history="1">
        <w:r w:rsidR="00735197" w:rsidRPr="00FC10A3">
          <w:rPr>
            <w:rStyle w:val="Hyperlink"/>
            <w:rFonts w:asciiTheme="majorHAnsi" w:hAnsiTheme="majorHAnsi" w:cstheme="majorHAnsi"/>
            <w:b/>
            <w:lang w:val="es-ES" w:bidi="es-ES"/>
          </w:rPr>
          <w:t>Determinación de la dirección</w:t>
        </w:r>
      </w:hyperlink>
      <w:r w:rsidR="00735197" w:rsidRPr="00FC10A3">
        <w:rPr>
          <w:rFonts w:asciiTheme="majorHAnsi" w:hAnsiTheme="majorHAnsi" w:cstheme="majorHAnsi"/>
          <w:lang w:val="es-ES" w:bidi="es-ES"/>
        </w:rPr>
        <w:t>: El liderazgo es muy importante para proporcionar una dirección, centrada en los valores que subyacen a la práctica de la educación inclusiva y al discurso que sustenta dicha práctica.</w:t>
      </w:r>
    </w:p>
    <w:p w14:paraId="5138EA9C" w14:textId="77777777" w:rsidR="00735197" w:rsidRPr="00FC10A3" w:rsidRDefault="00906118" w:rsidP="00735197">
      <w:pPr>
        <w:pStyle w:val="Agency-body-text"/>
        <w:numPr>
          <w:ilvl w:val="0"/>
          <w:numId w:val="47"/>
        </w:numPr>
        <w:rPr>
          <w:rFonts w:asciiTheme="majorHAnsi" w:hAnsiTheme="majorHAnsi" w:cstheme="majorHAnsi"/>
          <w:lang w:val="es-ES"/>
        </w:rPr>
      </w:pPr>
      <w:hyperlink w:anchor="Organisational" w:history="1">
        <w:r w:rsidR="00735197" w:rsidRPr="00FC10A3">
          <w:rPr>
            <w:rStyle w:val="Hyperlink"/>
            <w:rFonts w:asciiTheme="majorHAnsi" w:hAnsiTheme="majorHAnsi" w:cstheme="majorHAnsi"/>
            <w:b/>
            <w:lang w:val="es-ES" w:bidi="es-ES"/>
          </w:rPr>
          <w:t>Desarrollo organizativo</w:t>
        </w:r>
      </w:hyperlink>
      <w:r w:rsidR="00735197" w:rsidRPr="00FC10A3">
        <w:rPr>
          <w:rFonts w:asciiTheme="majorHAnsi" w:hAnsiTheme="majorHAnsi" w:cstheme="majorHAnsi"/>
          <w:lang w:val="es-ES" w:bidi="es-ES"/>
        </w:rPr>
        <w:t>: Los directores y los equipos de liderazgo desempeñan una función fundamental a la hora de aplicar la política inclusiva y de desarrollar una práctica del centro que sea equitativa e inclusiva. Tienen la responsabilidad de crear un entorno organizativo que sirva de apoyo a la práctica escolar y que fomente la mejora del centro hacia la educación inclusiva. También tienen la responsabilidad de mantener una cultura de centro, colegial e interactiva, que esté orientada a apoyar al profesorado y al alumnado en todo el proceso educativo. El desempeño de estas funciones permite a los directores crear un centro inclusivo orientado al entorno de aprendizaje, donde se espera que cada alumno sea un participante valioso a través de la educación de calidad.</w:t>
      </w:r>
    </w:p>
    <w:p w14:paraId="0F8D3BC4" w14:textId="528372DD" w:rsidR="00735197" w:rsidRPr="00FC10A3" w:rsidRDefault="00906118" w:rsidP="00735197">
      <w:pPr>
        <w:pStyle w:val="Agency-body-text"/>
        <w:numPr>
          <w:ilvl w:val="0"/>
          <w:numId w:val="13"/>
        </w:numPr>
        <w:rPr>
          <w:rFonts w:asciiTheme="majorHAnsi" w:hAnsiTheme="majorHAnsi" w:cstheme="majorHAnsi"/>
          <w:lang w:val="es-ES"/>
        </w:rPr>
      </w:pPr>
      <w:hyperlink w:anchor="Human" w:history="1">
        <w:r w:rsidR="00735197" w:rsidRPr="00FC10A3">
          <w:rPr>
            <w:rStyle w:val="Hyperlink"/>
            <w:rFonts w:asciiTheme="majorHAnsi" w:hAnsiTheme="majorHAnsi" w:cstheme="majorHAnsi"/>
            <w:b/>
            <w:lang w:val="es-ES" w:bidi="es-ES"/>
          </w:rPr>
          <w:t>Desarrollo humano</w:t>
        </w:r>
      </w:hyperlink>
      <w:r w:rsidR="00735197" w:rsidRPr="00FC10A3">
        <w:rPr>
          <w:rFonts w:asciiTheme="majorHAnsi" w:hAnsiTheme="majorHAnsi" w:cstheme="majorHAnsi"/>
          <w:lang w:val="es-ES" w:bidi="es-ES"/>
        </w:rPr>
        <w:t xml:space="preserve">: El liderazgo es uno de los principales impulsores de la calidad docente, que es la influencia más importante a nivel de centro en el rendimiento del alumnado. El desarrollo humano implica crear y desarrollar la capacidad de los propios directores, el profesorado y el personal de los centros educativos. Es fundamental apoyar, hacer un </w:t>
      </w:r>
      <w:hyperlink w:anchor="Monitoring" w:history="1">
        <w:r w:rsidR="00EF0DC9" w:rsidRPr="00FC10A3">
          <w:rPr>
            <w:rStyle w:val="Hyperlink"/>
            <w:rFonts w:asciiTheme="majorHAnsi" w:hAnsiTheme="majorHAnsi" w:cstheme="majorHAnsi"/>
            <w:lang w:val="es-ES" w:bidi="es-ES"/>
          </w:rPr>
          <w:t>seguimiento</w:t>
        </w:r>
      </w:hyperlink>
      <w:r w:rsidR="00735197" w:rsidRPr="00FC10A3">
        <w:rPr>
          <w:rFonts w:asciiTheme="majorHAnsi" w:hAnsiTheme="majorHAnsi" w:cstheme="majorHAnsi"/>
          <w:lang w:val="es-ES" w:bidi="es-ES"/>
        </w:rPr>
        <w:t xml:space="preserve"> y evaluar la práctica docente para esta función estratégica.</w:t>
      </w:r>
    </w:p>
    <w:p w14:paraId="383A808E" w14:textId="77777777" w:rsidR="00735197" w:rsidRPr="00FC10A3" w:rsidRDefault="00735197" w:rsidP="00735197">
      <w:pPr>
        <w:pStyle w:val="Agency-body-text"/>
        <w:rPr>
          <w:rFonts w:asciiTheme="majorHAnsi" w:hAnsiTheme="majorHAnsi" w:cstheme="majorHAnsi"/>
          <w:lang w:val="es-ES"/>
        </w:rPr>
      </w:pPr>
      <w:r w:rsidRPr="00FC10A3">
        <w:rPr>
          <w:rFonts w:asciiTheme="majorHAnsi" w:hAnsiTheme="majorHAnsi" w:cstheme="majorHAnsi"/>
          <w:lang w:val="es-ES" w:bidi="es-ES"/>
        </w:rPr>
        <w:t>Dentro de cada función, las preguntas se han agrupado en categorías o aspectos específicos de liderazgo que promueven la inclusión. No es necesario que los directores de centros educativos respondan todas las preguntas de una sola vez. Pueden utilizar la herramienta para reflexionar sobre categorías y aspectos específicos.</w:t>
      </w:r>
    </w:p>
    <w:p w14:paraId="25DED175" w14:textId="4C501643" w:rsidR="00CE282A" w:rsidRPr="00FC10A3" w:rsidRDefault="00F13228" w:rsidP="00471600">
      <w:pPr>
        <w:pStyle w:val="Agency-body-text"/>
        <w:rPr>
          <w:rFonts w:asciiTheme="majorHAnsi" w:hAnsiTheme="majorHAnsi" w:cstheme="majorHAnsi"/>
          <w:lang w:val="es-ES"/>
        </w:rPr>
      </w:pPr>
      <w:r w:rsidRPr="00FC10A3">
        <w:rPr>
          <w:rFonts w:asciiTheme="majorHAnsi" w:hAnsiTheme="majorHAnsi" w:cstheme="majorHAnsi"/>
          <w:lang w:val="es-ES" w:bidi="es-ES"/>
        </w:rPr>
        <w:t>Los grupos de discusión que participan en la reflexión conjunta se componen de las partes interesadas que hayan participado en las reflexiones preliminares dirigidas a los directores de centros educativos y los responsables de formular políticas.</w:t>
      </w:r>
    </w:p>
    <w:p w14:paraId="1144B8F4" w14:textId="57E566F7" w:rsidR="00123F93" w:rsidRPr="00FC10A3" w:rsidRDefault="001D0D30">
      <w:pPr>
        <w:pStyle w:val="Agency-body-text"/>
        <w:rPr>
          <w:rFonts w:asciiTheme="majorHAnsi" w:hAnsiTheme="majorHAnsi" w:cstheme="majorHAnsi"/>
          <w:lang w:val="es-ES"/>
        </w:rPr>
      </w:pPr>
      <w:r w:rsidRPr="00FC10A3">
        <w:rPr>
          <w:rFonts w:asciiTheme="majorHAnsi" w:hAnsiTheme="majorHAnsi" w:cstheme="majorHAnsi"/>
          <w:lang w:val="es-ES" w:bidi="es-ES"/>
        </w:rPr>
        <w:t>Si ya existen estructuras formalizadas que permiten el intercambio de opiniones entre los directores de centros educativos y los equipos de liderazgo y los responsables de formular políticas, será más fácil establecer los grupos de discusión para la reflexión conjunta. No obstante, no son una condición previa para la reflexión conjunta. Los grupos de discusión se pueden organizar como reuniones individuales de intercambio de opiniones entre las partes interesadas.</w:t>
      </w:r>
    </w:p>
    <w:p w14:paraId="631F9A1A" w14:textId="307F9448" w:rsidR="00457B1B" w:rsidRPr="00FC10A3" w:rsidRDefault="00457B1B" w:rsidP="00E460CE">
      <w:pPr>
        <w:pStyle w:val="Agency-body-text"/>
        <w:keepNext/>
        <w:rPr>
          <w:rFonts w:asciiTheme="majorHAnsi" w:hAnsiTheme="majorHAnsi" w:cstheme="majorHAnsi"/>
          <w:lang w:val="es-ES"/>
        </w:rPr>
      </w:pPr>
      <w:r w:rsidRPr="00FC10A3">
        <w:rPr>
          <w:rFonts w:asciiTheme="majorHAnsi" w:hAnsiTheme="majorHAnsi" w:cstheme="majorHAnsi"/>
          <w:lang w:val="es-ES" w:bidi="es-ES"/>
        </w:rPr>
        <w:lastRenderedPageBreak/>
        <w:t>Este documento incluye tres anexos que ayudan a utilizar la herramienta de autorreflexión:</w:t>
      </w:r>
    </w:p>
    <w:p w14:paraId="4E67CB95" w14:textId="633C6C93" w:rsidR="00457B1B" w:rsidRPr="00FC10A3" w:rsidRDefault="00906118" w:rsidP="00457B1B">
      <w:pPr>
        <w:pStyle w:val="Agency-body-text"/>
        <w:rPr>
          <w:rFonts w:asciiTheme="majorHAnsi" w:hAnsiTheme="majorHAnsi" w:cstheme="majorHAnsi"/>
          <w:lang w:val="es-ES"/>
        </w:rPr>
      </w:pPr>
      <w:hyperlink w:anchor="ANNEX1" w:history="1">
        <w:r w:rsidR="00B56983" w:rsidRPr="00FC10A3">
          <w:rPr>
            <w:rStyle w:val="Hyperlink"/>
            <w:rFonts w:asciiTheme="majorHAnsi" w:hAnsiTheme="majorHAnsi" w:cstheme="majorHAnsi"/>
            <w:lang w:val="es-ES" w:bidi="es-ES"/>
          </w:rPr>
          <w:t>Anexo 1</w:t>
        </w:r>
      </w:hyperlink>
      <w:r w:rsidR="00457B1B" w:rsidRPr="00FC10A3">
        <w:rPr>
          <w:rFonts w:asciiTheme="majorHAnsi" w:hAnsiTheme="majorHAnsi" w:cstheme="majorHAnsi"/>
          <w:lang w:val="es-ES" w:bidi="es-ES"/>
        </w:rPr>
        <w:t>: Guía para utilizar la herramienta de autorreflexión. Ilustra cómo prepararse para utilizar la herramienta de autorreflexión de SISL y ofrece orientaciones sobre su uso.</w:t>
      </w:r>
    </w:p>
    <w:p w14:paraId="7EFA01CB" w14:textId="7461A35C" w:rsidR="00457B1B" w:rsidRPr="00FC10A3" w:rsidRDefault="00906118" w:rsidP="00457B1B">
      <w:pPr>
        <w:pStyle w:val="Agency-body-text"/>
        <w:rPr>
          <w:rFonts w:asciiTheme="majorHAnsi" w:hAnsiTheme="majorHAnsi" w:cstheme="majorHAnsi"/>
          <w:lang w:val="es-ES"/>
        </w:rPr>
      </w:pPr>
      <w:hyperlink w:anchor="ANNEX2" w:history="1">
        <w:r w:rsidR="00B56983" w:rsidRPr="00FC10A3">
          <w:rPr>
            <w:rStyle w:val="Hyperlink"/>
            <w:rFonts w:asciiTheme="majorHAnsi" w:hAnsiTheme="majorHAnsi" w:cstheme="majorHAnsi"/>
            <w:lang w:val="es-ES" w:bidi="es-ES"/>
          </w:rPr>
          <w:t>Anexo 2</w:t>
        </w:r>
      </w:hyperlink>
      <w:r w:rsidR="00457B1B" w:rsidRPr="00FC10A3">
        <w:rPr>
          <w:rFonts w:asciiTheme="majorHAnsi" w:hAnsiTheme="majorHAnsi" w:cstheme="majorHAnsi"/>
          <w:lang w:val="es-ES" w:bidi="es-ES"/>
        </w:rPr>
        <w:t>: Adaptación de la herramienta de autorreflexión a los contextos nacionales. En esta sección se explican los pasos que deben darse para adaptar la herramienta a los distintos contextos nacionales.</w:t>
      </w:r>
    </w:p>
    <w:p w14:paraId="60FBC1A9" w14:textId="5E25647A" w:rsidR="00153356" w:rsidRPr="00FC10A3" w:rsidRDefault="00906118" w:rsidP="00E460CE">
      <w:pPr>
        <w:pStyle w:val="Agency-body-text"/>
        <w:rPr>
          <w:rFonts w:asciiTheme="majorHAnsi" w:hAnsiTheme="majorHAnsi" w:cstheme="majorHAnsi"/>
          <w:lang w:val="es-ES"/>
        </w:rPr>
      </w:pPr>
      <w:hyperlink w:anchor="ANNEX3" w:history="1">
        <w:r w:rsidR="00B56983" w:rsidRPr="00FC10A3">
          <w:rPr>
            <w:rStyle w:val="Hyperlink"/>
            <w:rFonts w:asciiTheme="majorHAnsi" w:hAnsiTheme="majorHAnsi" w:cstheme="majorHAnsi"/>
            <w:lang w:val="es-ES" w:bidi="es-ES"/>
          </w:rPr>
          <w:t>Anexo 3</w:t>
        </w:r>
      </w:hyperlink>
      <w:r w:rsidR="00457B1B" w:rsidRPr="00FC10A3">
        <w:rPr>
          <w:rFonts w:asciiTheme="majorHAnsi" w:hAnsiTheme="majorHAnsi" w:cstheme="majorHAnsi"/>
          <w:lang w:val="es-ES" w:bidi="es-ES"/>
        </w:rPr>
        <w:t>: Se ofrece un glosario de términos.</w:t>
      </w:r>
      <w:r w:rsidR="00153356" w:rsidRPr="00FC10A3">
        <w:rPr>
          <w:rFonts w:asciiTheme="majorHAnsi" w:hAnsiTheme="majorHAnsi" w:cstheme="majorHAnsi"/>
          <w:lang w:val="es-ES" w:bidi="es-ES"/>
        </w:rPr>
        <w:br w:type="page"/>
      </w:r>
    </w:p>
    <w:p w14:paraId="3770FC5E" w14:textId="21930117" w:rsidR="009649A4" w:rsidRPr="00FC10A3" w:rsidRDefault="009649A4" w:rsidP="00575E8D">
      <w:pPr>
        <w:pStyle w:val="Agency-heading-1"/>
        <w:rPr>
          <w:rFonts w:asciiTheme="majorHAnsi" w:hAnsiTheme="majorHAnsi" w:cstheme="majorHAnsi"/>
          <w:lang w:val="es-ES"/>
        </w:rPr>
      </w:pPr>
      <w:bookmarkStart w:id="2" w:name="School_leaders"/>
      <w:bookmarkStart w:id="3" w:name="_Toc96080047"/>
      <w:r w:rsidRPr="00FC10A3">
        <w:rPr>
          <w:rFonts w:asciiTheme="majorHAnsi" w:hAnsiTheme="majorHAnsi" w:cstheme="majorHAnsi"/>
          <w:lang w:val="es-ES" w:bidi="es-ES"/>
        </w:rPr>
        <w:lastRenderedPageBreak/>
        <w:t>Una autorreflexión para los directores de centros educativos</w:t>
      </w:r>
      <w:bookmarkEnd w:id="2"/>
      <w:bookmarkEnd w:id="3"/>
    </w:p>
    <w:p w14:paraId="442D1489" w14:textId="7C6E6935" w:rsidR="00D03A8D"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Esta sección de la herramienta de autorreflexión está dirigida a los directores de centros educativos y a los equipos de liderazgo. Les permite reflexionar sobre su práctica de liderazgo escolar en inclusión educativa, con independencia del centro en el que trabajen.</w:t>
      </w:r>
    </w:p>
    <w:p w14:paraId="435606A8" w14:textId="51375D57"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Entre </w:t>
      </w:r>
      <w:r w:rsidRPr="00FC10A3">
        <w:rPr>
          <w:rFonts w:asciiTheme="majorHAnsi" w:hAnsiTheme="majorHAnsi" w:cstheme="majorHAnsi"/>
          <w:b/>
          <w:lang w:val="es-ES" w:bidi="es-ES"/>
        </w:rPr>
        <w:t>los directores de centros educativos y los equipos de liderazgo</w:t>
      </w:r>
      <w:r w:rsidRPr="00FC10A3">
        <w:rPr>
          <w:rFonts w:asciiTheme="majorHAnsi" w:hAnsiTheme="majorHAnsi" w:cstheme="majorHAnsi"/>
          <w:lang w:val="es-ES" w:bidi="es-ES"/>
        </w:rPr>
        <w:t xml:space="preserve"> se incluyen, entre otros, los directores de colegio, el profesorado, los equipos de liderazgo superior e intermedio, el personal de apoyo, la comunidad de especialistas y los servicios de apoyo, los miembros del consejo escolar y las partes interesadas del sistema que apoyan el liderazgo.</w:t>
      </w:r>
    </w:p>
    <w:p w14:paraId="564A3B50" w14:textId="2D730206"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Las preguntas indicadas en las tablas se basan en los </w:t>
      </w:r>
      <w:hyperlink w:anchor="Standards" w:history="1">
        <w:r w:rsidRPr="00FC10A3">
          <w:rPr>
            <w:rStyle w:val="Hyperlink"/>
            <w:rFonts w:asciiTheme="majorHAnsi" w:hAnsiTheme="majorHAnsi" w:cstheme="majorHAnsi"/>
            <w:b/>
            <w:lang w:val="es-ES" w:bidi="es-ES"/>
          </w:rPr>
          <w:t>estándares</w:t>
        </w:r>
      </w:hyperlink>
      <w:r w:rsidRPr="00FC10A3">
        <w:rPr>
          <w:rFonts w:asciiTheme="majorHAnsi" w:hAnsiTheme="majorHAnsi" w:cstheme="majorHAnsi"/>
          <w:b/>
          <w:lang w:val="es-ES" w:bidi="es-ES"/>
        </w:rPr>
        <w:t xml:space="preserve"> programáticos para la práctica del liderazgo escolar en inclusión educativa</w:t>
      </w:r>
      <w:r w:rsidRPr="00FC10A3">
        <w:rPr>
          <w:rFonts w:asciiTheme="majorHAnsi" w:hAnsiTheme="majorHAnsi" w:cstheme="majorHAnsi"/>
          <w:lang w:val="es-ES" w:bidi="es-ES"/>
        </w:rPr>
        <w:t>.</w:t>
      </w:r>
    </w:p>
    <w:p w14:paraId="78D2558F" w14:textId="009936BA" w:rsidR="009649A4" w:rsidRPr="00FC10A3" w:rsidRDefault="005A35BB" w:rsidP="009649A4">
      <w:pPr>
        <w:pStyle w:val="Agency-heading-2"/>
        <w:rPr>
          <w:rFonts w:asciiTheme="majorHAnsi" w:hAnsiTheme="majorHAnsi" w:cstheme="majorHAnsi"/>
          <w:lang w:val="es-ES"/>
        </w:rPr>
      </w:pPr>
      <w:bookmarkStart w:id="4" w:name="_Toc96080048"/>
      <w:r w:rsidRPr="00FC10A3">
        <w:rPr>
          <w:rFonts w:asciiTheme="majorHAnsi" w:hAnsiTheme="majorHAnsi" w:cstheme="majorHAnsi"/>
          <w:lang w:val="es-ES" w:bidi="es-ES"/>
        </w:rPr>
        <w:t>Instrucciones para los directores de centros educativos y los equipos de liderazgo</w:t>
      </w:r>
      <w:bookmarkEnd w:id="4"/>
    </w:p>
    <w:p w14:paraId="38294590" w14:textId="5C03C5AB" w:rsidR="009649A4" w:rsidRPr="00FC10A3" w:rsidRDefault="00291FF3" w:rsidP="009649A4">
      <w:pPr>
        <w:pStyle w:val="Agency-body-text"/>
        <w:keepNext/>
        <w:rPr>
          <w:rFonts w:asciiTheme="majorHAnsi" w:hAnsiTheme="majorHAnsi" w:cstheme="majorHAnsi"/>
          <w:lang w:val="es-ES"/>
        </w:rPr>
      </w:pPr>
      <w:r w:rsidRPr="00FC10A3">
        <w:rPr>
          <w:rFonts w:asciiTheme="majorHAnsi" w:hAnsiTheme="majorHAnsi" w:cstheme="majorHAnsi"/>
          <w:lang w:val="es-ES" w:bidi="es-ES"/>
        </w:rPr>
        <w:t xml:space="preserve">La herramienta de autorreflexión invita a los </w:t>
      </w:r>
      <w:r w:rsidRPr="00FC10A3">
        <w:rPr>
          <w:rFonts w:asciiTheme="majorHAnsi" w:hAnsiTheme="majorHAnsi" w:cstheme="majorHAnsi"/>
          <w:b/>
          <w:lang w:val="es-ES" w:bidi="es-ES"/>
        </w:rPr>
        <w:t>directores de centros educativos</w:t>
      </w:r>
      <w:r w:rsidRPr="00FC10A3">
        <w:rPr>
          <w:rFonts w:asciiTheme="majorHAnsi" w:hAnsiTheme="majorHAnsi" w:cstheme="majorHAnsi"/>
          <w:lang w:val="es-ES" w:bidi="es-ES"/>
        </w:rPr>
        <w:t xml:space="preserve"> a reflexionar sobre su propia práctica. Esta reflexión puede ayudar a:</w:t>
      </w:r>
    </w:p>
    <w:p w14:paraId="225E6D78" w14:textId="245146C5" w:rsidR="009649A4" w:rsidRPr="00FC10A3" w:rsidRDefault="00050B18" w:rsidP="009649A4">
      <w:pPr>
        <w:pStyle w:val="Agency-body-text"/>
        <w:rPr>
          <w:rFonts w:asciiTheme="majorHAnsi" w:hAnsiTheme="majorHAnsi" w:cstheme="majorHAnsi"/>
          <w:lang w:val="es-ES"/>
        </w:rPr>
      </w:pPr>
      <w:r w:rsidRPr="00FC10A3">
        <w:rPr>
          <w:rFonts w:asciiTheme="majorHAnsi" w:hAnsiTheme="majorHAnsi" w:cstheme="majorHAnsi"/>
          <w:lang w:val="es-ES" w:bidi="es-ES"/>
        </w:rPr>
        <w:t>Paso 1: Identificar qué práctica se está aplicando en la actualidad y cuáles son sus puntos fuertes y desafíos.</w:t>
      </w:r>
    </w:p>
    <w:p w14:paraId="1B9A6B5D" w14:textId="5D14C191" w:rsidR="009649A4" w:rsidRPr="00FC10A3" w:rsidRDefault="00050B18" w:rsidP="009649A4">
      <w:pPr>
        <w:pStyle w:val="Agency-body-text"/>
        <w:rPr>
          <w:rFonts w:asciiTheme="majorHAnsi" w:hAnsiTheme="majorHAnsi" w:cstheme="majorHAnsi"/>
          <w:lang w:val="es-ES"/>
        </w:rPr>
      </w:pPr>
      <w:r w:rsidRPr="00FC10A3">
        <w:rPr>
          <w:rFonts w:asciiTheme="majorHAnsi" w:hAnsiTheme="majorHAnsi" w:cstheme="majorHAnsi"/>
          <w:lang w:val="es-ES" w:bidi="es-ES"/>
        </w:rPr>
        <w:t>Paso 2: Priorizar las cuestiones que es preciso abordar para lograr la práctica de la educación inclusiva.</w:t>
      </w:r>
    </w:p>
    <w:p w14:paraId="0E158F4D" w14:textId="0052B4E4" w:rsidR="009649A4" w:rsidRPr="00FC10A3" w:rsidRDefault="00050B18" w:rsidP="009649A4">
      <w:pPr>
        <w:pStyle w:val="Agency-body-text"/>
        <w:rPr>
          <w:rFonts w:asciiTheme="majorHAnsi" w:hAnsiTheme="majorHAnsi" w:cstheme="majorHAnsi"/>
          <w:lang w:val="es-ES"/>
        </w:rPr>
      </w:pPr>
      <w:r w:rsidRPr="00FC10A3">
        <w:rPr>
          <w:rFonts w:asciiTheme="majorHAnsi" w:hAnsiTheme="majorHAnsi" w:cstheme="majorHAnsi"/>
          <w:lang w:val="es-ES" w:bidi="es-ES"/>
        </w:rPr>
        <w:t>Paso 3: Identificar qué políticas se han adoptado o son necesarias para apoyar la práctica de la educación inclusiva.</w:t>
      </w:r>
    </w:p>
    <w:p w14:paraId="6C273F82" w14:textId="17FB4FCA"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Al utilizar la herramienta de autorreflexión, los directores de centros educativos pueden optar por realizar únicamente el Paso 1 o avanzar al Paso 2 y/o al Paso 3.</w:t>
      </w:r>
    </w:p>
    <w:p w14:paraId="38BC4375" w14:textId="4726205B" w:rsidR="009649A4" w:rsidRPr="00FC10A3" w:rsidRDefault="00366543" w:rsidP="009649A4">
      <w:pPr>
        <w:pStyle w:val="Agency-body-text"/>
        <w:keepNext/>
        <w:rPr>
          <w:rFonts w:asciiTheme="majorHAnsi" w:hAnsiTheme="majorHAnsi" w:cstheme="majorHAnsi"/>
          <w:lang w:val="es-ES"/>
        </w:rPr>
      </w:pPr>
      <w:r w:rsidRPr="00FC10A3">
        <w:rPr>
          <w:rFonts w:asciiTheme="majorHAnsi" w:hAnsiTheme="majorHAnsi" w:cstheme="majorHAnsi"/>
          <w:lang w:val="es-ES" w:bidi="es-ES"/>
        </w:rPr>
        <w:t xml:space="preserve">Las tablas de esta sección están organizadas con arreglo a las tres funciones esenciales del </w:t>
      </w:r>
      <w:hyperlink w:anchor="leadership" w:history="1">
        <w:r w:rsidR="009649A4" w:rsidRPr="00FC10A3">
          <w:rPr>
            <w:rStyle w:val="Hyperlink"/>
            <w:rFonts w:asciiTheme="majorHAnsi" w:hAnsiTheme="majorHAnsi" w:cstheme="majorHAnsi"/>
            <w:lang w:val="es-ES" w:bidi="es-ES"/>
          </w:rPr>
          <w:t>liderazgo escolar en inclusión educativa</w:t>
        </w:r>
      </w:hyperlink>
      <w:r w:rsidRPr="00FC10A3">
        <w:rPr>
          <w:rFonts w:asciiTheme="majorHAnsi" w:hAnsiTheme="majorHAnsi" w:cstheme="majorHAnsi"/>
          <w:lang w:val="es-ES" w:bidi="es-ES"/>
        </w:rPr>
        <w:t>. Cada tabla contiene los grupos de preguntas que se centran en un aspecto del liderazgo que promueve la práctica de la educación inclusiva. Al utilizar la herramienta de autorreflexión, los directores de centros educativos pueden optar por centrarse en un grupo de preguntas dentro de cada función esencial:</w:t>
      </w:r>
    </w:p>
    <w:p w14:paraId="2974A244" w14:textId="77137B45" w:rsidR="009649A4" w:rsidRPr="00FC10A3" w:rsidRDefault="00BF1A6B" w:rsidP="00B20EF7">
      <w:pPr>
        <w:pStyle w:val="Agency-body-text"/>
        <w:numPr>
          <w:ilvl w:val="0"/>
          <w:numId w:val="4"/>
        </w:numPr>
        <w:rPr>
          <w:rFonts w:asciiTheme="majorHAnsi" w:hAnsiTheme="majorHAnsi" w:cstheme="majorHAnsi"/>
          <w:lang w:val="es-ES"/>
        </w:rPr>
      </w:pPr>
      <w:r w:rsidRPr="00FC10A3">
        <w:rPr>
          <w:rFonts w:asciiTheme="majorHAnsi" w:hAnsiTheme="majorHAnsi" w:cstheme="majorHAnsi"/>
          <w:lang w:val="es-ES" w:bidi="es-ES"/>
        </w:rPr>
        <w:t xml:space="preserve">La sección </w:t>
      </w:r>
      <w:hyperlink w:anchor="SettingDirection" w:history="1">
        <w:r w:rsidR="00B92575" w:rsidRPr="00FC10A3">
          <w:rPr>
            <w:rStyle w:val="Hyperlink"/>
            <w:rFonts w:asciiTheme="majorHAnsi" w:hAnsiTheme="majorHAnsi" w:cstheme="majorHAnsi"/>
            <w:lang w:val="es-ES" w:bidi="es-ES"/>
          </w:rPr>
          <w:t>Determinación de la dirección</w:t>
        </w:r>
      </w:hyperlink>
      <w:r w:rsidRPr="00FC10A3">
        <w:rPr>
          <w:rFonts w:asciiTheme="majorHAnsi" w:hAnsiTheme="majorHAnsi" w:cstheme="majorHAnsi"/>
          <w:lang w:val="es-ES" w:bidi="es-ES"/>
        </w:rPr>
        <w:t xml:space="preserve"> incluye las categorías Crear y comunicar la visión del centro, Enfoque en el alumnado e Influencia en la política.</w:t>
      </w:r>
    </w:p>
    <w:p w14:paraId="7A81DE78" w14:textId="0A8005E4" w:rsidR="009649A4" w:rsidRPr="00FC10A3" w:rsidRDefault="00250CA8" w:rsidP="00B20EF7">
      <w:pPr>
        <w:pStyle w:val="Agency-body-text"/>
        <w:numPr>
          <w:ilvl w:val="0"/>
          <w:numId w:val="4"/>
        </w:numPr>
        <w:rPr>
          <w:rFonts w:asciiTheme="majorHAnsi" w:hAnsiTheme="majorHAnsi" w:cstheme="majorHAnsi"/>
          <w:lang w:val="es-ES"/>
        </w:rPr>
      </w:pPr>
      <w:r w:rsidRPr="00FC10A3">
        <w:rPr>
          <w:rFonts w:asciiTheme="majorHAnsi" w:hAnsiTheme="majorHAnsi" w:cstheme="majorHAnsi"/>
          <w:lang w:val="es-ES" w:bidi="es-ES"/>
        </w:rPr>
        <w:t xml:space="preserve">La sección </w:t>
      </w:r>
      <w:hyperlink w:anchor="Organisational" w:history="1">
        <w:r w:rsidR="009649A4" w:rsidRPr="00FC10A3">
          <w:rPr>
            <w:rStyle w:val="Hyperlink"/>
            <w:rFonts w:asciiTheme="majorHAnsi" w:hAnsiTheme="majorHAnsi" w:cstheme="majorHAnsi"/>
            <w:lang w:val="es-ES" w:bidi="es-ES"/>
          </w:rPr>
          <w:t>Desarrollo organizativo</w:t>
        </w:r>
      </w:hyperlink>
      <w:r w:rsidRPr="00FC10A3">
        <w:rPr>
          <w:rFonts w:asciiTheme="majorHAnsi" w:hAnsiTheme="majorHAnsi" w:cstheme="majorHAnsi"/>
          <w:lang w:val="es-ES" w:bidi="es-ES"/>
        </w:rPr>
        <w:t xml:space="preserve"> incluye las categorías Gestión del centro, Colaboración y </w:t>
      </w:r>
      <w:hyperlink w:anchor="Monitoring" w:history="1">
        <w:r w:rsidR="00B92575"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y recopilación de datos.</w:t>
      </w:r>
    </w:p>
    <w:p w14:paraId="6340A4A4" w14:textId="619645FE" w:rsidR="009649A4" w:rsidRPr="00FC10A3" w:rsidRDefault="004701F2" w:rsidP="00B20EF7">
      <w:pPr>
        <w:pStyle w:val="Agency-body-text"/>
        <w:numPr>
          <w:ilvl w:val="0"/>
          <w:numId w:val="4"/>
        </w:numPr>
        <w:rPr>
          <w:rFonts w:asciiTheme="majorHAnsi" w:hAnsiTheme="majorHAnsi" w:cstheme="majorHAnsi"/>
          <w:lang w:val="es-ES"/>
        </w:rPr>
      </w:pPr>
      <w:r w:rsidRPr="00FC10A3">
        <w:rPr>
          <w:rFonts w:asciiTheme="majorHAnsi" w:hAnsiTheme="majorHAnsi" w:cstheme="majorHAnsi"/>
          <w:lang w:val="es-ES" w:bidi="es-ES"/>
        </w:rPr>
        <w:t xml:space="preserve">La sección </w:t>
      </w:r>
      <w:hyperlink w:anchor="Human" w:history="1">
        <w:r w:rsidR="009649A4" w:rsidRPr="00FC10A3">
          <w:rPr>
            <w:rStyle w:val="Hyperlink"/>
            <w:rFonts w:asciiTheme="majorHAnsi" w:hAnsiTheme="majorHAnsi" w:cstheme="majorHAnsi"/>
            <w:lang w:val="es-ES" w:bidi="es-ES"/>
          </w:rPr>
          <w:t>Desarrollo humano</w:t>
        </w:r>
      </w:hyperlink>
      <w:r w:rsidRPr="00FC10A3">
        <w:rPr>
          <w:rFonts w:asciiTheme="majorHAnsi" w:hAnsiTheme="majorHAnsi" w:cstheme="majorHAnsi"/>
          <w:lang w:val="es-ES" w:bidi="es-ES"/>
        </w:rPr>
        <w:t xml:space="preserve"> incluye las categorías Desarrollo de capacidad del director de centro educativo, </w:t>
      </w:r>
      <w:hyperlink w:anchor="ProfessionalLearningDevelopment" w:history="1">
        <w:r w:rsidR="00750F29"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del personal y Práctica de apoyo, seguimiento y evaluación.</w:t>
      </w:r>
    </w:p>
    <w:p w14:paraId="2E677E9B" w14:textId="77777777" w:rsidR="00CE282A"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La premisa de la herramienta es que los estándares enumerados son necesarios para crear la práctica del liderazgo escolar en inclusión educativa.</w:t>
      </w:r>
    </w:p>
    <w:p w14:paraId="0CB1C9C4" w14:textId="555CCEE1" w:rsidR="009649A4" w:rsidRPr="00FC10A3" w:rsidRDefault="00050B18" w:rsidP="009649A4">
      <w:pPr>
        <w:pStyle w:val="Agency-heading-3"/>
        <w:rPr>
          <w:rFonts w:asciiTheme="majorHAnsi" w:hAnsiTheme="majorHAnsi" w:cstheme="majorHAnsi"/>
          <w:lang w:val="es-ES"/>
        </w:rPr>
      </w:pPr>
      <w:bookmarkStart w:id="5" w:name="_Toc96080049"/>
      <w:r w:rsidRPr="00FC10A3">
        <w:rPr>
          <w:rFonts w:asciiTheme="majorHAnsi" w:hAnsiTheme="majorHAnsi" w:cstheme="majorHAnsi"/>
          <w:lang w:val="es-ES" w:bidi="es-ES"/>
        </w:rPr>
        <w:t>Paso 1: Identificar qué práctica se está aplicando en la actualidad y cuáles son sus puntos fuertes y desafíos</w:t>
      </w:r>
      <w:bookmarkEnd w:id="5"/>
    </w:p>
    <w:p w14:paraId="1B96162F" w14:textId="517DDF2C" w:rsidR="009649A4" w:rsidRPr="00FC10A3" w:rsidRDefault="009649A4" w:rsidP="00E460CE">
      <w:pPr>
        <w:pStyle w:val="Agency-body-text"/>
        <w:keepNext/>
        <w:rPr>
          <w:rFonts w:asciiTheme="majorHAnsi" w:hAnsiTheme="majorHAnsi" w:cstheme="majorHAnsi"/>
          <w:lang w:val="es-ES"/>
        </w:rPr>
      </w:pPr>
      <w:r w:rsidRPr="00FC10A3">
        <w:rPr>
          <w:rFonts w:asciiTheme="majorHAnsi" w:hAnsiTheme="majorHAnsi" w:cstheme="majorHAnsi"/>
          <w:lang w:val="es-ES" w:bidi="es-ES"/>
        </w:rPr>
        <w:t>Cada tabla contiene siete columnas.</w:t>
      </w:r>
    </w:p>
    <w:p w14:paraId="67DDC278" w14:textId="1D8E2499" w:rsidR="009649A4" w:rsidRPr="00FC10A3" w:rsidRDefault="00482F0A" w:rsidP="00B20EF7">
      <w:pPr>
        <w:pStyle w:val="Agency-body-text"/>
        <w:numPr>
          <w:ilvl w:val="0"/>
          <w:numId w:val="14"/>
        </w:numPr>
        <w:rPr>
          <w:rFonts w:asciiTheme="majorHAnsi" w:hAnsiTheme="majorHAnsi" w:cstheme="majorHAnsi"/>
          <w:lang w:val="es-ES"/>
        </w:rPr>
      </w:pPr>
      <w:r w:rsidRPr="00FC10A3">
        <w:rPr>
          <w:rFonts w:asciiTheme="majorHAnsi" w:hAnsiTheme="majorHAnsi" w:cstheme="majorHAnsi"/>
          <w:lang w:val="es-ES" w:bidi="es-ES"/>
        </w:rPr>
        <w:t xml:space="preserve">La columna 1 contiene preguntas dirigidas a los </w:t>
      </w:r>
      <w:hyperlink w:anchor="leader" w:history="1">
        <w:r w:rsidR="009649A4" w:rsidRPr="00FC10A3">
          <w:rPr>
            <w:rStyle w:val="Hyperlink"/>
            <w:rFonts w:asciiTheme="majorHAnsi" w:hAnsiTheme="majorHAnsi" w:cstheme="majorHAnsi"/>
            <w:lang w:val="es-ES" w:bidi="es-ES"/>
          </w:rPr>
          <w:t>directores de centros educativos inclusivos</w:t>
        </w:r>
      </w:hyperlink>
      <w:r w:rsidRPr="00FC10A3">
        <w:rPr>
          <w:rFonts w:asciiTheme="majorHAnsi" w:hAnsiTheme="majorHAnsi" w:cstheme="majorHAnsi"/>
          <w:lang w:val="es-ES" w:bidi="es-ES"/>
        </w:rPr>
        <w:t xml:space="preserve"> basadas en los estándares para el liderazgo escolar en inclusión educativa. Las preguntas emplean el término «nosotros» ya que, idealmente, el director de un centro educativo inclusivo no trabaja de manera aislada, sino que cuenta con un equipo compuesto por miembros del personal y otras partes interesadas tanto dentro como fuera del centro.</w:t>
      </w:r>
    </w:p>
    <w:p w14:paraId="417A54AE" w14:textId="29BAB779" w:rsidR="009649A4" w:rsidRPr="00FC10A3" w:rsidRDefault="009649A4" w:rsidP="00E460CE">
      <w:pPr>
        <w:pStyle w:val="Agency-body-text"/>
        <w:keepNext/>
        <w:numPr>
          <w:ilvl w:val="0"/>
          <w:numId w:val="14"/>
        </w:numPr>
        <w:rPr>
          <w:rFonts w:asciiTheme="majorHAnsi" w:hAnsiTheme="majorHAnsi" w:cstheme="majorHAnsi"/>
          <w:lang w:val="es-ES"/>
        </w:rPr>
      </w:pPr>
      <w:r w:rsidRPr="00FC10A3">
        <w:rPr>
          <w:rFonts w:asciiTheme="majorHAnsi" w:hAnsiTheme="majorHAnsi" w:cstheme="majorHAnsi"/>
          <w:lang w:val="es-ES" w:bidi="es-ES"/>
        </w:rPr>
        <w:t>Las siguientes cuatro columnas ofrecen espacio para indicar en qué grado la pregunta de la columna 1 es:</w:t>
      </w:r>
    </w:p>
    <w:p w14:paraId="0D0F5DF2" w14:textId="29686453" w:rsidR="009649A4" w:rsidRPr="00FC10A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FC10A3">
        <w:rPr>
          <w:rFonts w:asciiTheme="majorHAnsi" w:hAnsiTheme="majorHAnsi" w:cstheme="majorHAnsi"/>
          <w:lang w:val="es-ES" w:bidi="es-ES"/>
        </w:rPr>
        <w:t xml:space="preserve">Un aspecto </w:t>
      </w:r>
      <w:proofErr w:type="gramStart"/>
      <w:r w:rsidRPr="00FC10A3">
        <w:rPr>
          <w:rFonts w:asciiTheme="majorHAnsi" w:hAnsiTheme="majorHAnsi" w:cstheme="majorHAnsi"/>
          <w:lang w:val="es-ES" w:bidi="es-ES"/>
        </w:rPr>
        <w:t>a</w:t>
      </w:r>
      <w:proofErr w:type="gramEnd"/>
      <w:r w:rsidRPr="00FC10A3">
        <w:rPr>
          <w:rFonts w:asciiTheme="majorHAnsi" w:hAnsiTheme="majorHAnsi" w:cstheme="majorHAnsi"/>
          <w:lang w:val="es-ES" w:bidi="es-ES"/>
        </w:rPr>
        <w:t xml:space="preserve"> tener en cuenta (columna 2): se trata de una práctica que no se ha tenido en cuenta aún, pero debería.</w:t>
      </w:r>
    </w:p>
    <w:p w14:paraId="2193D260" w14:textId="1D7E0DD3" w:rsidR="009649A4" w:rsidRPr="00FC10A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FC10A3">
        <w:rPr>
          <w:rFonts w:asciiTheme="majorHAnsi" w:hAnsiTheme="majorHAnsi" w:cstheme="majorHAnsi"/>
          <w:lang w:val="es-ES" w:bidi="es-ES"/>
        </w:rPr>
        <w:t>Una práctica emergente (columna 3): la práctica se tiene en cuenta y está en marcha la planificación de su aplicación.</w:t>
      </w:r>
    </w:p>
    <w:p w14:paraId="3EFA6EF6" w14:textId="7BCB0FCB" w:rsidR="009649A4" w:rsidRPr="00FC10A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FC10A3">
        <w:rPr>
          <w:rFonts w:asciiTheme="majorHAnsi" w:hAnsiTheme="majorHAnsi" w:cstheme="majorHAnsi"/>
          <w:lang w:val="es-ES" w:bidi="es-ES"/>
        </w:rPr>
        <w:t>Una práctica en curso (columna 4): la práctica se ha adoptado parcialmente y se han tomado medidas para aplicarla de manera más amplia.</w:t>
      </w:r>
    </w:p>
    <w:p w14:paraId="46554E38" w14:textId="59496467" w:rsidR="009649A4" w:rsidRPr="00FC10A3"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es-ES"/>
        </w:rPr>
      </w:pPr>
      <w:r w:rsidRPr="00FC10A3">
        <w:rPr>
          <w:rFonts w:asciiTheme="majorHAnsi" w:hAnsiTheme="majorHAnsi" w:cstheme="majorHAnsi"/>
          <w:lang w:val="es-ES" w:bidi="es-ES"/>
        </w:rPr>
        <w:t>Una práctica sostenible (columna 5): esta práctica es sostenible como parte integral de la totalidad de la organización y la cultura del centro.</w:t>
      </w:r>
    </w:p>
    <w:p w14:paraId="5DDC1D53" w14:textId="2C2A36AA" w:rsidR="00D03A8D" w:rsidRPr="00FC10A3" w:rsidRDefault="00050B18" w:rsidP="00B20EF7">
      <w:pPr>
        <w:pStyle w:val="Agency-body-text"/>
        <w:numPr>
          <w:ilvl w:val="0"/>
          <w:numId w:val="14"/>
        </w:numPr>
        <w:rPr>
          <w:rFonts w:asciiTheme="majorHAnsi" w:hAnsiTheme="majorHAnsi" w:cstheme="majorHAnsi"/>
          <w:lang w:val="es-ES"/>
        </w:rPr>
      </w:pPr>
      <w:r w:rsidRPr="00FC10A3">
        <w:rPr>
          <w:rFonts w:asciiTheme="majorHAnsi" w:hAnsiTheme="majorHAnsi" w:cstheme="majorHAnsi"/>
          <w:lang w:val="es-ES" w:bidi="es-ES"/>
        </w:rPr>
        <w:t>La columna 6 es relevante para el Paso 3.</w:t>
      </w:r>
    </w:p>
    <w:p w14:paraId="36E169B8" w14:textId="6A7FDCC4" w:rsidR="005402AA" w:rsidRPr="00FC10A3" w:rsidRDefault="00050B18" w:rsidP="00B20EF7">
      <w:pPr>
        <w:pStyle w:val="Agency-body-text"/>
        <w:numPr>
          <w:ilvl w:val="0"/>
          <w:numId w:val="14"/>
        </w:numPr>
        <w:rPr>
          <w:rFonts w:asciiTheme="majorHAnsi" w:hAnsiTheme="majorHAnsi" w:cstheme="majorHAnsi"/>
          <w:lang w:val="es-ES"/>
        </w:rPr>
      </w:pPr>
      <w:r w:rsidRPr="00FC10A3">
        <w:rPr>
          <w:rFonts w:asciiTheme="majorHAnsi" w:hAnsiTheme="majorHAnsi" w:cstheme="majorHAnsi"/>
          <w:lang w:val="es-ES" w:bidi="es-ES"/>
        </w:rPr>
        <w:t>La columna 7 ofrece espacio para dejar comentarios o notas sobre cada pregunta.</w:t>
      </w:r>
    </w:p>
    <w:p w14:paraId="7C453B20" w14:textId="1798096F" w:rsidR="009649A4" w:rsidRPr="00FC10A3" w:rsidRDefault="00FD2461" w:rsidP="003E3CC9">
      <w:pPr>
        <w:pStyle w:val="Agency-body-text"/>
        <w:rPr>
          <w:rFonts w:asciiTheme="majorHAnsi" w:hAnsiTheme="majorHAnsi" w:cstheme="majorHAnsi"/>
          <w:lang w:val="es-ES"/>
        </w:rPr>
      </w:pPr>
      <w:r w:rsidRPr="00FC10A3">
        <w:rPr>
          <w:rFonts w:asciiTheme="majorHAnsi" w:hAnsiTheme="majorHAnsi" w:cstheme="majorHAnsi"/>
          <w:lang w:val="es-ES" w:bidi="es-ES"/>
        </w:rPr>
        <w:t>A continuación de las tablas, hay espacio para aportar información adicional que sea relevante y no se haya recogido en las tablas.</w:t>
      </w:r>
    </w:p>
    <w:p w14:paraId="06FA3716" w14:textId="04C0F254" w:rsidR="009649A4" w:rsidRPr="00FC10A3" w:rsidRDefault="00D01B8D" w:rsidP="009649A4">
      <w:pPr>
        <w:pStyle w:val="Agency-heading-3"/>
        <w:rPr>
          <w:rFonts w:asciiTheme="majorHAnsi" w:hAnsiTheme="majorHAnsi" w:cstheme="majorHAnsi"/>
          <w:lang w:val="es-ES" w:eastAsia="en-GB"/>
        </w:rPr>
      </w:pPr>
      <w:bookmarkStart w:id="6" w:name="_Toc96080050"/>
      <w:r w:rsidRPr="00FC10A3">
        <w:rPr>
          <w:rFonts w:asciiTheme="majorHAnsi" w:hAnsiTheme="majorHAnsi" w:cstheme="majorHAnsi"/>
          <w:lang w:val="es-ES" w:bidi="es-ES"/>
        </w:rPr>
        <w:t>Paso 2: Priorizar las cuestiones que es preciso abordar para lograr la práctica de la educación inclusiva</w:t>
      </w:r>
      <w:bookmarkEnd w:id="6"/>
    </w:p>
    <w:p w14:paraId="481FEF3B" w14:textId="6B0E2267" w:rsidR="009649A4" w:rsidRPr="00FC10A3" w:rsidRDefault="00AA17CC" w:rsidP="00E460CE">
      <w:pPr>
        <w:pStyle w:val="Agency-body-text"/>
        <w:rPr>
          <w:rFonts w:asciiTheme="majorHAnsi" w:hAnsiTheme="majorHAnsi" w:cstheme="majorHAnsi"/>
          <w:lang w:val="es-ES" w:eastAsia="en-GB"/>
        </w:rPr>
      </w:pPr>
      <w:r w:rsidRPr="00FC10A3">
        <w:rPr>
          <w:rFonts w:asciiTheme="majorHAnsi" w:hAnsiTheme="majorHAnsi" w:cstheme="majorHAnsi"/>
          <w:lang w:val="es-ES" w:bidi="es-ES"/>
        </w:rPr>
        <w:t>Al responder a estas preguntas —tanto en una sola categoría como en todas las tablas— se creará un perfil global con los puntos fuertes y los desafíos que se perciben en el proceso hacia el liderazgo escolar en inclusión educativa.</w:t>
      </w:r>
    </w:p>
    <w:p w14:paraId="0C2972AB" w14:textId="400821A5" w:rsidR="009649A4" w:rsidRPr="00FC10A3" w:rsidRDefault="00312242" w:rsidP="009649A4">
      <w:pPr>
        <w:pStyle w:val="Agency-body-text"/>
        <w:rPr>
          <w:rFonts w:asciiTheme="majorHAnsi" w:hAnsiTheme="majorHAnsi" w:cstheme="majorHAnsi"/>
          <w:lang w:val="es-ES" w:eastAsia="en-GB"/>
        </w:rPr>
      </w:pPr>
      <w:r w:rsidRPr="00FC10A3">
        <w:rPr>
          <w:rFonts w:asciiTheme="majorHAnsi" w:hAnsiTheme="majorHAnsi" w:cstheme="majorHAnsi"/>
          <w:lang w:val="es-ES" w:bidi="es-ES"/>
        </w:rPr>
        <w:t>A continuación de las tablas, se ofrece una serie de preguntas para ayudar a reflexionar sobre las conclusiones. Estas preguntas invitan a los encuestados a localizar los ámbitos de fortaleza y los ámbitos que se pueden mejorar, así como a priorizar las acciones que es preciso llevar a cabo para apoyar el liderazgo escolar en inclusión educativa.</w:t>
      </w:r>
    </w:p>
    <w:p w14:paraId="2D20C17F" w14:textId="22B748DD" w:rsidR="009649A4" w:rsidRPr="00FC10A3" w:rsidRDefault="00D01B8D" w:rsidP="009649A4">
      <w:pPr>
        <w:pStyle w:val="Agency-heading-3"/>
        <w:rPr>
          <w:rFonts w:asciiTheme="majorHAnsi" w:hAnsiTheme="majorHAnsi" w:cstheme="majorHAnsi"/>
          <w:lang w:val="es-ES" w:eastAsia="en-GB"/>
        </w:rPr>
      </w:pPr>
      <w:bookmarkStart w:id="7" w:name="_Toc96080051"/>
      <w:r w:rsidRPr="00FC10A3">
        <w:rPr>
          <w:rFonts w:asciiTheme="majorHAnsi" w:hAnsiTheme="majorHAnsi" w:cstheme="majorHAnsi"/>
          <w:lang w:val="es-ES" w:bidi="es-ES"/>
        </w:rPr>
        <w:t>Paso 3: Identificar qué políticas se han aplicado o son necesarias para apoyar la práctica de la educación inclusiva</w:t>
      </w:r>
      <w:bookmarkEnd w:id="7"/>
    </w:p>
    <w:p w14:paraId="5CABE187" w14:textId="58AEEB59" w:rsidR="009649A4" w:rsidRPr="00FC10A3" w:rsidRDefault="009649A4" w:rsidP="009649A4">
      <w:pPr>
        <w:pStyle w:val="Agency-body-text"/>
        <w:rPr>
          <w:rFonts w:asciiTheme="majorHAnsi" w:hAnsiTheme="majorHAnsi" w:cstheme="majorHAnsi"/>
          <w:lang w:val="es-ES" w:eastAsia="en-GB"/>
        </w:rPr>
      </w:pPr>
      <w:r w:rsidRPr="00FC10A3">
        <w:rPr>
          <w:rFonts w:asciiTheme="majorHAnsi" w:hAnsiTheme="majorHAnsi" w:cstheme="majorHAnsi"/>
          <w:lang w:val="es-ES" w:bidi="es-ES"/>
        </w:rPr>
        <w:t xml:space="preserve">Se ofrece espacio para enumerar las medidas políticas necesarias para apoyar el liderazgo escolar en inclusión educativa que faltan actualmente en la política nacional/regional. Esta </w:t>
      </w:r>
      <w:r w:rsidRPr="00FC10A3">
        <w:rPr>
          <w:rFonts w:asciiTheme="majorHAnsi" w:hAnsiTheme="majorHAnsi" w:cstheme="majorHAnsi"/>
          <w:lang w:val="es-ES" w:bidi="es-ES"/>
        </w:rPr>
        <w:lastRenderedPageBreak/>
        <w:t>información se puede utilizar en el diálogo con los responsables de formular políticas con miras a mejorar la política que apoya el liderazgo escolar en inclusión educativa.</w:t>
      </w:r>
    </w:p>
    <w:p w14:paraId="783F31B8" w14:textId="3EF43BB9" w:rsidR="005260C1" w:rsidRPr="00FC10A3" w:rsidRDefault="00B91B6F" w:rsidP="003E3CC9">
      <w:pPr>
        <w:pStyle w:val="Agency-body-text"/>
        <w:rPr>
          <w:rFonts w:asciiTheme="majorHAnsi" w:hAnsiTheme="majorHAnsi" w:cstheme="majorHAnsi"/>
          <w:lang w:val="es-ES" w:eastAsia="en-GB"/>
        </w:rPr>
        <w:sectPr w:rsidR="005260C1" w:rsidRPr="00FC10A3" w:rsidSect="00E460CE">
          <w:headerReference w:type="even" r:id="rId25"/>
          <w:headerReference w:type="default" r:id="rId26"/>
          <w:pgSz w:w="11899" w:h="16838"/>
          <w:pgMar w:top="1134" w:right="1531" w:bottom="1276" w:left="1531" w:header="709" w:footer="828" w:gutter="0"/>
          <w:cols w:space="708"/>
          <w:docGrid w:linePitch="360"/>
        </w:sectPr>
      </w:pPr>
      <w:r w:rsidRPr="00FC10A3">
        <w:rPr>
          <w:rFonts w:asciiTheme="majorHAnsi" w:hAnsiTheme="majorHAnsi" w:cstheme="majorHAnsi"/>
          <w:lang w:val="es-ES" w:bidi="es-ES"/>
        </w:rPr>
        <w:t>La columna 6 pregunta en qué grado la política apoya a los directores de centros educativos para que trabajen en cada aspecto de manera eficaz. Enumera las correspondientes medidas políticas. La columna 7 ofrece espacio para dejar comentarios u observaciones. Esto permite a los usuarios proporcionar información sobre las fuentes de sus evaluaciones, así como aclaraciones o comentarios evaluativos relacionados con aspectos específicos. El registro de esta información puede servir como base para entablar un debate sobre los datos empíricos relativos a los ámbitos que se pueden consolidar y a los ámbitos que se pueden desarrollar.</w:t>
      </w:r>
    </w:p>
    <w:p w14:paraId="1BAB6EC9" w14:textId="5F6DF679" w:rsidR="009649A4" w:rsidRPr="00FC10A3" w:rsidRDefault="00864531" w:rsidP="00D75F8E">
      <w:pPr>
        <w:pStyle w:val="Agency-heading-2"/>
        <w:numPr>
          <w:ilvl w:val="0"/>
          <w:numId w:val="61"/>
        </w:numPr>
        <w:ind w:left="426"/>
        <w:rPr>
          <w:rFonts w:asciiTheme="majorHAnsi" w:hAnsiTheme="majorHAnsi" w:cstheme="majorHAnsi"/>
          <w:lang w:val="es-ES"/>
        </w:rPr>
      </w:pPr>
      <w:bookmarkStart w:id="8" w:name="_Toc96080052"/>
      <w:r w:rsidRPr="00FC10A3">
        <w:rPr>
          <w:rFonts w:asciiTheme="majorHAnsi" w:hAnsiTheme="majorHAnsi" w:cstheme="majorHAnsi"/>
          <w:lang w:val="es-ES" w:bidi="es-ES"/>
        </w:rPr>
        <w:lastRenderedPageBreak/>
        <w:t>Papel de los directores de centros educativos inclusivos en relación con la determinación de la dirección</w:t>
      </w:r>
      <w:bookmarkEnd w:id="8"/>
    </w:p>
    <w:p w14:paraId="56D14902" w14:textId="791BD7CA" w:rsidR="000A1E79" w:rsidRPr="00FC10A3" w:rsidRDefault="007537A8"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 </w:t>
      </w:r>
      <w:hyperlink w:anchor="SettingDirection" w:history="1">
        <w:r w:rsidRPr="00FC10A3">
          <w:rPr>
            <w:rStyle w:val="Hyperlink"/>
            <w:rFonts w:asciiTheme="majorHAnsi" w:hAnsiTheme="majorHAnsi" w:cstheme="majorHAnsi"/>
            <w:lang w:val="es-ES" w:bidi="es-ES"/>
          </w:rPr>
          <w:t>determinación de la dirección</w:t>
        </w:r>
      </w:hyperlink>
      <w:r w:rsidRPr="00FC10A3">
        <w:rPr>
          <w:rFonts w:asciiTheme="majorHAnsi" w:hAnsiTheme="majorHAnsi" w:cstheme="majorHAnsi"/>
          <w:lang w:val="es-ES" w:bidi="es-ES"/>
        </w:rPr>
        <w:t xml:space="preserve"> es una </w:t>
      </w:r>
      <w:hyperlink w:anchor="Core" w:history="1">
        <w:r w:rsidR="00576B13" w:rsidRPr="00FC10A3">
          <w:rPr>
            <w:rStyle w:val="Hyperlink"/>
            <w:rFonts w:asciiTheme="majorHAnsi" w:hAnsiTheme="majorHAnsi" w:cstheme="majorHAnsi"/>
            <w:lang w:val="es-ES" w:bidi="es-ES"/>
          </w:rPr>
          <w:t>función esencial</w:t>
        </w:r>
      </w:hyperlink>
      <w:r w:rsidRPr="00FC10A3">
        <w:rPr>
          <w:rFonts w:asciiTheme="majorHAnsi" w:hAnsiTheme="majorHAnsi" w:cstheme="majorHAnsi"/>
          <w:lang w:val="es-ES" w:bidi="es-ES"/>
        </w:rPr>
        <w:t xml:space="preserve"> del liderazgo escolar en inclusión educativa. Es muy importante para ofrecer una dirección estratégica, centrada en los valores que subyacen a la práctica de la educación inclusiva y al discurso que sustenta dicha práctica.</w:t>
      </w:r>
    </w:p>
    <w:p w14:paraId="34D111F6" w14:textId="00479FFC" w:rsidR="009649A4" w:rsidRPr="00FC10A3" w:rsidRDefault="00F70530" w:rsidP="009649A4">
      <w:pPr>
        <w:pStyle w:val="Agency-body-text"/>
        <w:rPr>
          <w:rFonts w:asciiTheme="majorHAnsi" w:hAnsiTheme="majorHAnsi" w:cstheme="majorHAnsi"/>
          <w:lang w:val="es-ES"/>
        </w:rPr>
      </w:pPr>
      <w:r w:rsidRPr="00FC10A3">
        <w:rPr>
          <w:rFonts w:asciiTheme="majorHAnsi" w:hAnsiTheme="majorHAnsi" w:cstheme="majorHAnsi"/>
          <w:lang w:val="es-ES" w:bidi="es-ES"/>
        </w:rPr>
        <w:t>Las preguntas sobre esta función se dividen en tres categorías: Crear y comunicar la visión del centro, Enfoque en el alumnado e Influencia en la política.</w:t>
      </w:r>
    </w:p>
    <w:p w14:paraId="033F583E" w14:textId="6718C82E" w:rsidR="008350C8" w:rsidRPr="00FC10A3" w:rsidRDefault="00AF20EB"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FC10A3">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1</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Crear y comunicar la visión del centro</w:t>
      </w:r>
    </w:p>
    <w:tbl>
      <w:tblPr>
        <w:tblStyle w:val="TableGrid"/>
        <w:tblW w:w="5000" w:type="pct"/>
        <w:tblLook w:val="04A0" w:firstRow="1" w:lastRow="0" w:firstColumn="1" w:lastColumn="0" w:noHBand="0" w:noVBand="1"/>
      </w:tblPr>
      <w:tblGrid>
        <w:gridCol w:w="5003"/>
        <w:gridCol w:w="1347"/>
        <w:gridCol w:w="1309"/>
        <w:gridCol w:w="1332"/>
        <w:gridCol w:w="1424"/>
        <w:gridCol w:w="1857"/>
        <w:gridCol w:w="2146"/>
      </w:tblGrid>
      <w:tr w:rsidR="001A4D4C" w:rsidRPr="00FC10A3" w14:paraId="6A20DEFF" w14:textId="77777777" w:rsidTr="00920A95">
        <w:trPr>
          <w:cantSplit/>
          <w:tblHeader/>
        </w:trPr>
        <w:tc>
          <w:tcPr>
            <w:tcW w:w="4990" w:type="dxa"/>
            <w:shd w:val="clear" w:color="auto" w:fill="82C0DF"/>
          </w:tcPr>
          <w:p w14:paraId="196523A8" w14:textId="59DF56B1" w:rsidR="008B4BAB" w:rsidRPr="00920A95" w:rsidRDefault="00E610CC"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82C0DF"/>
          </w:tcPr>
          <w:p w14:paraId="5815A55E" w14:textId="77777777" w:rsidR="008B4BAB" w:rsidRPr="00FC10A3"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06" w:type="dxa"/>
            <w:shd w:val="clear" w:color="auto" w:fill="82C0DF"/>
          </w:tcPr>
          <w:p w14:paraId="5175EFF9" w14:textId="7777777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9" w:type="dxa"/>
            <w:shd w:val="clear" w:color="auto" w:fill="82C0DF"/>
          </w:tcPr>
          <w:p w14:paraId="348401B8" w14:textId="7777777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420" w:type="dxa"/>
            <w:shd w:val="clear" w:color="auto" w:fill="82C0DF"/>
          </w:tcPr>
          <w:p w14:paraId="4742B6A7" w14:textId="7777777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2" w:type="dxa"/>
            <w:shd w:val="clear" w:color="auto" w:fill="82C0DF"/>
          </w:tcPr>
          <w:p w14:paraId="6565F118" w14:textId="77777777" w:rsidR="008B4BAB" w:rsidRPr="00FC10A3"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1" w:type="dxa"/>
            <w:shd w:val="clear" w:color="auto" w:fill="82C0DF"/>
          </w:tcPr>
          <w:p w14:paraId="12DF0A0D" w14:textId="6098003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2E1CDC"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1A4D4C" w:rsidRPr="00FC10A3" w14:paraId="1ABFE25F" w14:textId="77777777" w:rsidTr="00920A95">
        <w:trPr>
          <w:cantSplit/>
        </w:trPr>
        <w:tc>
          <w:tcPr>
            <w:tcW w:w="4990" w:type="dxa"/>
          </w:tcPr>
          <w:p w14:paraId="028B431B" w14:textId="773FA689"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1.1 ¿Hemos identificado y manifestado claramente una </w:t>
            </w:r>
            <w:hyperlink w:anchor="Vision" w:history="1">
              <w:r w:rsidRPr="00FC10A3">
                <w:rPr>
                  <w:rStyle w:val="Hyperlink"/>
                  <w:rFonts w:asciiTheme="majorHAnsi" w:hAnsiTheme="majorHAnsi" w:cstheme="majorHAnsi"/>
                  <w:lang w:val="es-ES" w:bidi="es-ES"/>
                </w:rPr>
                <w:t>visión de la educación inclusiva</w:t>
              </w:r>
            </w:hyperlink>
            <w:r w:rsidRPr="00FC10A3">
              <w:rPr>
                <w:rFonts w:asciiTheme="majorHAnsi" w:hAnsiTheme="majorHAnsi" w:cstheme="majorHAnsi"/>
                <w:lang w:val="es-ES" w:bidi="es-ES"/>
              </w:rPr>
              <w:t xml:space="preserve"> basada en los derechos de los niños y la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 xml:space="preserve">, en colaboración con la </w:t>
            </w:r>
            <w:hyperlink w:anchor="community" w:history="1">
              <w:r w:rsidRPr="00FC10A3">
                <w:rPr>
                  <w:rStyle w:val="Hyperlink"/>
                  <w:rFonts w:asciiTheme="majorHAnsi" w:hAnsiTheme="majorHAnsi" w:cstheme="majorHAnsi"/>
                  <w:lang w:val="es-ES" w:bidi="es-ES"/>
                </w:rPr>
                <w:t>comunidad educativa</w:t>
              </w:r>
            </w:hyperlink>
            <w:r w:rsidRPr="00FC10A3">
              <w:rPr>
                <w:rFonts w:asciiTheme="majorHAnsi" w:hAnsiTheme="majorHAnsi" w:cstheme="majorHAnsi"/>
                <w:lang w:val="es-ES" w:bidi="es-ES"/>
              </w:rPr>
              <w:t>?</w:t>
            </w:r>
          </w:p>
        </w:tc>
        <w:tc>
          <w:tcPr>
            <w:tcW w:w="1344" w:type="dxa"/>
          </w:tcPr>
          <w:p w14:paraId="339A274B" w14:textId="77777777" w:rsidR="008B4BAB" w:rsidRPr="00FC10A3" w:rsidRDefault="008B4BAB" w:rsidP="009F1046">
            <w:pPr>
              <w:pStyle w:val="Agency-body-text"/>
              <w:rPr>
                <w:rFonts w:asciiTheme="majorHAnsi" w:hAnsiTheme="majorHAnsi" w:cstheme="majorHAnsi"/>
                <w:lang w:val="es-ES"/>
              </w:rPr>
            </w:pPr>
          </w:p>
        </w:tc>
        <w:tc>
          <w:tcPr>
            <w:tcW w:w="1306" w:type="dxa"/>
          </w:tcPr>
          <w:p w14:paraId="3BE242D6" w14:textId="77777777" w:rsidR="008B4BAB" w:rsidRPr="00FC10A3" w:rsidRDefault="008B4BAB" w:rsidP="009F1046">
            <w:pPr>
              <w:pStyle w:val="Agency-body-text"/>
              <w:rPr>
                <w:rFonts w:asciiTheme="majorHAnsi" w:hAnsiTheme="majorHAnsi" w:cstheme="majorHAnsi"/>
                <w:lang w:val="es-ES"/>
              </w:rPr>
            </w:pPr>
          </w:p>
        </w:tc>
        <w:tc>
          <w:tcPr>
            <w:tcW w:w="1329" w:type="dxa"/>
          </w:tcPr>
          <w:p w14:paraId="722AED5F" w14:textId="77777777" w:rsidR="008B4BAB" w:rsidRPr="00FC10A3" w:rsidRDefault="008B4BAB" w:rsidP="009F1046">
            <w:pPr>
              <w:pStyle w:val="Agency-body-text"/>
              <w:rPr>
                <w:rFonts w:asciiTheme="majorHAnsi" w:hAnsiTheme="majorHAnsi" w:cstheme="majorHAnsi"/>
                <w:lang w:val="es-ES"/>
              </w:rPr>
            </w:pPr>
          </w:p>
        </w:tc>
        <w:tc>
          <w:tcPr>
            <w:tcW w:w="1420" w:type="dxa"/>
          </w:tcPr>
          <w:p w14:paraId="73E14959" w14:textId="77777777" w:rsidR="008B4BAB" w:rsidRPr="00FC10A3" w:rsidRDefault="008B4BAB" w:rsidP="009F1046">
            <w:pPr>
              <w:pStyle w:val="Agency-body-text"/>
              <w:rPr>
                <w:rFonts w:asciiTheme="majorHAnsi" w:hAnsiTheme="majorHAnsi" w:cstheme="majorHAnsi"/>
                <w:lang w:val="es-ES"/>
              </w:rPr>
            </w:pPr>
          </w:p>
        </w:tc>
        <w:tc>
          <w:tcPr>
            <w:tcW w:w="1852" w:type="dxa"/>
          </w:tcPr>
          <w:p w14:paraId="24C7D4A5" w14:textId="069F2CF3"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1_policy_measure" w:history="1">
              <w:r w:rsidRPr="00FC10A3">
                <w:rPr>
                  <w:rStyle w:val="Hyperlink"/>
                  <w:rFonts w:asciiTheme="majorHAnsi" w:hAnsiTheme="majorHAnsi" w:cstheme="majorHAnsi"/>
                  <w:lang w:val="es-ES" w:bidi="es-ES"/>
                </w:rPr>
                <w:t>A.1</w:t>
              </w:r>
            </w:hyperlink>
            <w:r w:rsidRPr="00FC10A3">
              <w:rPr>
                <w:rFonts w:asciiTheme="majorHAnsi" w:hAnsiTheme="majorHAnsi" w:cstheme="majorHAnsi"/>
                <w:lang w:val="es-ES" w:bidi="es-ES"/>
              </w:rPr>
              <w:t xml:space="preserve"> y </w:t>
            </w:r>
            <w:hyperlink w:anchor="A11_policy_measure" w:history="1">
              <w:r w:rsidRPr="00FC10A3">
                <w:rPr>
                  <w:rStyle w:val="Hyperlink"/>
                  <w:rFonts w:asciiTheme="majorHAnsi" w:hAnsiTheme="majorHAnsi" w:cstheme="majorHAnsi"/>
                  <w:lang w:val="es-ES" w:bidi="es-ES"/>
                </w:rPr>
                <w:t>A.11</w:t>
              </w:r>
            </w:hyperlink>
          </w:p>
        </w:tc>
        <w:tc>
          <w:tcPr>
            <w:tcW w:w="2141" w:type="dxa"/>
          </w:tcPr>
          <w:p w14:paraId="2135746B" w14:textId="77777777" w:rsidR="008B4BAB" w:rsidRPr="00FC10A3" w:rsidRDefault="008B4BAB" w:rsidP="009F1046">
            <w:pPr>
              <w:pStyle w:val="Agency-body-text"/>
              <w:rPr>
                <w:rFonts w:asciiTheme="majorHAnsi" w:hAnsiTheme="majorHAnsi" w:cstheme="majorHAnsi"/>
                <w:lang w:val="es-ES"/>
              </w:rPr>
            </w:pPr>
          </w:p>
        </w:tc>
      </w:tr>
      <w:tr w:rsidR="001A4D4C" w:rsidRPr="00FC10A3" w14:paraId="6C059AD4" w14:textId="77777777" w:rsidTr="00920A95">
        <w:trPr>
          <w:cantSplit/>
        </w:trPr>
        <w:tc>
          <w:tcPr>
            <w:tcW w:w="4990" w:type="dxa"/>
          </w:tcPr>
          <w:p w14:paraId="4E5C2483" w14:textId="5E1BD1A8"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1.2. ¿Comunicamos la visión de inclusión que tiene el centro y fomentamos el compromiso de los docentes y el personal con ella?</w:t>
            </w:r>
          </w:p>
        </w:tc>
        <w:tc>
          <w:tcPr>
            <w:tcW w:w="1344" w:type="dxa"/>
          </w:tcPr>
          <w:p w14:paraId="3FF192CD" w14:textId="77777777" w:rsidR="008B4BAB" w:rsidRPr="00FC10A3" w:rsidRDefault="008B4BAB" w:rsidP="009F1046">
            <w:pPr>
              <w:pStyle w:val="Agency-body-text"/>
              <w:rPr>
                <w:rFonts w:asciiTheme="majorHAnsi" w:hAnsiTheme="majorHAnsi" w:cstheme="majorHAnsi"/>
                <w:lang w:val="es-ES"/>
              </w:rPr>
            </w:pPr>
          </w:p>
        </w:tc>
        <w:tc>
          <w:tcPr>
            <w:tcW w:w="1306" w:type="dxa"/>
          </w:tcPr>
          <w:p w14:paraId="31999AD0" w14:textId="77777777" w:rsidR="008B4BAB" w:rsidRPr="00FC10A3" w:rsidRDefault="008B4BAB" w:rsidP="009F1046">
            <w:pPr>
              <w:pStyle w:val="Agency-body-text"/>
              <w:rPr>
                <w:rFonts w:asciiTheme="majorHAnsi" w:hAnsiTheme="majorHAnsi" w:cstheme="majorHAnsi"/>
                <w:lang w:val="es-ES"/>
              </w:rPr>
            </w:pPr>
          </w:p>
        </w:tc>
        <w:tc>
          <w:tcPr>
            <w:tcW w:w="1329" w:type="dxa"/>
          </w:tcPr>
          <w:p w14:paraId="6CD4FD52" w14:textId="77777777" w:rsidR="008B4BAB" w:rsidRPr="00FC10A3" w:rsidRDefault="008B4BAB" w:rsidP="009F1046">
            <w:pPr>
              <w:pStyle w:val="Agency-body-text"/>
              <w:rPr>
                <w:rFonts w:asciiTheme="majorHAnsi" w:hAnsiTheme="majorHAnsi" w:cstheme="majorHAnsi"/>
                <w:lang w:val="es-ES"/>
              </w:rPr>
            </w:pPr>
          </w:p>
        </w:tc>
        <w:tc>
          <w:tcPr>
            <w:tcW w:w="1420" w:type="dxa"/>
          </w:tcPr>
          <w:p w14:paraId="420711E0" w14:textId="77777777" w:rsidR="008B4BAB" w:rsidRPr="00FC10A3" w:rsidRDefault="008B4BAB" w:rsidP="009F1046">
            <w:pPr>
              <w:pStyle w:val="Agency-body-text"/>
              <w:rPr>
                <w:rFonts w:asciiTheme="majorHAnsi" w:hAnsiTheme="majorHAnsi" w:cstheme="majorHAnsi"/>
                <w:lang w:val="es-ES"/>
              </w:rPr>
            </w:pPr>
          </w:p>
        </w:tc>
        <w:tc>
          <w:tcPr>
            <w:tcW w:w="1852" w:type="dxa"/>
          </w:tcPr>
          <w:p w14:paraId="2445852F" w14:textId="0FE40FC9"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5_policy_measure" w:history="1">
              <w:r w:rsidRPr="00FC10A3">
                <w:rPr>
                  <w:rStyle w:val="Hyperlink"/>
                  <w:rFonts w:asciiTheme="majorHAnsi" w:hAnsiTheme="majorHAnsi" w:cstheme="majorHAnsi"/>
                  <w:lang w:val="es-ES" w:bidi="es-ES"/>
                </w:rPr>
                <w:t>A.5</w:t>
              </w:r>
            </w:hyperlink>
            <w:r w:rsidRPr="00FC10A3">
              <w:rPr>
                <w:rFonts w:asciiTheme="majorHAnsi" w:hAnsiTheme="majorHAnsi" w:cstheme="majorHAnsi"/>
                <w:lang w:val="es-ES" w:bidi="es-ES"/>
              </w:rPr>
              <w:t xml:space="preserve">, </w:t>
            </w:r>
            <w:hyperlink w:anchor="A8_policy_measure" w:history="1">
              <w:r w:rsidRPr="00FC10A3">
                <w:rPr>
                  <w:rStyle w:val="Hyperlink"/>
                  <w:rFonts w:asciiTheme="majorHAnsi" w:hAnsiTheme="majorHAnsi" w:cstheme="majorHAnsi"/>
                  <w:lang w:val="es-ES" w:bidi="es-ES"/>
                </w:rPr>
                <w:t>A.8</w:t>
              </w:r>
            </w:hyperlink>
            <w:r w:rsidRPr="00FC10A3">
              <w:rPr>
                <w:rFonts w:asciiTheme="majorHAnsi" w:hAnsiTheme="majorHAnsi" w:cstheme="majorHAnsi"/>
                <w:lang w:val="es-ES" w:bidi="es-ES"/>
              </w:rPr>
              <w:t xml:space="preserve"> y </w:t>
            </w:r>
            <w:hyperlink w:anchor="A12_policy_measure" w:history="1">
              <w:r w:rsidRPr="00FC10A3">
                <w:rPr>
                  <w:rStyle w:val="Hyperlink"/>
                  <w:rFonts w:asciiTheme="majorHAnsi" w:hAnsiTheme="majorHAnsi" w:cstheme="majorHAnsi"/>
                  <w:lang w:val="es-ES" w:bidi="es-ES"/>
                </w:rPr>
                <w:t>A.12</w:t>
              </w:r>
            </w:hyperlink>
          </w:p>
        </w:tc>
        <w:tc>
          <w:tcPr>
            <w:tcW w:w="2141" w:type="dxa"/>
          </w:tcPr>
          <w:p w14:paraId="1A132881" w14:textId="77777777" w:rsidR="008B4BAB" w:rsidRPr="00FC10A3" w:rsidRDefault="008B4BAB" w:rsidP="009F1046">
            <w:pPr>
              <w:pStyle w:val="Agency-body-text"/>
              <w:rPr>
                <w:rFonts w:asciiTheme="majorHAnsi" w:hAnsiTheme="majorHAnsi" w:cstheme="majorHAnsi"/>
                <w:lang w:val="es-ES"/>
              </w:rPr>
            </w:pPr>
          </w:p>
        </w:tc>
      </w:tr>
      <w:tr w:rsidR="001A4D4C" w:rsidRPr="00FC10A3" w14:paraId="1CCBCDE2" w14:textId="77777777" w:rsidTr="00920A95">
        <w:trPr>
          <w:cantSplit/>
        </w:trPr>
        <w:tc>
          <w:tcPr>
            <w:tcW w:w="4990" w:type="dxa"/>
          </w:tcPr>
          <w:p w14:paraId="2E11992C" w14:textId="08869173"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 xml:space="preserve">1.3 ¿Orientamos e influimos en la organización y los recursos del centro de conformidad con los principios de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w:t>
            </w:r>
          </w:p>
        </w:tc>
        <w:tc>
          <w:tcPr>
            <w:tcW w:w="1344" w:type="dxa"/>
          </w:tcPr>
          <w:p w14:paraId="742E0506" w14:textId="77777777" w:rsidR="008B4BAB" w:rsidRPr="00FC10A3" w:rsidRDefault="008B4BAB" w:rsidP="009F1046">
            <w:pPr>
              <w:pStyle w:val="Agency-body-text"/>
              <w:rPr>
                <w:rFonts w:asciiTheme="majorHAnsi" w:hAnsiTheme="majorHAnsi" w:cstheme="majorHAnsi"/>
                <w:lang w:val="es-ES"/>
              </w:rPr>
            </w:pPr>
          </w:p>
        </w:tc>
        <w:tc>
          <w:tcPr>
            <w:tcW w:w="1306" w:type="dxa"/>
          </w:tcPr>
          <w:p w14:paraId="2483A16E" w14:textId="77777777" w:rsidR="008B4BAB" w:rsidRPr="00FC10A3" w:rsidRDefault="008B4BAB" w:rsidP="009F1046">
            <w:pPr>
              <w:pStyle w:val="Agency-body-text"/>
              <w:rPr>
                <w:rFonts w:asciiTheme="majorHAnsi" w:hAnsiTheme="majorHAnsi" w:cstheme="majorHAnsi"/>
                <w:highlight w:val="yellow"/>
                <w:lang w:val="es-ES"/>
              </w:rPr>
            </w:pPr>
          </w:p>
        </w:tc>
        <w:tc>
          <w:tcPr>
            <w:tcW w:w="1329" w:type="dxa"/>
          </w:tcPr>
          <w:p w14:paraId="68D4C250" w14:textId="77777777" w:rsidR="008B4BAB" w:rsidRPr="00FC10A3" w:rsidRDefault="008B4BAB" w:rsidP="009F1046">
            <w:pPr>
              <w:pStyle w:val="Agency-body-text"/>
              <w:rPr>
                <w:rFonts w:asciiTheme="majorHAnsi" w:hAnsiTheme="majorHAnsi" w:cstheme="majorHAnsi"/>
                <w:lang w:val="es-ES"/>
              </w:rPr>
            </w:pPr>
          </w:p>
        </w:tc>
        <w:tc>
          <w:tcPr>
            <w:tcW w:w="1420" w:type="dxa"/>
          </w:tcPr>
          <w:p w14:paraId="452F7099" w14:textId="77777777" w:rsidR="008B4BAB" w:rsidRPr="00FC10A3" w:rsidRDefault="008B4BAB" w:rsidP="009F1046">
            <w:pPr>
              <w:pStyle w:val="Agency-body-text"/>
              <w:rPr>
                <w:rFonts w:asciiTheme="majorHAnsi" w:hAnsiTheme="majorHAnsi" w:cstheme="majorHAnsi"/>
                <w:lang w:val="es-ES"/>
              </w:rPr>
            </w:pPr>
          </w:p>
        </w:tc>
        <w:tc>
          <w:tcPr>
            <w:tcW w:w="1852" w:type="dxa"/>
          </w:tcPr>
          <w:p w14:paraId="47FF68E3" w14:textId="1D7AB32C"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6_policy_measure" w:history="1">
              <w:r w:rsidRPr="00FC10A3">
                <w:rPr>
                  <w:rStyle w:val="Hyperlink"/>
                  <w:rFonts w:asciiTheme="majorHAnsi" w:hAnsiTheme="majorHAnsi" w:cstheme="majorHAnsi"/>
                  <w:lang w:val="es-ES" w:bidi="es-ES"/>
                </w:rPr>
                <w:t>A.6</w:t>
              </w:r>
            </w:hyperlink>
            <w:r w:rsidRPr="00FC10A3">
              <w:rPr>
                <w:rFonts w:asciiTheme="majorHAnsi" w:hAnsiTheme="majorHAnsi" w:cstheme="majorHAnsi"/>
                <w:lang w:val="es-ES" w:bidi="es-ES"/>
              </w:rPr>
              <w:t xml:space="preserve"> y </w:t>
            </w:r>
            <w:hyperlink w:anchor="A9_policy_measure" w:history="1">
              <w:r w:rsidRPr="00FC10A3">
                <w:rPr>
                  <w:rStyle w:val="Hyperlink"/>
                  <w:rFonts w:asciiTheme="majorHAnsi" w:hAnsiTheme="majorHAnsi" w:cstheme="majorHAnsi"/>
                  <w:lang w:val="es-ES" w:bidi="es-ES"/>
                </w:rPr>
                <w:t>A.9</w:t>
              </w:r>
            </w:hyperlink>
          </w:p>
        </w:tc>
        <w:tc>
          <w:tcPr>
            <w:tcW w:w="2141" w:type="dxa"/>
          </w:tcPr>
          <w:p w14:paraId="2C6794FF" w14:textId="77777777" w:rsidR="008B4BAB" w:rsidRPr="00FC10A3" w:rsidRDefault="008B4BAB" w:rsidP="009F1046">
            <w:pPr>
              <w:pStyle w:val="Agency-body-text"/>
              <w:rPr>
                <w:rFonts w:asciiTheme="majorHAnsi" w:hAnsiTheme="majorHAnsi" w:cstheme="majorHAnsi"/>
                <w:lang w:val="es-ES"/>
              </w:rPr>
            </w:pPr>
          </w:p>
        </w:tc>
      </w:tr>
      <w:tr w:rsidR="001A4D4C" w:rsidRPr="00FC10A3" w14:paraId="49FD56F1" w14:textId="77777777" w:rsidTr="00920A95">
        <w:trPr>
          <w:cantSplit/>
        </w:trPr>
        <w:tc>
          <w:tcPr>
            <w:tcW w:w="4990" w:type="dxa"/>
          </w:tcPr>
          <w:p w14:paraId="51A6295F" w14:textId="29E3B24C"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1.4 ¿Fomentamos una cultura de constante improvisación, innovación y colaboración para desarrollar la enseñanza, el aprendizaje y la </w:t>
            </w:r>
            <w:hyperlink w:anchor="Formative" w:history="1">
              <w:r w:rsidRPr="00FC10A3">
                <w:rPr>
                  <w:rStyle w:val="Hyperlink"/>
                  <w:rFonts w:asciiTheme="majorHAnsi" w:hAnsiTheme="majorHAnsi" w:cstheme="majorHAnsi"/>
                  <w:lang w:val="es-ES" w:bidi="es-ES"/>
                </w:rPr>
                <w:t>evaluación</w:t>
              </w:r>
            </w:hyperlink>
            <w:r w:rsidRPr="00FC10A3">
              <w:rPr>
                <w:rFonts w:asciiTheme="majorHAnsi" w:hAnsiTheme="majorHAnsi" w:cstheme="majorHAnsi"/>
                <w:lang w:val="es-ES" w:bidi="es-ES"/>
              </w:rPr>
              <w:t>?</w:t>
            </w:r>
          </w:p>
        </w:tc>
        <w:tc>
          <w:tcPr>
            <w:tcW w:w="1344" w:type="dxa"/>
          </w:tcPr>
          <w:p w14:paraId="6E8E0C48" w14:textId="77777777" w:rsidR="008B4BAB" w:rsidRPr="00FC10A3" w:rsidRDefault="008B4BAB" w:rsidP="009F1046">
            <w:pPr>
              <w:pStyle w:val="Agency-body-text"/>
              <w:rPr>
                <w:rFonts w:asciiTheme="majorHAnsi" w:hAnsiTheme="majorHAnsi" w:cstheme="majorHAnsi"/>
                <w:lang w:val="es-ES"/>
              </w:rPr>
            </w:pPr>
          </w:p>
        </w:tc>
        <w:tc>
          <w:tcPr>
            <w:tcW w:w="1306" w:type="dxa"/>
          </w:tcPr>
          <w:p w14:paraId="5A7A2023" w14:textId="77777777" w:rsidR="008B4BAB" w:rsidRPr="00FC10A3" w:rsidRDefault="008B4BAB" w:rsidP="009F1046">
            <w:pPr>
              <w:pStyle w:val="Agency-body-text"/>
              <w:rPr>
                <w:rFonts w:asciiTheme="majorHAnsi" w:hAnsiTheme="majorHAnsi" w:cstheme="majorHAnsi"/>
                <w:highlight w:val="yellow"/>
                <w:lang w:val="es-ES"/>
              </w:rPr>
            </w:pPr>
          </w:p>
        </w:tc>
        <w:tc>
          <w:tcPr>
            <w:tcW w:w="1329" w:type="dxa"/>
          </w:tcPr>
          <w:p w14:paraId="1A2FD3D5" w14:textId="77777777" w:rsidR="008B4BAB" w:rsidRPr="00FC10A3" w:rsidRDefault="008B4BAB" w:rsidP="009F1046">
            <w:pPr>
              <w:pStyle w:val="Agency-body-text"/>
              <w:rPr>
                <w:rFonts w:asciiTheme="majorHAnsi" w:hAnsiTheme="majorHAnsi" w:cstheme="majorHAnsi"/>
                <w:lang w:val="es-ES"/>
              </w:rPr>
            </w:pPr>
          </w:p>
        </w:tc>
        <w:tc>
          <w:tcPr>
            <w:tcW w:w="1420" w:type="dxa"/>
          </w:tcPr>
          <w:p w14:paraId="37DE422F" w14:textId="77777777" w:rsidR="008B4BAB" w:rsidRPr="00FC10A3" w:rsidRDefault="008B4BAB" w:rsidP="009F1046">
            <w:pPr>
              <w:pStyle w:val="Agency-body-text"/>
              <w:rPr>
                <w:rFonts w:asciiTheme="majorHAnsi" w:hAnsiTheme="majorHAnsi" w:cstheme="majorHAnsi"/>
                <w:lang w:val="es-ES"/>
              </w:rPr>
            </w:pPr>
          </w:p>
        </w:tc>
        <w:tc>
          <w:tcPr>
            <w:tcW w:w="1852" w:type="dxa"/>
          </w:tcPr>
          <w:p w14:paraId="649DDA91" w14:textId="232DC98B"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2_policy_measure" w:history="1">
              <w:r w:rsidRPr="00FC10A3">
                <w:rPr>
                  <w:rStyle w:val="Hyperlink"/>
                  <w:rFonts w:asciiTheme="majorHAnsi" w:hAnsiTheme="majorHAnsi" w:cstheme="majorHAnsi"/>
                  <w:lang w:val="es-ES" w:bidi="es-ES"/>
                </w:rPr>
                <w:t>A.2</w:t>
              </w:r>
            </w:hyperlink>
            <w:r w:rsidRPr="00FC10A3">
              <w:rPr>
                <w:rFonts w:asciiTheme="majorHAnsi" w:hAnsiTheme="majorHAnsi" w:cstheme="majorHAnsi"/>
                <w:lang w:val="es-ES" w:bidi="es-ES"/>
              </w:rPr>
              <w:t xml:space="preserve"> y </w:t>
            </w:r>
            <w:hyperlink w:anchor="A11_policy_measure" w:history="1">
              <w:r w:rsidRPr="00FC10A3">
                <w:rPr>
                  <w:rStyle w:val="Hyperlink"/>
                  <w:rFonts w:asciiTheme="majorHAnsi" w:hAnsiTheme="majorHAnsi" w:cstheme="majorHAnsi"/>
                  <w:lang w:val="es-ES" w:bidi="es-ES"/>
                </w:rPr>
                <w:t>A.11</w:t>
              </w:r>
            </w:hyperlink>
          </w:p>
        </w:tc>
        <w:tc>
          <w:tcPr>
            <w:tcW w:w="2141" w:type="dxa"/>
          </w:tcPr>
          <w:p w14:paraId="16D6D02F" w14:textId="77777777" w:rsidR="008B4BAB" w:rsidRPr="00FC10A3" w:rsidRDefault="008B4BAB" w:rsidP="009F1046">
            <w:pPr>
              <w:pStyle w:val="Agency-body-text"/>
              <w:rPr>
                <w:rFonts w:asciiTheme="majorHAnsi" w:hAnsiTheme="majorHAnsi" w:cstheme="majorHAnsi"/>
                <w:lang w:val="es-ES"/>
              </w:rPr>
            </w:pPr>
          </w:p>
        </w:tc>
      </w:tr>
      <w:tr w:rsidR="001A4D4C" w:rsidRPr="00FC10A3" w14:paraId="3E95FCA9" w14:textId="77777777" w:rsidTr="00920A95">
        <w:trPr>
          <w:cantSplit/>
        </w:trPr>
        <w:tc>
          <w:tcPr>
            <w:tcW w:w="4990" w:type="dxa"/>
          </w:tcPr>
          <w:p w14:paraId="16FD3A6A" w14:textId="6D08A381"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1.5 ¿Adaptamos la autoevaluación del centro a la </w:t>
            </w:r>
            <w:hyperlink w:anchor="Vision" w:history="1">
              <w:r w:rsidRPr="00FC10A3">
                <w:rPr>
                  <w:rStyle w:val="Hyperlink"/>
                  <w:rFonts w:asciiTheme="majorHAnsi" w:hAnsiTheme="majorHAnsi" w:cstheme="majorHAnsi"/>
                  <w:lang w:val="es-ES" w:bidi="es-ES"/>
                </w:rPr>
                <w:t>visión de inclusión</w:t>
              </w:r>
            </w:hyperlink>
            <w:r w:rsidRPr="00FC10A3">
              <w:rPr>
                <w:rFonts w:asciiTheme="majorHAnsi" w:hAnsiTheme="majorHAnsi" w:cstheme="majorHAnsi"/>
                <w:lang w:val="es-ES" w:bidi="es-ES"/>
              </w:rPr>
              <w:t>?</w:t>
            </w:r>
          </w:p>
        </w:tc>
        <w:tc>
          <w:tcPr>
            <w:tcW w:w="1344" w:type="dxa"/>
          </w:tcPr>
          <w:p w14:paraId="0BB6A657" w14:textId="77777777" w:rsidR="008B4BAB" w:rsidRPr="00FC10A3" w:rsidRDefault="008B4BAB" w:rsidP="009F1046">
            <w:pPr>
              <w:pStyle w:val="Agency-body-text"/>
              <w:rPr>
                <w:rFonts w:asciiTheme="majorHAnsi" w:hAnsiTheme="majorHAnsi" w:cstheme="majorHAnsi"/>
                <w:lang w:val="es-ES"/>
              </w:rPr>
            </w:pPr>
          </w:p>
        </w:tc>
        <w:tc>
          <w:tcPr>
            <w:tcW w:w="1306" w:type="dxa"/>
          </w:tcPr>
          <w:p w14:paraId="79180310" w14:textId="77777777" w:rsidR="008B4BAB" w:rsidRPr="00FC10A3" w:rsidRDefault="008B4BAB" w:rsidP="009F1046">
            <w:pPr>
              <w:pStyle w:val="Agency-body-text"/>
              <w:rPr>
                <w:rFonts w:asciiTheme="majorHAnsi" w:hAnsiTheme="majorHAnsi" w:cstheme="majorHAnsi"/>
                <w:highlight w:val="yellow"/>
                <w:lang w:val="es-ES"/>
              </w:rPr>
            </w:pPr>
          </w:p>
        </w:tc>
        <w:tc>
          <w:tcPr>
            <w:tcW w:w="1329" w:type="dxa"/>
          </w:tcPr>
          <w:p w14:paraId="293A6424" w14:textId="77777777" w:rsidR="008B4BAB" w:rsidRPr="00FC10A3" w:rsidRDefault="008B4BAB" w:rsidP="009F1046">
            <w:pPr>
              <w:pStyle w:val="Agency-body-text"/>
              <w:rPr>
                <w:rFonts w:asciiTheme="majorHAnsi" w:hAnsiTheme="majorHAnsi" w:cstheme="majorHAnsi"/>
                <w:lang w:val="es-ES"/>
              </w:rPr>
            </w:pPr>
          </w:p>
        </w:tc>
        <w:tc>
          <w:tcPr>
            <w:tcW w:w="1420" w:type="dxa"/>
          </w:tcPr>
          <w:p w14:paraId="40207F23" w14:textId="77777777" w:rsidR="008B4BAB" w:rsidRPr="00FC10A3" w:rsidRDefault="008B4BAB" w:rsidP="009F1046">
            <w:pPr>
              <w:pStyle w:val="Agency-body-text"/>
              <w:rPr>
                <w:rFonts w:asciiTheme="majorHAnsi" w:hAnsiTheme="majorHAnsi" w:cstheme="majorHAnsi"/>
                <w:lang w:val="es-ES"/>
              </w:rPr>
            </w:pPr>
          </w:p>
        </w:tc>
        <w:tc>
          <w:tcPr>
            <w:tcW w:w="1852" w:type="dxa"/>
          </w:tcPr>
          <w:p w14:paraId="39BA3530" w14:textId="5B689D7F"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A7_policy_measure" w:history="1">
              <w:r w:rsidRPr="00FC10A3">
                <w:rPr>
                  <w:rStyle w:val="Hyperlink"/>
                  <w:rFonts w:asciiTheme="majorHAnsi" w:hAnsiTheme="majorHAnsi" w:cstheme="majorHAnsi"/>
                  <w:lang w:val="es-ES" w:bidi="es-ES"/>
                </w:rPr>
                <w:t>A.7</w:t>
              </w:r>
            </w:hyperlink>
          </w:p>
        </w:tc>
        <w:tc>
          <w:tcPr>
            <w:tcW w:w="2141" w:type="dxa"/>
          </w:tcPr>
          <w:p w14:paraId="37973340" w14:textId="77777777" w:rsidR="008B4BAB" w:rsidRPr="00FC10A3" w:rsidRDefault="008B4BAB" w:rsidP="009F1046">
            <w:pPr>
              <w:pStyle w:val="Agency-body-text"/>
              <w:rPr>
                <w:rFonts w:asciiTheme="majorHAnsi" w:hAnsiTheme="majorHAnsi" w:cstheme="majorHAnsi"/>
                <w:lang w:val="es-ES"/>
              </w:rPr>
            </w:pPr>
          </w:p>
        </w:tc>
      </w:tr>
    </w:tbl>
    <w:p w14:paraId="1BF23CE6" w14:textId="3BC4B09D" w:rsidR="008350C8" w:rsidRPr="00920A95" w:rsidRDefault="00AF20EB"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lastRenderedPageBreak/>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2</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Enfoque en el alumnado</w:t>
      </w:r>
    </w:p>
    <w:tbl>
      <w:tblPr>
        <w:tblStyle w:val="TableGrid"/>
        <w:tblW w:w="14419" w:type="dxa"/>
        <w:tblLayout w:type="fixed"/>
        <w:tblLook w:val="04A0" w:firstRow="1" w:lastRow="0" w:firstColumn="1" w:lastColumn="0" w:noHBand="0" w:noVBand="1"/>
      </w:tblPr>
      <w:tblGrid>
        <w:gridCol w:w="5003"/>
        <w:gridCol w:w="1347"/>
        <w:gridCol w:w="1308"/>
        <w:gridCol w:w="1331"/>
        <w:gridCol w:w="1422"/>
        <w:gridCol w:w="1859"/>
        <w:gridCol w:w="2149"/>
      </w:tblGrid>
      <w:tr w:rsidR="005D77E0" w:rsidRPr="00FC10A3" w14:paraId="7AD1B100" w14:textId="77777777" w:rsidTr="00920A95">
        <w:trPr>
          <w:cantSplit/>
          <w:tblHeader/>
        </w:trPr>
        <w:tc>
          <w:tcPr>
            <w:tcW w:w="4990" w:type="dxa"/>
            <w:shd w:val="clear" w:color="auto" w:fill="82C0DF"/>
          </w:tcPr>
          <w:p w14:paraId="3CD0EFDA" w14:textId="638ABE91" w:rsidR="00914D4B" w:rsidRPr="00920A95" w:rsidRDefault="00E610CC"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82C0DF"/>
          </w:tcPr>
          <w:p w14:paraId="368E6200" w14:textId="77777777" w:rsidR="00914D4B" w:rsidRPr="00FC10A3"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04" w:type="dxa"/>
            <w:shd w:val="clear" w:color="auto" w:fill="82C0DF"/>
          </w:tcPr>
          <w:p w14:paraId="0F5271BF" w14:textId="77777777" w:rsidR="00914D4B" w:rsidRPr="00920A95"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7" w:type="dxa"/>
            <w:shd w:val="clear" w:color="auto" w:fill="82C0DF"/>
          </w:tcPr>
          <w:p w14:paraId="68E25465" w14:textId="77777777" w:rsidR="00914D4B" w:rsidRPr="00920A95"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418" w:type="dxa"/>
            <w:shd w:val="clear" w:color="auto" w:fill="82C0DF"/>
          </w:tcPr>
          <w:p w14:paraId="4DCCA6BE" w14:textId="77777777" w:rsidR="00914D4B" w:rsidRPr="00920A95"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4" w:type="dxa"/>
            <w:shd w:val="clear" w:color="auto" w:fill="82C0DF"/>
          </w:tcPr>
          <w:p w14:paraId="3F25B11F" w14:textId="77777777" w:rsidR="00914D4B" w:rsidRPr="00FC10A3"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3" w:type="dxa"/>
            <w:shd w:val="clear" w:color="auto" w:fill="82C0DF"/>
          </w:tcPr>
          <w:p w14:paraId="2408D3E5" w14:textId="59FD7C34" w:rsidR="00914D4B" w:rsidRPr="00920A95" w:rsidRDefault="00914D4B"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5D77E0" w:rsidRPr="00FC10A3" w14:paraId="5E843722" w14:textId="77777777" w:rsidTr="00920A95">
        <w:trPr>
          <w:cantSplit/>
        </w:trPr>
        <w:tc>
          <w:tcPr>
            <w:tcW w:w="4990" w:type="dxa"/>
          </w:tcPr>
          <w:p w14:paraId="356D03EB" w14:textId="6E756D26"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1.6 ¿Fijamos grandes expectativas para el </w:t>
            </w:r>
            <w:hyperlink w:anchor="wellbeing" w:history="1">
              <w:r w:rsidRPr="00FC10A3">
                <w:rPr>
                  <w:rStyle w:val="Hyperlink"/>
                  <w:rFonts w:asciiTheme="majorHAnsi" w:hAnsiTheme="majorHAnsi" w:cstheme="majorHAnsi"/>
                  <w:lang w:val="es-ES" w:bidi="es-ES"/>
                </w:rPr>
                <w:t>bienestar de todo el alumnado</w:t>
              </w:r>
            </w:hyperlink>
            <w:r w:rsidRPr="00FC10A3">
              <w:rPr>
                <w:rFonts w:asciiTheme="majorHAnsi" w:hAnsiTheme="majorHAnsi" w:cstheme="majorHAnsi"/>
                <w:lang w:val="es-ES" w:bidi="es-ES"/>
              </w:rPr>
              <w:t xml:space="preserve"> y sus logros?</w:t>
            </w:r>
          </w:p>
        </w:tc>
        <w:tc>
          <w:tcPr>
            <w:tcW w:w="1344" w:type="dxa"/>
          </w:tcPr>
          <w:p w14:paraId="323C1D33" w14:textId="77777777" w:rsidR="00BF17C6" w:rsidRPr="00FC10A3" w:rsidRDefault="00BF17C6" w:rsidP="00BF17C6">
            <w:pPr>
              <w:pStyle w:val="Agency-body-text"/>
              <w:rPr>
                <w:rFonts w:asciiTheme="majorHAnsi" w:hAnsiTheme="majorHAnsi" w:cstheme="majorHAnsi"/>
                <w:lang w:val="es-ES"/>
              </w:rPr>
            </w:pPr>
          </w:p>
        </w:tc>
        <w:tc>
          <w:tcPr>
            <w:tcW w:w="1304" w:type="dxa"/>
          </w:tcPr>
          <w:p w14:paraId="4738FB4E" w14:textId="77777777" w:rsidR="00BF17C6" w:rsidRPr="00FC10A3" w:rsidRDefault="00BF17C6" w:rsidP="00BF17C6">
            <w:pPr>
              <w:pStyle w:val="Agency-body-text"/>
              <w:rPr>
                <w:rFonts w:asciiTheme="majorHAnsi" w:hAnsiTheme="majorHAnsi" w:cstheme="majorHAnsi"/>
                <w:lang w:val="es-ES"/>
              </w:rPr>
            </w:pPr>
          </w:p>
        </w:tc>
        <w:tc>
          <w:tcPr>
            <w:tcW w:w="1327" w:type="dxa"/>
          </w:tcPr>
          <w:p w14:paraId="700DA7A4" w14:textId="77777777" w:rsidR="00BF17C6" w:rsidRPr="00FC10A3" w:rsidRDefault="00BF17C6" w:rsidP="00BF17C6">
            <w:pPr>
              <w:pStyle w:val="Agency-body-text"/>
              <w:rPr>
                <w:rFonts w:asciiTheme="majorHAnsi" w:hAnsiTheme="majorHAnsi" w:cstheme="majorHAnsi"/>
                <w:lang w:val="es-ES"/>
              </w:rPr>
            </w:pPr>
          </w:p>
        </w:tc>
        <w:tc>
          <w:tcPr>
            <w:tcW w:w="1418" w:type="dxa"/>
          </w:tcPr>
          <w:p w14:paraId="56E52348" w14:textId="77777777" w:rsidR="00BF17C6" w:rsidRPr="00FC10A3" w:rsidRDefault="00BF17C6" w:rsidP="00BF17C6">
            <w:pPr>
              <w:pStyle w:val="Agency-body-text"/>
              <w:rPr>
                <w:rFonts w:asciiTheme="majorHAnsi" w:hAnsiTheme="majorHAnsi" w:cstheme="majorHAnsi"/>
                <w:lang w:val="es-ES"/>
              </w:rPr>
            </w:pPr>
          </w:p>
        </w:tc>
        <w:tc>
          <w:tcPr>
            <w:tcW w:w="1854" w:type="dxa"/>
          </w:tcPr>
          <w:p w14:paraId="2F875FCB" w14:textId="6B5C3312"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A1_policy_measure" w:history="1">
              <w:r w:rsidRPr="00FC10A3">
                <w:rPr>
                  <w:rStyle w:val="Hyperlink"/>
                  <w:rFonts w:asciiTheme="majorHAnsi" w:hAnsiTheme="majorHAnsi" w:cstheme="majorHAnsi"/>
                  <w:lang w:val="es-ES" w:bidi="es-ES"/>
                </w:rPr>
                <w:t>A.1</w:t>
              </w:r>
            </w:hyperlink>
          </w:p>
        </w:tc>
        <w:tc>
          <w:tcPr>
            <w:tcW w:w="2143" w:type="dxa"/>
          </w:tcPr>
          <w:p w14:paraId="7772B207" w14:textId="77777777" w:rsidR="00BF17C6" w:rsidRPr="00FC10A3" w:rsidRDefault="00BF17C6" w:rsidP="00BF17C6">
            <w:pPr>
              <w:pStyle w:val="Agency-body-text"/>
              <w:rPr>
                <w:rFonts w:asciiTheme="majorHAnsi" w:hAnsiTheme="majorHAnsi" w:cstheme="majorHAnsi"/>
                <w:lang w:val="es-ES"/>
              </w:rPr>
            </w:pPr>
          </w:p>
        </w:tc>
      </w:tr>
      <w:tr w:rsidR="005D77E0" w:rsidRPr="00FC10A3" w14:paraId="207018EA" w14:textId="77777777" w:rsidTr="00920A95">
        <w:trPr>
          <w:cantSplit/>
        </w:trPr>
        <w:tc>
          <w:tcPr>
            <w:tcW w:w="4990" w:type="dxa"/>
          </w:tcPr>
          <w:p w14:paraId="4A2A47A2" w14:textId="12FF95CE"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1.7 ¿Facilitamos y potenciamos el desarrollo de la práctica </w:t>
            </w:r>
            <w:hyperlink w:anchor="Learnercentred" w:history="1">
              <w:r w:rsidRPr="00FC10A3">
                <w:rPr>
                  <w:rStyle w:val="Hyperlink"/>
                  <w:rFonts w:asciiTheme="majorHAnsi" w:hAnsiTheme="majorHAnsi" w:cstheme="majorHAnsi"/>
                  <w:lang w:val="es-ES" w:bidi="es-ES"/>
                </w:rPr>
                <w:t>centrada en el alumno</w:t>
              </w:r>
            </w:hyperlink>
            <w:r w:rsidRPr="00FC10A3">
              <w:rPr>
                <w:rFonts w:asciiTheme="majorHAnsi" w:hAnsiTheme="majorHAnsi" w:cstheme="majorHAnsi"/>
                <w:lang w:val="es-ES" w:bidi="es-ES"/>
              </w:rPr>
              <w:t>?</w:t>
            </w:r>
          </w:p>
        </w:tc>
        <w:tc>
          <w:tcPr>
            <w:tcW w:w="1344" w:type="dxa"/>
          </w:tcPr>
          <w:p w14:paraId="530AE95E" w14:textId="77777777" w:rsidR="00BF17C6" w:rsidRPr="00FC10A3" w:rsidRDefault="00BF17C6" w:rsidP="00BF17C6">
            <w:pPr>
              <w:pStyle w:val="Agency-body-text"/>
              <w:rPr>
                <w:rFonts w:asciiTheme="majorHAnsi" w:hAnsiTheme="majorHAnsi" w:cstheme="majorHAnsi"/>
                <w:lang w:val="es-ES"/>
              </w:rPr>
            </w:pPr>
          </w:p>
        </w:tc>
        <w:tc>
          <w:tcPr>
            <w:tcW w:w="1304" w:type="dxa"/>
          </w:tcPr>
          <w:p w14:paraId="64A79AFB" w14:textId="77777777" w:rsidR="00BF17C6" w:rsidRPr="00FC10A3" w:rsidRDefault="00BF17C6" w:rsidP="00BF17C6">
            <w:pPr>
              <w:pStyle w:val="Agency-body-text"/>
              <w:rPr>
                <w:rFonts w:asciiTheme="majorHAnsi" w:hAnsiTheme="majorHAnsi" w:cstheme="majorHAnsi"/>
                <w:lang w:val="es-ES"/>
              </w:rPr>
            </w:pPr>
          </w:p>
        </w:tc>
        <w:tc>
          <w:tcPr>
            <w:tcW w:w="1327" w:type="dxa"/>
          </w:tcPr>
          <w:p w14:paraId="0CF1753D" w14:textId="77777777" w:rsidR="00BF17C6" w:rsidRPr="00FC10A3" w:rsidRDefault="00BF17C6" w:rsidP="00BF17C6">
            <w:pPr>
              <w:pStyle w:val="Agency-body-text"/>
              <w:rPr>
                <w:rFonts w:asciiTheme="majorHAnsi" w:hAnsiTheme="majorHAnsi" w:cstheme="majorHAnsi"/>
                <w:lang w:val="es-ES"/>
              </w:rPr>
            </w:pPr>
          </w:p>
        </w:tc>
        <w:tc>
          <w:tcPr>
            <w:tcW w:w="1418" w:type="dxa"/>
          </w:tcPr>
          <w:p w14:paraId="262B67C6" w14:textId="77777777" w:rsidR="00BF17C6" w:rsidRPr="00FC10A3" w:rsidRDefault="00BF17C6" w:rsidP="00BF17C6">
            <w:pPr>
              <w:pStyle w:val="Agency-body-text"/>
              <w:rPr>
                <w:rFonts w:asciiTheme="majorHAnsi" w:hAnsiTheme="majorHAnsi" w:cstheme="majorHAnsi"/>
                <w:lang w:val="es-ES"/>
              </w:rPr>
            </w:pPr>
          </w:p>
        </w:tc>
        <w:tc>
          <w:tcPr>
            <w:tcW w:w="1854" w:type="dxa"/>
          </w:tcPr>
          <w:p w14:paraId="6A38DCC3" w14:textId="4D8898BA"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A3_policy_measure" w:history="1">
              <w:r w:rsidRPr="00FC10A3">
                <w:rPr>
                  <w:rStyle w:val="Hyperlink"/>
                  <w:rFonts w:asciiTheme="majorHAnsi" w:hAnsiTheme="majorHAnsi" w:cstheme="majorHAnsi"/>
                  <w:lang w:val="es-ES" w:bidi="es-ES"/>
                </w:rPr>
                <w:t>A.3</w:t>
              </w:r>
            </w:hyperlink>
          </w:p>
        </w:tc>
        <w:tc>
          <w:tcPr>
            <w:tcW w:w="2143" w:type="dxa"/>
          </w:tcPr>
          <w:p w14:paraId="227A09C5" w14:textId="77777777" w:rsidR="00BF17C6" w:rsidRPr="00FC10A3" w:rsidRDefault="00BF17C6" w:rsidP="00BF17C6">
            <w:pPr>
              <w:pStyle w:val="Agency-body-text"/>
              <w:rPr>
                <w:rFonts w:asciiTheme="majorHAnsi" w:hAnsiTheme="majorHAnsi" w:cstheme="majorHAnsi"/>
                <w:lang w:val="es-ES"/>
              </w:rPr>
            </w:pPr>
          </w:p>
        </w:tc>
      </w:tr>
      <w:tr w:rsidR="005D77E0" w:rsidRPr="00FC10A3" w14:paraId="2B71120B" w14:textId="77777777" w:rsidTr="00920A95">
        <w:trPr>
          <w:cantSplit/>
        </w:trPr>
        <w:tc>
          <w:tcPr>
            <w:tcW w:w="4990" w:type="dxa"/>
          </w:tcPr>
          <w:p w14:paraId="232B3150" w14:textId="7222B1A9"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1.8 ¿Establecemos valores de centro que permiten al alumnado ofrecer sus opiniones para informar de todas las fases de la educación?</w:t>
            </w:r>
          </w:p>
        </w:tc>
        <w:tc>
          <w:tcPr>
            <w:tcW w:w="1344" w:type="dxa"/>
          </w:tcPr>
          <w:p w14:paraId="4B0F8302" w14:textId="77777777" w:rsidR="00BF17C6" w:rsidRPr="00FC10A3" w:rsidRDefault="00BF17C6" w:rsidP="00BF17C6">
            <w:pPr>
              <w:pStyle w:val="Agency-body-text"/>
              <w:rPr>
                <w:rFonts w:asciiTheme="majorHAnsi" w:hAnsiTheme="majorHAnsi" w:cstheme="majorHAnsi"/>
                <w:lang w:val="es-ES"/>
              </w:rPr>
            </w:pPr>
          </w:p>
        </w:tc>
        <w:tc>
          <w:tcPr>
            <w:tcW w:w="1304" w:type="dxa"/>
          </w:tcPr>
          <w:p w14:paraId="2D21BF5E" w14:textId="77777777" w:rsidR="00BF17C6" w:rsidRPr="00FC10A3" w:rsidRDefault="00BF17C6" w:rsidP="00BF17C6">
            <w:pPr>
              <w:pStyle w:val="Agency-body-text"/>
              <w:rPr>
                <w:rFonts w:asciiTheme="majorHAnsi" w:hAnsiTheme="majorHAnsi" w:cstheme="majorHAnsi"/>
                <w:highlight w:val="yellow"/>
                <w:lang w:val="es-ES"/>
              </w:rPr>
            </w:pPr>
          </w:p>
        </w:tc>
        <w:tc>
          <w:tcPr>
            <w:tcW w:w="1327" w:type="dxa"/>
          </w:tcPr>
          <w:p w14:paraId="02B7323F" w14:textId="77777777" w:rsidR="00BF17C6" w:rsidRPr="00FC10A3" w:rsidRDefault="00BF17C6" w:rsidP="00BF17C6">
            <w:pPr>
              <w:pStyle w:val="Agency-body-text"/>
              <w:rPr>
                <w:rFonts w:asciiTheme="majorHAnsi" w:hAnsiTheme="majorHAnsi" w:cstheme="majorHAnsi"/>
                <w:lang w:val="es-ES"/>
              </w:rPr>
            </w:pPr>
          </w:p>
        </w:tc>
        <w:tc>
          <w:tcPr>
            <w:tcW w:w="1418" w:type="dxa"/>
          </w:tcPr>
          <w:p w14:paraId="490F5E19" w14:textId="77777777" w:rsidR="00BF17C6" w:rsidRPr="00FC10A3" w:rsidRDefault="00BF17C6" w:rsidP="00BF17C6">
            <w:pPr>
              <w:pStyle w:val="Agency-body-text"/>
              <w:rPr>
                <w:rFonts w:asciiTheme="majorHAnsi" w:hAnsiTheme="majorHAnsi" w:cstheme="majorHAnsi"/>
                <w:lang w:val="es-ES"/>
              </w:rPr>
            </w:pPr>
          </w:p>
        </w:tc>
        <w:tc>
          <w:tcPr>
            <w:tcW w:w="1854" w:type="dxa"/>
          </w:tcPr>
          <w:p w14:paraId="6D99BC4C" w14:textId="5CD40CB9"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A3_policy_measure" w:history="1">
              <w:r w:rsidRPr="00FC10A3">
                <w:rPr>
                  <w:rStyle w:val="Hyperlink"/>
                  <w:rFonts w:asciiTheme="majorHAnsi" w:hAnsiTheme="majorHAnsi" w:cstheme="majorHAnsi"/>
                  <w:lang w:val="es-ES" w:bidi="es-ES"/>
                </w:rPr>
                <w:t>A.3</w:t>
              </w:r>
            </w:hyperlink>
          </w:p>
        </w:tc>
        <w:tc>
          <w:tcPr>
            <w:tcW w:w="2143" w:type="dxa"/>
          </w:tcPr>
          <w:p w14:paraId="3DD9B0F0" w14:textId="77777777" w:rsidR="00BF17C6" w:rsidRPr="00FC10A3" w:rsidRDefault="00BF17C6" w:rsidP="00BF17C6">
            <w:pPr>
              <w:pStyle w:val="Agency-body-text"/>
              <w:rPr>
                <w:rFonts w:asciiTheme="majorHAnsi" w:hAnsiTheme="majorHAnsi" w:cstheme="majorHAnsi"/>
                <w:lang w:val="es-ES"/>
              </w:rPr>
            </w:pPr>
          </w:p>
        </w:tc>
      </w:tr>
      <w:tr w:rsidR="005D77E0" w:rsidRPr="00FC10A3" w14:paraId="0AF22DD4" w14:textId="77777777" w:rsidTr="00920A95">
        <w:trPr>
          <w:cantSplit/>
        </w:trPr>
        <w:tc>
          <w:tcPr>
            <w:tcW w:w="4990" w:type="dxa"/>
          </w:tcPr>
          <w:p w14:paraId="4EE21B49" w14:textId="4A739161"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1.9 ¿Tomamos en serio las opiniones del alumnado, las tenemos en cuenta y actuamos con arreglo a ellas?</w:t>
            </w:r>
          </w:p>
        </w:tc>
        <w:tc>
          <w:tcPr>
            <w:tcW w:w="1344" w:type="dxa"/>
          </w:tcPr>
          <w:p w14:paraId="533DB17C" w14:textId="77777777" w:rsidR="00BF17C6" w:rsidRPr="00FC10A3" w:rsidRDefault="00BF17C6" w:rsidP="00BF17C6">
            <w:pPr>
              <w:pStyle w:val="Agency-body-text"/>
              <w:rPr>
                <w:rFonts w:asciiTheme="majorHAnsi" w:hAnsiTheme="majorHAnsi" w:cstheme="majorHAnsi"/>
                <w:lang w:val="es-ES"/>
              </w:rPr>
            </w:pPr>
          </w:p>
        </w:tc>
        <w:tc>
          <w:tcPr>
            <w:tcW w:w="1304" w:type="dxa"/>
          </w:tcPr>
          <w:p w14:paraId="00CEC674" w14:textId="77777777" w:rsidR="00BF17C6" w:rsidRPr="00FC10A3" w:rsidRDefault="00BF17C6" w:rsidP="00BF17C6">
            <w:pPr>
              <w:pStyle w:val="Agency-body-text"/>
              <w:rPr>
                <w:rFonts w:asciiTheme="majorHAnsi" w:hAnsiTheme="majorHAnsi" w:cstheme="majorHAnsi"/>
                <w:highlight w:val="yellow"/>
                <w:lang w:val="es-ES"/>
              </w:rPr>
            </w:pPr>
          </w:p>
        </w:tc>
        <w:tc>
          <w:tcPr>
            <w:tcW w:w="1327" w:type="dxa"/>
          </w:tcPr>
          <w:p w14:paraId="17A012E8" w14:textId="77777777" w:rsidR="00BF17C6" w:rsidRPr="00FC10A3" w:rsidRDefault="00BF17C6" w:rsidP="00BF17C6">
            <w:pPr>
              <w:pStyle w:val="Agency-body-text"/>
              <w:rPr>
                <w:rFonts w:asciiTheme="majorHAnsi" w:hAnsiTheme="majorHAnsi" w:cstheme="majorHAnsi"/>
                <w:lang w:val="es-ES"/>
              </w:rPr>
            </w:pPr>
          </w:p>
        </w:tc>
        <w:tc>
          <w:tcPr>
            <w:tcW w:w="1418" w:type="dxa"/>
          </w:tcPr>
          <w:p w14:paraId="7301FBB0" w14:textId="77777777" w:rsidR="00BF17C6" w:rsidRPr="00FC10A3" w:rsidRDefault="00BF17C6" w:rsidP="00BF17C6">
            <w:pPr>
              <w:pStyle w:val="Agency-body-text"/>
              <w:rPr>
                <w:rFonts w:asciiTheme="majorHAnsi" w:hAnsiTheme="majorHAnsi" w:cstheme="majorHAnsi"/>
                <w:lang w:val="es-ES"/>
              </w:rPr>
            </w:pPr>
          </w:p>
        </w:tc>
        <w:tc>
          <w:tcPr>
            <w:tcW w:w="1854" w:type="dxa"/>
          </w:tcPr>
          <w:p w14:paraId="2E217720" w14:textId="621309D9"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A3_policy_measure" w:history="1">
              <w:r w:rsidRPr="00FC10A3">
                <w:rPr>
                  <w:rStyle w:val="Hyperlink"/>
                  <w:rFonts w:asciiTheme="majorHAnsi" w:hAnsiTheme="majorHAnsi" w:cstheme="majorHAnsi"/>
                  <w:lang w:val="es-ES" w:bidi="es-ES"/>
                </w:rPr>
                <w:t>A.3</w:t>
              </w:r>
            </w:hyperlink>
          </w:p>
        </w:tc>
        <w:tc>
          <w:tcPr>
            <w:tcW w:w="2143" w:type="dxa"/>
          </w:tcPr>
          <w:p w14:paraId="54E3E34F" w14:textId="77777777" w:rsidR="00BF17C6" w:rsidRPr="00FC10A3" w:rsidRDefault="00BF17C6" w:rsidP="00BF17C6">
            <w:pPr>
              <w:pStyle w:val="Agency-body-text"/>
              <w:rPr>
                <w:rFonts w:asciiTheme="majorHAnsi" w:hAnsiTheme="majorHAnsi" w:cstheme="majorHAnsi"/>
                <w:lang w:val="es-ES"/>
              </w:rPr>
            </w:pPr>
          </w:p>
        </w:tc>
      </w:tr>
    </w:tbl>
    <w:p w14:paraId="429DC0F5" w14:textId="09009902" w:rsidR="00E26388" w:rsidRPr="00920A95" w:rsidRDefault="00AF20EB"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lastRenderedPageBreak/>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3</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Influencia en la política</w:t>
      </w:r>
    </w:p>
    <w:tbl>
      <w:tblPr>
        <w:tblStyle w:val="TableGrid"/>
        <w:tblW w:w="14419" w:type="dxa"/>
        <w:tblLayout w:type="fixed"/>
        <w:tblLook w:val="04A0" w:firstRow="1" w:lastRow="0" w:firstColumn="1" w:lastColumn="0" w:noHBand="0" w:noVBand="1"/>
      </w:tblPr>
      <w:tblGrid>
        <w:gridCol w:w="5003"/>
        <w:gridCol w:w="1347"/>
        <w:gridCol w:w="1308"/>
        <w:gridCol w:w="1331"/>
        <w:gridCol w:w="1422"/>
        <w:gridCol w:w="1859"/>
        <w:gridCol w:w="2149"/>
      </w:tblGrid>
      <w:tr w:rsidR="00DB6729" w:rsidRPr="00FC10A3" w14:paraId="32CE7D4A" w14:textId="77777777" w:rsidTr="00920A95">
        <w:trPr>
          <w:cantSplit/>
          <w:tblHeader/>
        </w:trPr>
        <w:tc>
          <w:tcPr>
            <w:tcW w:w="4990" w:type="dxa"/>
            <w:shd w:val="clear" w:color="auto" w:fill="82C0DF"/>
          </w:tcPr>
          <w:p w14:paraId="3A2FAC95" w14:textId="3B6DB6B4" w:rsidR="00BF17C6" w:rsidRPr="00920A95" w:rsidRDefault="00E610CC"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82C0DF"/>
          </w:tcPr>
          <w:p w14:paraId="51FCAA31" w14:textId="77777777" w:rsidR="00BF17C6" w:rsidRPr="00FC10A3"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04" w:type="dxa"/>
            <w:shd w:val="clear" w:color="auto" w:fill="82C0DF"/>
          </w:tcPr>
          <w:p w14:paraId="651A0060" w14:textId="77777777" w:rsidR="00BF17C6" w:rsidRPr="00920A95"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7" w:type="dxa"/>
            <w:shd w:val="clear" w:color="auto" w:fill="82C0DF"/>
          </w:tcPr>
          <w:p w14:paraId="318D5644" w14:textId="77777777" w:rsidR="00BF17C6" w:rsidRPr="00920A95"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418" w:type="dxa"/>
            <w:shd w:val="clear" w:color="auto" w:fill="82C0DF"/>
          </w:tcPr>
          <w:p w14:paraId="16333E0E" w14:textId="77777777" w:rsidR="00BF17C6" w:rsidRPr="00920A95"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4" w:type="dxa"/>
            <w:shd w:val="clear" w:color="auto" w:fill="82C0DF"/>
          </w:tcPr>
          <w:p w14:paraId="46E06046" w14:textId="77777777" w:rsidR="00BF17C6" w:rsidRPr="00FC10A3"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3" w:type="dxa"/>
            <w:shd w:val="clear" w:color="auto" w:fill="82C0DF"/>
          </w:tcPr>
          <w:p w14:paraId="28DA3852" w14:textId="26386AF1" w:rsidR="00BF17C6" w:rsidRPr="00920A95" w:rsidRDefault="00BF17C6"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DB6729" w:rsidRPr="00FC10A3" w14:paraId="7C636921" w14:textId="77777777" w:rsidTr="00920A95">
        <w:trPr>
          <w:cantSplit/>
        </w:trPr>
        <w:tc>
          <w:tcPr>
            <w:tcW w:w="4990" w:type="dxa"/>
          </w:tcPr>
          <w:p w14:paraId="26A3F833" w14:textId="7131AB13"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1.10 ¿Podemos traducir y aplicar las políticas adecuadamente al contexto y los valores de nuestro centro?</w:t>
            </w:r>
          </w:p>
        </w:tc>
        <w:tc>
          <w:tcPr>
            <w:tcW w:w="1344" w:type="dxa"/>
          </w:tcPr>
          <w:p w14:paraId="7B757492" w14:textId="77777777" w:rsidR="00BF17C6" w:rsidRPr="00FC10A3" w:rsidRDefault="00BF17C6" w:rsidP="00BF17C6">
            <w:pPr>
              <w:pStyle w:val="Agency-body-text"/>
              <w:rPr>
                <w:rFonts w:asciiTheme="majorHAnsi" w:hAnsiTheme="majorHAnsi" w:cstheme="majorHAnsi"/>
                <w:lang w:val="es-ES"/>
              </w:rPr>
            </w:pPr>
          </w:p>
        </w:tc>
        <w:tc>
          <w:tcPr>
            <w:tcW w:w="1304" w:type="dxa"/>
          </w:tcPr>
          <w:p w14:paraId="64060025" w14:textId="77777777" w:rsidR="00BF17C6" w:rsidRPr="00FC10A3" w:rsidRDefault="00BF17C6" w:rsidP="00BF17C6">
            <w:pPr>
              <w:pStyle w:val="Agency-body-text"/>
              <w:rPr>
                <w:rFonts w:asciiTheme="majorHAnsi" w:hAnsiTheme="majorHAnsi" w:cstheme="majorHAnsi"/>
                <w:lang w:val="es-ES"/>
              </w:rPr>
            </w:pPr>
          </w:p>
        </w:tc>
        <w:tc>
          <w:tcPr>
            <w:tcW w:w="1327" w:type="dxa"/>
          </w:tcPr>
          <w:p w14:paraId="55407610" w14:textId="77777777" w:rsidR="00BF17C6" w:rsidRPr="00FC10A3" w:rsidRDefault="00BF17C6" w:rsidP="00BF17C6">
            <w:pPr>
              <w:pStyle w:val="Agency-body-text"/>
              <w:rPr>
                <w:rFonts w:asciiTheme="majorHAnsi" w:hAnsiTheme="majorHAnsi" w:cstheme="majorHAnsi"/>
                <w:lang w:val="es-ES"/>
              </w:rPr>
            </w:pPr>
          </w:p>
        </w:tc>
        <w:tc>
          <w:tcPr>
            <w:tcW w:w="1418" w:type="dxa"/>
          </w:tcPr>
          <w:p w14:paraId="24FE2FDC" w14:textId="77777777" w:rsidR="00BF17C6" w:rsidRPr="00FC10A3" w:rsidRDefault="00BF17C6" w:rsidP="00BF17C6">
            <w:pPr>
              <w:pStyle w:val="Agency-body-text"/>
              <w:rPr>
                <w:rFonts w:asciiTheme="majorHAnsi" w:hAnsiTheme="majorHAnsi" w:cstheme="majorHAnsi"/>
                <w:lang w:val="es-ES"/>
              </w:rPr>
            </w:pPr>
          </w:p>
        </w:tc>
        <w:tc>
          <w:tcPr>
            <w:tcW w:w="1854" w:type="dxa"/>
          </w:tcPr>
          <w:p w14:paraId="467EE1EA" w14:textId="6F214433"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1_policy_measure" w:history="1">
              <w:r w:rsidRPr="00FC10A3">
                <w:rPr>
                  <w:rStyle w:val="Hyperlink"/>
                  <w:rFonts w:asciiTheme="majorHAnsi" w:hAnsiTheme="majorHAnsi" w:cstheme="majorHAnsi"/>
                  <w:lang w:val="es-ES" w:bidi="es-ES"/>
                </w:rPr>
                <w:t>A.1</w:t>
              </w:r>
            </w:hyperlink>
            <w:r w:rsidRPr="00FC10A3">
              <w:rPr>
                <w:rFonts w:asciiTheme="majorHAnsi" w:hAnsiTheme="majorHAnsi" w:cstheme="majorHAnsi"/>
                <w:lang w:val="es-ES" w:bidi="es-ES"/>
              </w:rPr>
              <w:t xml:space="preserve">, </w:t>
            </w:r>
            <w:hyperlink w:anchor="A10_policy_measure" w:history="1">
              <w:r w:rsidRPr="00FC10A3">
                <w:rPr>
                  <w:rStyle w:val="Hyperlink"/>
                  <w:rFonts w:asciiTheme="majorHAnsi" w:hAnsiTheme="majorHAnsi" w:cstheme="majorHAnsi"/>
                  <w:lang w:val="es-ES" w:bidi="es-ES"/>
                </w:rPr>
                <w:t>A.10</w:t>
              </w:r>
            </w:hyperlink>
            <w:r w:rsidRPr="00FC10A3">
              <w:rPr>
                <w:rFonts w:asciiTheme="majorHAnsi" w:hAnsiTheme="majorHAnsi" w:cstheme="majorHAnsi"/>
                <w:lang w:val="es-ES" w:bidi="es-ES"/>
              </w:rPr>
              <w:t xml:space="preserve"> y </w:t>
            </w:r>
            <w:hyperlink w:anchor="A11_policy_measure" w:history="1">
              <w:r w:rsidRPr="00FC10A3">
                <w:rPr>
                  <w:rStyle w:val="Hyperlink"/>
                  <w:rFonts w:asciiTheme="majorHAnsi" w:hAnsiTheme="majorHAnsi" w:cstheme="majorHAnsi"/>
                  <w:lang w:val="es-ES" w:bidi="es-ES"/>
                </w:rPr>
                <w:t>A.11</w:t>
              </w:r>
            </w:hyperlink>
          </w:p>
        </w:tc>
        <w:tc>
          <w:tcPr>
            <w:tcW w:w="2143" w:type="dxa"/>
          </w:tcPr>
          <w:p w14:paraId="0CADA36E" w14:textId="77777777" w:rsidR="00BF17C6" w:rsidRPr="00FC10A3" w:rsidRDefault="00BF17C6" w:rsidP="00BF17C6">
            <w:pPr>
              <w:pStyle w:val="Agency-body-text"/>
              <w:rPr>
                <w:rFonts w:asciiTheme="majorHAnsi" w:hAnsiTheme="majorHAnsi" w:cstheme="majorHAnsi"/>
                <w:lang w:val="es-ES"/>
              </w:rPr>
            </w:pPr>
          </w:p>
        </w:tc>
      </w:tr>
      <w:tr w:rsidR="00DB6729" w:rsidRPr="00FC10A3" w14:paraId="79F11A2E" w14:textId="77777777" w:rsidTr="00920A95">
        <w:trPr>
          <w:cantSplit/>
        </w:trPr>
        <w:tc>
          <w:tcPr>
            <w:tcW w:w="4990" w:type="dxa"/>
          </w:tcPr>
          <w:p w14:paraId="0CC523B5" w14:textId="2AB79681"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1.11 ¿Podemos influir en la formulación de políticas nacionales en materia de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 xml:space="preserve"> y </w:t>
            </w:r>
            <w:hyperlink w:anchor="Vision" w:history="1">
              <w:r w:rsidRPr="00FC10A3">
                <w:rPr>
                  <w:rStyle w:val="Hyperlink"/>
                  <w:rFonts w:asciiTheme="majorHAnsi" w:hAnsiTheme="majorHAnsi" w:cstheme="majorHAnsi"/>
                  <w:lang w:val="es-ES" w:bidi="es-ES"/>
                </w:rPr>
                <w:t>educación inclusiva</w:t>
              </w:r>
            </w:hyperlink>
            <w:r w:rsidRPr="00FC10A3">
              <w:rPr>
                <w:rFonts w:asciiTheme="majorHAnsi" w:hAnsiTheme="majorHAnsi" w:cstheme="majorHAnsi"/>
                <w:lang w:val="es-ES" w:bidi="es-ES"/>
              </w:rPr>
              <w:t xml:space="preserve"> a través de procesos de consulta y comunicación, adoptando un </w:t>
            </w:r>
            <w:hyperlink w:anchor="Rightsbased" w:history="1">
              <w:r w:rsidRPr="00FC10A3">
                <w:rPr>
                  <w:rStyle w:val="Hyperlink"/>
                  <w:rFonts w:asciiTheme="majorHAnsi" w:hAnsiTheme="majorHAnsi" w:cstheme="majorHAnsi"/>
                  <w:lang w:val="es-ES" w:bidi="es-ES"/>
                </w:rPr>
                <w:t>enfoque</w:t>
              </w:r>
              <w:r w:rsidR="001B6450" w:rsidRPr="00FC10A3">
                <w:rPr>
                  <w:rStyle w:val="Hyperlink"/>
                  <w:rFonts w:asciiTheme="majorHAnsi" w:hAnsiTheme="majorHAnsi" w:cstheme="majorHAnsi"/>
                  <w:lang w:val="es-ES" w:bidi="es-ES"/>
                </w:rPr>
                <w:t> </w:t>
              </w:r>
              <w:r w:rsidRPr="00FC10A3">
                <w:rPr>
                  <w:rStyle w:val="Hyperlink"/>
                  <w:rFonts w:asciiTheme="majorHAnsi" w:hAnsiTheme="majorHAnsi" w:cstheme="majorHAnsi"/>
                  <w:lang w:val="es-ES" w:bidi="es-ES"/>
                </w:rPr>
                <w:t>basado en derechos</w:t>
              </w:r>
            </w:hyperlink>
            <w:r w:rsidRPr="00FC10A3">
              <w:rPr>
                <w:rFonts w:asciiTheme="majorHAnsi" w:hAnsiTheme="majorHAnsi" w:cstheme="majorHAnsi"/>
                <w:lang w:val="es-ES" w:bidi="es-ES"/>
              </w:rPr>
              <w:t>?</w:t>
            </w:r>
          </w:p>
        </w:tc>
        <w:tc>
          <w:tcPr>
            <w:tcW w:w="1344" w:type="dxa"/>
          </w:tcPr>
          <w:p w14:paraId="01F78F07" w14:textId="77777777" w:rsidR="00BF17C6" w:rsidRPr="00FC10A3" w:rsidRDefault="00BF17C6" w:rsidP="00BF17C6">
            <w:pPr>
              <w:pStyle w:val="Agency-body-text"/>
              <w:rPr>
                <w:rFonts w:asciiTheme="majorHAnsi" w:hAnsiTheme="majorHAnsi" w:cstheme="majorHAnsi"/>
                <w:lang w:val="es-ES"/>
              </w:rPr>
            </w:pPr>
          </w:p>
        </w:tc>
        <w:tc>
          <w:tcPr>
            <w:tcW w:w="1304" w:type="dxa"/>
          </w:tcPr>
          <w:p w14:paraId="1136C2D5" w14:textId="77777777" w:rsidR="00BF17C6" w:rsidRPr="00FC10A3" w:rsidRDefault="00BF17C6" w:rsidP="00BF17C6">
            <w:pPr>
              <w:pStyle w:val="Agency-body-text"/>
              <w:rPr>
                <w:rFonts w:asciiTheme="majorHAnsi" w:hAnsiTheme="majorHAnsi" w:cstheme="majorHAnsi"/>
                <w:lang w:val="es-ES"/>
              </w:rPr>
            </w:pPr>
          </w:p>
        </w:tc>
        <w:tc>
          <w:tcPr>
            <w:tcW w:w="1327" w:type="dxa"/>
          </w:tcPr>
          <w:p w14:paraId="7CDD1D33" w14:textId="77777777" w:rsidR="00BF17C6" w:rsidRPr="00FC10A3" w:rsidRDefault="00BF17C6" w:rsidP="00BF17C6">
            <w:pPr>
              <w:pStyle w:val="Agency-body-text"/>
              <w:rPr>
                <w:rFonts w:asciiTheme="majorHAnsi" w:hAnsiTheme="majorHAnsi" w:cstheme="majorHAnsi"/>
                <w:lang w:val="es-ES"/>
              </w:rPr>
            </w:pPr>
          </w:p>
        </w:tc>
        <w:tc>
          <w:tcPr>
            <w:tcW w:w="1418" w:type="dxa"/>
          </w:tcPr>
          <w:p w14:paraId="49B62ABB" w14:textId="77777777" w:rsidR="00BF17C6" w:rsidRPr="00FC10A3" w:rsidRDefault="00BF17C6" w:rsidP="00BF17C6">
            <w:pPr>
              <w:pStyle w:val="Agency-body-text"/>
              <w:rPr>
                <w:rFonts w:asciiTheme="majorHAnsi" w:hAnsiTheme="majorHAnsi" w:cstheme="majorHAnsi"/>
                <w:lang w:val="es-ES"/>
              </w:rPr>
            </w:pPr>
          </w:p>
        </w:tc>
        <w:tc>
          <w:tcPr>
            <w:tcW w:w="1854" w:type="dxa"/>
          </w:tcPr>
          <w:p w14:paraId="6C9235DA" w14:textId="33A8FDF4" w:rsidR="00BF17C6" w:rsidRPr="00FC10A3" w:rsidRDefault="00BF17C6" w:rsidP="00BF17C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A1_policy_measure" w:history="1">
              <w:r w:rsidRPr="00FC10A3">
                <w:rPr>
                  <w:rStyle w:val="Hyperlink"/>
                  <w:rFonts w:asciiTheme="majorHAnsi" w:hAnsiTheme="majorHAnsi" w:cstheme="majorHAnsi"/>
                  <w:lang w:val="es-ES" w:bidi="es-ES"/>
                </w:rPr>
                <w:t>A.1</w:t>
              </w:r>
            </w:hyperlink>
            <w:r w:rsidRPr="00FC10A3">
              <w:rPr>
                <w:rFonts w:asciiTheme="majorHAnsi" w:hAnsiTheme="majorHAnsi" w:cstheme="majorHAnsi"/>
                <w:lang w:val="es-ES" w:bidi="es-ES"/>
              </w:rPr>
              <w:t xml:space="preserve">, </w:t>
            </w:r>
            <w:hyperlink w:anchor="A4_policy_measure" w:history="1">
              <w:r w:rsidRPr="00FC10A3">
                <w:rPr>
                  <w:rStyle w:val="Hyperlink"/>
                  <w:rFonts w:asciiTheme="majorHAnsi" w:hAnsiTheme="majorHAnsi" w:cstheme="majorHAnsi"/>
                  <w:lang w:val="es-ES" w:bidi="es-ES"/>
                </w:rPr>
                <w:t>A.4</w:t>
              </w:r>
            </w:hyperlink>
            <w:r w:rsidRPr="00FC10A3">
              <w:rPr>
                <w:rFonts w:asciiTheme="majorHAnsi" w:hAnsiTheme="majorHAnsi" w:cstheme="majorHAnsi"/>
                <w:lang w:val="es-ES" w:bidi="es-ES"/>
              </w:rPr>
              <w:t xml:space="preserve"> y </w:t>
            </w:r>
            <w:hyperlink w:anchor="A11_policy_measure" w:history="1">
              <w:r w:rsidRPr="00FC10A3">
                <w:rPr>
                  <w:rStyle w:val="Hyperlink"/>
                  <w:rFonts w:asciiTheme="majorHAnsi" w:hAnsiTheme="majorHAnsi" w:cstheme="majorHAnsi"/>
                  <w:lang w:val="es-ES" w:bidi="es-ES"/>
                </w:rPr>
                <w:t>A.11</w:t>
              </w:r>
            </w:hyperlink>
          </w:p>
        </w:tc>
        <w:tc>
          <w:tcPr>
            <w:tcW w:w="2143" w:type="dxa"/>
          </w:tcPr>
          <w:p w14:paraId="4028D7F1" w14:textId="77777777" w:rsidR="00BF17C6" w:rsidRPr="00FC10A3" w:rsidRDefault="00BF17C6" w:rsidP="00BF17C6">
            <w:pPr>
              <w:pStyle w:val="Agency-body-text"/>
              <w:rPr>
                <w:rFonts w:asciiTheme="majorHAnsi" w:hAnsiTheme="majorHAnsi" w:cstheme="majorHAnsi"/>
                <w:lang w:val="es-ES"/>
              </w:rPr>
            </w:pPr>
          </w:p>
        </w:tc>
      </w:tr>
    </w:tbl>
    <w:p w14:paraId="2F758FDA" w14:textId="39717D68" w:rsidR="009649A4" w:rsidRPr="00FC10A3" w:rsidRDefault="005230B6" w:rsidP="00CB0514">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¿Es necesario considerar otra información que en anteriores preguntas no se haya abordado?</w:t>
      </w:r>
    </w:p>
    <w:p w14:paraId="4C6A8684" w14:textId="31EA94A1" w:rsidR="005230B6" w:rsidRPr="00FC10A3" w:rsidRDefault="005230B6" w:rsidP="009649A4">
      <w:pPr>
        <w:pStyle w:val="Agency-body-text"/>
        <w:rPr>
          <w:rFonts w:asciiTheme="majorHAnsi" w:hAnsiTheme="majorHAnsi" w:cstheme="majorHAnsi"/>
          <w:lang w:val="es-ES"/>
        </w:rPr>
      </w:pPr>
    </w:p>
    <w:p w14:paraId="0F54C081" w14:textId="317AD16A" w:rsidR="005230B6" w:rsidRPr="00FC10A3" w:rsidRDefault="005230B6"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Reflexión sobre nuestras respuestas en relación con la determinación de la dirección:</w:t>
      </w:r>
    </w:p>
    <w:p w14:paraId="2F436D0F" w14:textId="10455BDA" w:rsidR="005230B6" w:rsidRPr="00FC10A3" w:rsidRDefault="005230B6" w:rsidP="00E460CE">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t>¿Qué grado de inclusividad tiene nuestra práctica de liderazgo del centro en relación con la determinación de la dirección para nuestro centro?</w:t>
      </w:r>
    </w:p>
    <w:p w14:paraId="05213667" w14:textId="77777777" w:rsidR="005230B6" w:rsidRPr="00FC10A3" w:rsidRDefault="005230B6" w:rsidP="00FB71C6">
      <w:pPr>
        <w:pStyle w:val="Agency-body-text"/>
        <w:rPr>
          <w:rFonts w:asciiTheme="majorHAnsi" w:hAnsiTheme="majorHAnsi" w:cstheme="majorHAnsi"/>
          <w:lang w:val="es-ES"/>
        </w:rPr>
      </w:pPr>
    </w:p>
    <w:p w14:paraId="7BC72DB6" w14:textId="4FE17876" w:rsidR="005230B6" w:rsidRPr="00FC10A3" w:rsidRDefault="005230B6" w:rsidP="00E460CE">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lastRenderedPageBreak/>
        <w:t>¿Cuáles son nuestros puntos fuertes a ese respecto?</w:t>
      </w:r>
    </w:p>
    <w:p w14:paraId="51D64AE2" w14:textId="77777777" w:rsidR="00AB790C" w:rsidRPr="00FC10A3" w:rsidRDefault="00AB790C" w:rsidP="001B550C">
      <w:pPr>
        <w:pStyle w:val="Agency-body-text"/>
        <w:rPr>
          <w:rFonts w:asciiTheme="majorHAnsi" w:hAnsiTheme="majorHAnsi" w:cstheme="majorHAnsi"/>
          <w:lang w:val="es-ES"/>
        </w:rPr>
      </w:pPr>
    </w:p>
    <w:p w14:paraId="2FDB5BC7" w14:textId="359888F2" w:rsidR="005230B6" w:rsidRPr="00FC10A3" w:rsidRDefault="005230B6" w:rsidP="00E460CE">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t>¿Qué ámbitos necesitamos mejorar/seguir desarrollando?</w:t>
      </w:r>
    </w:p>
    <w:p w14:paraId="3C571F8E" w14:textId="77777777" w:rsidR="005230B6" w:rsidRPr="00FC10A3" w:rsidRDefault="005230B6" w:rsidP="00DD4EAF">
      <w:pPr>
        <w:pStyle w:val="Agency-body-text"/>
        <w:rPr>
          <w:rFonts w:asciiTheme="majorHAnsi" w:hAnsiTheme="majorHAnsi" w:cstheme="majorHAnsi"/>
          <w:lang w:val="es-ES"/>
        </w:rPr>
      </w:pPr>
    </w:p>
    <w:p w14:paraId="72546941" w14:textId="06063323" w:rsidR="005230B6" w:rsidRPr="00FC10A3" w:rsidRDefault="005230B6" w:rsidP="009D5234">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t>¿Cuáles son nuestros tres problemas prioritarios?</w:t>
      </w:r>
    </w:p>
    <w:p w14:paraId="18D625F7" w14:textId="77777777" w:rsidR="00AB790C" w:rsidRPr="00FC10A3" w:rsidRDefault="00AB790C" w:rsidP="00DD4EAF">
      <w:pPr>
        <w:pStyle w:val="Agency-body-text"/>
        <w:rPr>
          <w:rFonts w:asciiTheme="majorHAnsi" w:hAnsiTheme="majorHAnsi" w:cstheme="majorHAnsi"/>
          <w:lang w:val="es-ES"/>
        </w:rPr>
      </w:pPr>
    </w:p>
    <w:p w14:paraId="219E02FD" w14:textId="17D71E89" w:rsidR="005230B6" w:rsidRPr="00FC10A3" w:rsidRDefault="005230B6" w:rsidP="009D5234">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t>¿En qué ámbitos es preciso contar con políticas que apoyen nuestra práctica?</w:t>
      </w:r>
    </w:p>
    <w:p w14:paraId="615A9A19" w14:textId="77777777" w:rsidR="005230B6" w:rsidRPr="00FC10A3" w:rsidRDefault="005230B6" w:rsidP="00DD4EAF">
      <w:pPr>
        <w:pStyle w:val="Agency-body-text"/>
        <w:rPr>
          <w:rFonts w:asciiTheme="majorHAnsi" w:hAnsiTheme="majorHAnsi" w:cstheme="majorHAnsi"/>
          <w:lang w:val="es-ES"/>
        </w:rPr>
      </w:pPr>
    </w:p>
    <w:p w14:paraId="42806299" w14:textId="586FF158" w:rsidR="005230B6" w:rsidRPr="00FC10A3" w:rsidRDefault="005230B6" w:rsidP="008C47E1">
      <w:pPr>
        <w:pStyle w:val="Agency-body-text"/>
        <w:keepNext/>
        <w:numPr>
          <w:ilvl w:val="0"/>
          <w:numId w:val="27"/>
        </w:numPr>
        <w:rPr>
          <w:rFonts w:asciiTheme="majorHAnsi" w:hAnsiTheme="majorHAnsi" w:cstheme="majorHAnsi"/>
          <w:lang w:val="es-ES"/>
        </w:rPr>
      </w:pPr>
      <w:r w:rsidRPr="00FC10A3">
        <w:rPr>
          <w:rFonts w:asciiTheme="majorHAnsi" w:hAnsiTheme="majorHAnsi" w:cstheme="majorHAnsi"/>
          <w:lang w:val="es-ES" w:bidi="es-ES"/>
        </w:rPr>
        <w:t>¿Qué cuestiones tendrían prioridad para debatirlas con los responsables de formular políticas?</w:t>
      </w:r>
    </w:p>
    <w:p w14:paraId="35F161E7" w14:textId="77777777" w:rsidR="005230B6" w:rsidRPr="00FC10A3" w:rsidRDefault="005230B6" w:rsidP="00DD4EAF">
      <w:pPr>
        <w:pStyle w:val="Agency-body-text"/>
        <w:rPr>
          <w:rFonts w:asciiTheme="majorHAnsi" w:hAnsiTheme="majorHAnsi" w:cstheme="majorHAnsi"/>
          <w:lang w:val="es-ES"/>
        </w:rPr>
      </w:pPr>
    </w:p>
    <w:p w14:paraId="2911D474" w14:textId="77777777" w:rsidR="009649A4" w:rsidRPr="00FC10A3" w:rsidRDefault="009649A4" w:rsidP="003E3CC9">
      <w:pPr>
        <w:pStyle w:val="Agency-body-text"/>
        <w:rPr>
          <w:rFonts w:asciiTheme="majorHAnsi" w:hAnsiTheme="majorHAnsi" w:cstheme="majorHAnsi"/>
          <w:lang w:val="es-ES"/>
        </w:rPr>
      </w:pPr>
      <w:r w:rsidRPr="00FC10A3">
        <w:rPr>
          <w:rFonts w:asciiTheme="majorHAnsi" w:hAnsiTheme="majorHAnsi" w:cstheme="majorHAnsi"/>
          <w:lang w:val="es-ES" w:bidi="es-ES"/>
        </w:rPr>
        <w:br w:type="page"/>
      </w:r>
    </w:p>
    <w:p w14:paraId="2C104108" w14:textId="50370731" w:rsidR="009649A4" w:rsidRPr="00FC10A3" w:rsidRDefault="00864531" w:rsidP="00D75F8E">
      <w:pPr>
        <w:pStyle w:val="Agency-heading-2"/>
        <w:numPr>
          <w:ilvl w:val="0"/>
          <w:numId w:val="61"/>
        </w:numPr>
        <w:ind w:left="426"/>
        <w:rPr>
          <w:rFonts w:asciiTheme="majorHAnsi" w:hAnsiTheme="majorHAnsi" w:cstheme="majorHAnsi"/>
          <w:lang w:val="es-ES"/>
        </w:rPr>
      </w:pPr>
      <w:bookmarkStart w:id="9" w:name="_Toc96080053"/>
      <w:r w:rsidRPr="00FC10A3">
        <w:rPr>
          <w:rFonts w:asciiTheme="majorHAnsi" w:hAnsiTheme="majorHAnsi" w:cstheme="majorHAnsi"/>
          <w:lang w:val="es-ES" w:bidi="es-ES"/>
        </w:rPr>
        <w:lastRenderedPageBreak/>
        <w:t>Papel de los directores de centros educativos inclusivos en relación con el desarrollo organizativo</w:t>
      </w:r>
      <w:bookmarkEnd w:id="9"/>
    </w:p>
    <w:p w14:paraId="580F54F3" w14:textId="77777777" w:rsidR="00471D69" w:rsidRPr="00FC10A3" w:rsidRDefault="00F71457" w:rsidP="00E23A97">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El </w:t>
      </w:r>
      <w:hyperlink w:anchor="Organisational" w:history="1">
        <w:r w:rsidRPr="00FC10A3">
          <w:rPr>
            <w:rStyle w:val="Hyperlink"/>
            <w:rFonts w:asciiTheme="majorHAnsi" w:hAnsiTheme="majorHAnsi" w:cstheme="majorHAnsi"/>
            <w:lang w:val="es-ES" w:bidi="es-ES"/>
          </w:rPr>
          <w:t>desarrollo organizativo</w:t>
        </w:r>
      </w:hyperlink>
      <w:r w:rsidRPr="00FC10A3">
        <w:rPr>
          <w:rFonts w:asciiTheme="majorHAnsi" w:hAnsiTheme="majorHAnsi" w:cstheme="majorHAnsi"/>
          <w:lang w:val="es-ES" w:bidi="es-ES"/>
        </w:rPr>
        <w:t xml:space="preserve"> es una </w:t>
      </w:r>
      <w:hyperlink w:anchor="Core" w:history="1">
        <w:r w:rsidR="00576B13" w:rsidRPr="00FC10A3">
          <w:rPr>
            <w:rStyle w:val="Hyperlink"/>
            <w:rFonts w:asciiTheme="majorHAnsi" w:hAnsiTheme="majorHAnsi" w:cstheme="majorHAnsi"/>
            <w:lang w:val="es-ES" w:bidi="es-ES"/>
          </w:rPr>
          <w:t>función esencial</w:t>
        </w:r>
      </w:hyperlink>
      <w:r w:rsidRPr="00FC10A3">
        <w:rPr>
          <w:rFonts w:asciiTheme="majorHAnsi" w:hAnsiTheme="majorHAnsi" w:cstheme="majorHAnsi"/>
          <w:lang w:val="es-ES" w:bidi="es-ES"/>
        </w:rPr>
        <w:t xml:space="preserve"> del liderazgo escolar en inclusión educativa. Los directores y los equipos de liderazgo desempeñan una función fundamental a la hora de aplicar la política inclusiva y de desarrollar una práctica del centro que sea equitativa e inclusiva. Tienen la responsabilidad de crear un entorno organizativo que sirva de apoyo a la práctica y que fomente la mejora del centro hacia la educación inclusiva. También tienen la responsabilidad de mantener una cultura de centro, colegial e interactiva, que esté orientada a apoyar al profesorado y al alumnado en todo el proceso educativo. El desempeño de estas funciones permite a los directores crear un centro inclusivo orientado al entorno de aprendizaje, donde se espera que cada alumno sea un participante valioso a través de la educación de calidad.</w:t>
      </w:r>
    </w:p>
    <w:p w14:paraId="18F1E26C" w14:textId="6A2810F8" w:rsidR="009649A4" w:rsidRPr="00FC10A3" w:rsidRDefault="00E739B3" w:rsidP="00E23A97">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Las preguntas sobre esta función se dividen en tres categorías: Gestión del centro, Colaboración y </w:t>
      </w:r>
      <w:hyperlink w:anchor="Monitoring" w:history="1">
        <w:r w:rsidR="00EB3177"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y recopilación de datos.</w:t>
      </w:r>
    </w:p>
    <w:p w14:paraId="41AC760D" w14:textId="58128889" w:rsidR="00E26388" w:rsidRPr="00920A95" w:rsidRDefault="00026375"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4</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Gestión del centro</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7"/>
        <w:gridCol w:w="1344"/>
        <w:gridCol w:w="1327"/>
        <w:gridCol w:w="1327"/>
        <w:gridCol w:w="1389"/>
        <w:gridCol w:w="1853"/>
        <w:gridCol w:w="2142"/>
      </w:tblGrid>
      <w:tr w:rsidR="001B76D9" w:rsidRPr="00FC10A3" w14:paraId="2035C41D" w14:textId="77777777" w:rsidTr="00920A95">
        <w:trPr>
          <w:cantSplit/>
          <w:tblHeader/>
        </w:trPr>
        <w:tc>
          <w:tcPr>
            <w:tcW w:w="4990" w:type="dxa"/>
            <w:shd w:val="clear" w:color="auto" w:fill="FFDB2E"/>
          </w:tcPr>
          <w:p w14:paraId="45184DC1" w14:textId="438D0CE3" w:rsidR="008B4BAB" w:rsidRPr="00920A95" w:rsidRDefault="00E610CC"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FFDB2E"/>
          </w:tcPr>
          <w:p w14:paraId="506BBECD" w14:textId="77777777" w:rsidR="008B4BAB" w:rsidRPr="00FC10A3"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27" w:type="dxa"/>
            <w:shd w:val="clear" w:color="auto" w:fill="FFDB2E"/>
          </w:tcPr>
          <w:p w14:paraId="5083A892" w14:textId="15344300"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7" w:type="dxa"/>
            <w:shd w:val="clear" w:color="auto" w:fill="FFDB2E"/>
          </w:tcPr>
          <w:p w14:paraId="65E6CAAB" w14:textId="7777777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389" w:type="dxa"/>
            <w:shd w:val="clear" w:color="auto" w:fill="FFDB2E"/>
          </w:tcPr>
          <w:p w14:paraId="61F9F5F5" w14:textId="77777777"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4" w:type="dxa"/>
            <w:shd w:val="clear" w:color="auto" w:fill="FFDB2E"/>
          </w:tcPr>
          <w:p w14:paraId="4D5DB12A" w14:textId="77777777" w:rsidR="008B4BAB" w:rsidRPr="00FC10A3"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3" w:type="dxa"/>
            <w:shd w:val="clear" w:color="auto" w:fill="FFDB2E"/>
          </w:tcPr>
          <w:p w14:paraId="1E626716" w14:textId="5F68CEF2" w:rsidR="008B4BAB" w:rsidRPr="00920A95" w:rsidRDefault="008B4BAB" w:rsidP="009F1046">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1B76D9" w:rsidRPr="00FC10A3" w14:paraId="03332A7B" w14:textId="77777777" w:rsidTr="00920A95">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FC10A3" w:rsidRDefault="008B4BAB" w:rsidP="00A7069E">
            <w:pPr>
              <w:pStyle w:val="Agency-body-text"/>
              <w:rPr>
                <w:rFonts w:asciiTheme="majorHAnsi" w:hAnsiTheme="majorHAnsi" w:cstheme="majorHAnsi"/>
                <w:lang w:val="es-ES"/>
              </w:rPr>
            </w:pPr>
            <w:r w:rsidRPr="00FC10A3">
              <w:rPr>
                <w:rFonts w:asciiTheme="majorHAnsi" w:hAnsiTheme="majorHAnsi" w:cstheme="majorHAnsi"/>
                <w:lang w:val="es-ES" w:bidi="es-ES"/>
              </w:rPr>
              <w:t>2.1 ¿Gestionamos el cambio a nivel de centro?</w:t>
            </w:r>
          </w:p>
          <w:p w14:paraId="3C5C2620" w14:textId="6F5257B3" w:rsidR="00B93E16" w:rsidRPr="00FC10A3" w:rsidRDefault="00B93E16" w:rsidP="00EC0D7C">
            <w:pPr>
              <w:pStyle w:val="Agency-body-text"/>
              <w:keepNext/>
              <w:rPr>
                <w:rFonts w:asciiTheme="majorHAnsi" w:hAnsiTheme="majorHAnsi" w:cstheme="majorHAnsi"/>
                <w:lang w:val="es-ES"/>
              </w:rPr>
            </w:pPr>
            <w:r w:rsidRPr="00FC10A3">
              <w:rPr>
                <w:rFonts w:asciiTheme="majorHAnsi" w:hAnsiTheme="majorHAnsi" w:cstheme="majorHAnsi"/>
                <w:lang w:val="es-ES" w:bidi="es-ES"/>
              </w:rPr>
              <w:t>Por ejemplo, con respecto a:</w:t>
            </w:r>
          </w:p>
          <w:p w14:paraId="66A5345E" w14:textId="7AC6B5F0" w:rsidR="00F5196E" w:rsidRPr="00FC10A3" w:rsidRDefault="008B4BAB" w:rsidP="00B93E16">
            <w:pPr>
              <w:pStyle w:val="Agency-body-text"/>
              <w:numPr>
                <w:ilvl w:val="0"/>
                <w:numId w:val="93"/>
              </w:numPr>
              <w:rPr>
                <w:rFonts w:asciiTheme="majorHAnsi" w:hAnsiTheme="majorHAnsi" w:cstheme="majorHAnsi"/>
                <w:lang w:val="es-ES"/>
              </w:rPr>
            </w:pPr>
            <w:r w:rsidRPr="00FC10A3">
              <w:rPr>
                <w:rFonts w:asciiTheme="majorHAnsi" w:hAnsiTheme="majorHAnsi" w:cstheme="majorHAnsi"/>
                <w:lang w:val="es-ES" w:bidi="es-ES"/>
              </w:rPr>
              <w:t>currículos y marcos de evaluación;</w:t>
            </w:r>
          </w:p>
          <w:p w14:paraId="500AD183" w14:textId="343EBB50" w:rsidR="00F5196E" w:rsidRPr="00920A95" w:rsidRDefault="00906118" w:rsidP="00B93E16">
            <w:pPr>
              <w:pStyle w:val="Agency-body-text"/>
              <w:numPr>
                <w:ilvl w:val="0"/>
                <w:numId w:val="93"/>
              </w:numPr>
              <w:rPr>
                <w:rFonts w:asciiTheme="majorHAnsi" w:hAnsiTheme="majorHAnsi" w:cstheme="majorHAnsi"/>
                <w:lang w:val="es-ES"/>
              </w:rPr>
            </w:pPr>
            <w:hyperlink w:anchor="ProfessionalLearningDevelopment" w:history="1">
              <w:r w:rsidR="008B4BAB" w:rsidRPr="00FC10A3">
                <w:rPr>
                  <w:rStyle w:val="Hyperlink"/>
                  <w:rFonts w:asciiTheme="majorHAnsi" w:hAnsiTheme="majorHAnsi" w:cstheme="majorHAnsi"/>
                  <w:lang w:val="es-ES" w:bidi="es-ES"/>
                </w:rPr>
                <w:t>desarrollo y formación profesional</w:t>
              </w:r>
            </w:hyperlink>
            <w:r w:rsidR="008B4BAB" w:rsidRPr="00FC10A3">
              <w:rPr>
                <w:rFonts w:asciiTheme="majorHAnsi" w:hAnsiTheme="majorHAnsi" w:cstheme="majorHAnsi"/>
                <w:lang w:val="es-ES" w:bidi="es-ES"/>
              </w:rPr>
              <w:t>;</w:t>
            </w:r>
          </w:p>
          <w:p w14:paraId="0AE3220D" w14:textId="65A4C11B" w:rsidR="00F5196E" w:rsidRPr="00FC10A3" w:rsidRDefault="008B4BAB" w:rsidP="00B93E16">
            <w:pPr>
              <w:pStyle w:val="Agency-body-text"/>
              <w:numPr>
                <w:ilvl w:val="0"/>
                <w:numId w:val="93"/>
              </w:numPr>
              <w:rPr>
                <w:rFonts w:asciiTheme="majorHAnsi" w:hAnsiTheme="majorHAnsi" w:cstheme="majorHAnsi"/>
                <w:lang w:val="es-ES"/>
              </w:rPr>
            </w:pPr>
            <w:r w:rsidRPr="00FC10A3">
              <w:rPr>
                <w:rFonts w:asciiTheme="majorHAnsi" w:hAnsiTheme="majorHAnsi" w:cstheme="majorHAnsi"/>
                <w:lang w:val="es-ES" w:bidi="es-ES"/>
              </w:rPr>
              <w:t>financiación y asignación de recursos;</w:t>
            </w:r>
          </w:p>
          <w:p w14:paraId="63DFD8DD" w14:textId="7C9108DD" w:rsidR="008B4BAB" w:rsidRPr="00FC10A3" w:rsidRDefault="008B4BAB" w:rsidP="00FF7477">
            <w:pPr>
              <w:pStyle w:val="Agency-body-text"/>
              <w:numPr>
                <w:ilvl w:val="0"/>
                <w:numId w:val="93"/>
              </w:numPr>
              <w:rPr>
                <w:rFonts w:asciiTheme="majorHAnsi" w:hAnsiTheme="majorHAnsi" w:cstheme="majorHAnsi"/>
                <w:lang w:val="es-ES"/>
              </w:rPr>
            </w:pPr>
            <w:r w:rsidRPr="00FC10A3">
              <w:rPr>
                <w:rFonts w:asciiTheme="majorHAnsi" w:hAnsiTheme="majorHAnsi" w:cstheme="majorHAnsi"/>
                <w:lang w:val="es-ES" w:bidi="es-ES"/>
              </w:rPr>
              <w:t>garantía de calidad y responsabilidad?</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FC10A3" w:rsidRDefault="008B4BAB" w:rsidP="009F1046">
            <w:pPr>
              <w:pStyle w:val="Agency-body-text"/>
              <w:rPr>
                <w:rFonts w:asciiTheme="majorHAnsi" w:hAnsiTheme="majorHAnsi" w:cstheme="majorHAnsi"/>
                <w:lang w:val="es-E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FC10A3" w:rsidRDefault="008B4BAB" w:rsidP="009F1046">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B5_policy_measure" w:history="1">
              <w:r w:rsidRPr="00FC10A3">
                <w:rPr>
                  <w:rStyle w:val="Hyperlink"/>
                  <w:rFonts w:asciiTheme="majorHAnsi" w:hAnsiTheme="majorHAnsi" w:cstheme="majorHAnsi"/>
                  <w:lang w:val="es-ES" w:bidi="es-ES"/>
                </w:rPr>
                <w:t>B.5</w:t>
              </w:r>
            </w:hyperlink>
            <w:r w:rsidRPr="00FC10A3">
              <w:rPr>
                <w:rFonts w:asciiTheme="majorHAnsi" w:hAnsiTheme="majorHAnsi" w:cstheme="majorHAnsi"/>
                <w:lang w:val="es-ES" w:bidi="es-ES"/>
              </w:rPr>
              <w:t xml:space="preserve"> y </w:t>
            </w:r>
            <w:hyperlink w:anchor="B15_policy_measure" w:history="1">
              <w:r w:rsidRPr="00FC10A3">
                <w:rPr>
                  <w:rStyle w:val="Hyperlink"/>
                  <w:rFonts w:asciiTheme="majorHAnsi" w:hAnsiTheme="majorHAnsi" w:cstheme="majorHAnsi"/>
                  <w:lang w:val="es-ES" w:bidi="es-ES"/>
                </w:rPr>
                <w:t>B.15</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FC10A3" w:rsidRDefault="008B4BAB" w:rsidP="009F1046">
            <w:pPr>
              <w:pStyle w:val="Agency-body-text"/>
              <w:rPr>
                <w:rFonts w:asciiTheme="majorHAnsi" w:hAnsiTheme="majorHAnsi" w:cstheme="majorHAnsi"/>
                <w:lang w:val="es-ES"/>
              </w:rPr>
            </w:pPr>
          </w:p>
        </w:tc>
      </w:tr>
      <w:tr w:rsidR="001B76D9" w:rsidRPr="00FC10A3" w14:paraId="6DC3DB86" w14:textId="77777777" w:rsidTr="00920A95">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6015AA87"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 xml:space="preserve">2.2 ¿Gestionamos los recursos financieros para satisfacer las necesidades de toda la </w:t>
            </w:r>
            <w:hyperlink w:anchor="community" w:history="1">
              <w:r w:rsidR="00CE34B0" w:rsidRPr="00FC10A3">
                <w:rPr>
                  <w:rStyle w:val="Hyperlink"/>
                  <w:rFonts w:asciiTheme="majorHAnsi" w:hAnsiTheme="majorHAnsi" w:cstheme="majorHAnsi"/>
                  <w:lang w:val="es-ES" w:bidi="es-ES"/>
                </w:rPr>
                <w:t>comunidad</w:t>
              </w:r>
              <w:r w:rsidR="001A1AE0" w:rsidRPr="00FC10A3">
                <w:rPr>
                  <w:rStyle w:val="Hyperlink"/>
                  <w:rFonts w:asciiTheme="majorHAnsi" w:hAnsiTheme="majorHAnsi" w:cstheme="majorHAnsi"/>
                  <w:lang w:val="es-ES" w:bidi="es-ES"/>
                </w:rPr>
                <w:t> </w:t>
              </w:r>
              <w:r w:rsidR="00CE34B0" w:rsidRPr="00FC10A3">
                <w:rPr>
                  <w:rStyle w:val="Hyperlink"/>
                  <w:rFonts w:asciiTheme="majorHAnsi" w:hAnsiTheme="majorHAnsi" w:cstheme="majorHAnsi"/>
                  <w:lang w:val="es-ES" w:bidi="es-ES"/>
                </w:rPr>
                <w:t>educativa</w:t>
              </w:r>
            </w:hyperlink>
            <w:r w:rsidRPr="00FC10A3">
              <w:rPr>
                <w:rFonts w:asciiTheme="majorHAnsi" w:hAnsiTheme="majorHAnsi" w:cstheme="majorHAnsi"/>
                <w:lang w:val="es-ES" w:bidi="es-ES"/>
              </w:rPr>
              <w:t xml:space="preserve"> (alumnado, familias y todo el personal del colegio)?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FC10A3" w:rsidRDefault="008B4BAB" w:rsidP="009F1046">
            <w:pPr>
              <w:pStyle w:val="Agency-body-text"/>
              <w:rPr>
                <w:rFonts w:asciiTheme="majorHAnsi" w:hAnsiTheme="majorHAnsi" w:cstheme="majorHAnsi"/>
                <w:lang w:val="es-E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FC10A3" w:rsidRDefault="008B4BAB" w:rsidP="009F1046">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B8_policy_measure" w:history="1">
              <w:r w:rsidRPr="00FC10A3">
                <w:rPr>
                  <w:rStyle w:val="Hyperlink"/>
                  <w:rFonts w:asciiTheme="majorHAnsi" w:hAnsiTheme="majorHAnsi" w:cstheme="majorHAnsi"/>
                  <w:lang w:val="es-ES" w:bidi="es-ES"/>
                </w:rPr>
                <w:t>B.8</w:t>
              </w:r>
            </w:hyperlink>
            <w:r w:rsidRPr="00FC10A3">
              <w:rPr>
                <w:rFonts w:asciiTheme="majorHAnsi" w:hAnsiTheme="majorHAnsi" w:cstheme="majorHAnsi"/>
                <w:lang w:val="es-ES" w:bidi="es-ES"/>
              </w:rPr>
              <w:t xml:space="preserve">, </w:t>
            </w:r>
            <w:hyperlink w:anchor="B10_policy_measure" w:history="1">
              <w:r w:rsidRPr="00FC10A3">
                <w:rPr>
                  <w:rStyle w:val="Hyperlink"/>
                  <w:rFonts w:asciiTheme="majorHAnsi" w:hAnsiTheme="majorHAnsi" w:cstheme="majorHAnsi"/>
                  <w:lang w:val="es-ES" w:bidi="es-ES"/>
                </w:rPr>
                <w:t>B.10</w:t>
              </w:r>
            </w:hyperlink>
            <w:r w:rsidRPr="00FC10A3">
              <w:rPr>
                <w:rFonts w:asciiTheme="majorHAnsi" w:hAnsiTheme="majorHAnsi" w:cstheme="majorHAnsi"/>
                <w:lang w:val="es-ES" w:bidi="es-ES"/>
              </w:rPr>
              <w:t xml:space="preserve">, </w:t>
            </w:r>
            <w:hyperlink w:anchor="B14_policy_measure" w:history="1">
              <w:r w:rsidRPr="00FC10A3">
                <w:rPr>
                  <w:rStyle w:val="Hyperlink"/>
                  <w:rFonts w:asciiTheme="majorHAnsi" w:hAnsiTheme="majorHAnsi" w:cstheme="majorHAnsi"/>
                  <w:lang w:val="es-ES" w:bidi="es-ES"/>
                </w:rPr>
                <w:t>B.14</w:t>
              </w:r>
            </w:hyperlink>
            <w:r w:rsidRPr="00FC10A3">
              <w:rPr>
                <w:rFonts w:asciiTheme="majorHAnsi" w:hAnsiTheme="majorHAnsi" w:cstheme="majorHAnsi"/>
                <w:lang w:val="es-ES" w:bidi="es-ES"/>
              </w:rPr>
              <w:t xml:space="preserve"> y </w:t>
            </w:r>
            <w:hyperlink w:anchor="B19_policy_measure" w:history="1">
              <w:r w:rsidRPr="00FC10A3">
                <w:rPr>
                  <w:rStyle w:val="Hyperlink"/>
                  <w:rFonts w:asciiTheme="majorHAnsi" w:hAnsiTheme="majorHAnsi" w:cstheme="majorHAnsi"/>
                  <w:lang w:val="es-ES" w:bidi="es-ES"/>
                </w:rPr>
                <w:t>B.19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FC10A3" w:rsidRDefault="008B4BAB" w:rsidP="009F1046">
            <w:pPr>
              <w:pStyle w:val="Agency-body-text"/>
              <w:rPr>
                <w:rFonts w:asciiTheme="majorHAnsi" w:hAnsiTheme="majorHAnsi" w:cstheme="majorHAnsi"/>
                <w:lang w:val="es-ES"/>
              </w:rPr>
            </w:pPr>
          </w:p>
        </w:tc>
      </w:tr>
      <w:tr w:rsidR="001B76D9" w:rsidRPr="00FC10A3" w14:paraId="7611BF8D" w14:textId="77777777" w:rsidTr="00920A95">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2.3 ¿Garantizamos que los currículos y la evaluación son adecuados y satisfacen las necesidades de todo el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FC10A3" w:rsidRDefault="008B4BAB" w:rsidP="009F1046">
            <w:pPr>
              <w:pStyle w:val="Agency-body-text"/>
              <w:rPr>
                <w:rFonts w:asciiTheme="majorHAnsi" w:hAnsiTheme="majorHAnsi" w:cstheme="majorHAnsi"/>
                <w:lang w:val="es-E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FC10A3" w:rsidRDefault="008B4BAB" w:rsidP="009F1046">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4_policy_measure" w:history="1">
              <w:r w:rsidRPr="00FC10A3">
                <w:rPr>
                  <w:rStyle w:val="Hyperlink"/>
                  <w:rFonts w:asciiTheme="majorHAnsi" w:hAnsiTheme="majorHAnsi" w:cstheme="majorHAnsi"/>
                  <w:lang w:val="es-ES" w:bidi="es-ES"/>
                </w:rPr>
                <w:t>B.4</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FC10A3" w:rsidRDefault="008B4BAB" w:rsidP="009F1046">
            <w:pPr>
              <w:pStyle w:val="Agency-body-text"/>
              <w:rPr>
                <w:rFonts w:asciiTheme="majorHAnsi" w:hAnsiTheme="majorHAnsi" w:cstheme="majorHAnsi"/>
                <w:lang w:val="es-ES"/>
              </w:rPr>
            </w:pPr>
          </w:p>
        </w:tc>
      </w:tr>
      <w:tr w:rsidR="001B76D9" w:rsidRPr="00FC10A3" w14:paraId="0ECE2409" w14:textId="77777777" w:rsidTr="00920A95">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2.4 ¿Fomentamos y apoyamos una pedagogía y una práctica innovadoras y flexibles al servicio de un grupo diverso de alumnos, y que se basan en decisiones fundamentadas?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FC10A3" w:rsidRDefault="008B4BAB" w:rsidP="009F1046">
            <w:pPr>
              <w:pStyle w:val="Agency-body-text"/>
              <w:rPr>
                <w:rFonts w:asciiTheme="majorHAnsi" w:hAnsiTheme="majorHAnsi" w:cstheme="majorHAnsi"/>
                <w:lang w:val="es-E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FC10A3" w:rsidRDefault="008B4BAB" w:rsidP="009F1046">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B11_policy_measure" w:history="1">
              <w:r w:rsidRPr="00FC10A3">
                <w:rPr>
                  <w:rStyle w:val="Hyperlink"/>
                  <w:rFonts w:asciiTheme="majorHAnsi" w:hAnsiTheme="majorHAnsi" w:cstheme="majorHAnsi"/>
                  <w:lang w:val="es-ES" w:bidi="es-ES"/>
                </w:rPr>
                <w:t>B.11</w:t>
              </w:r>
            </w:hyperlink>
            <w:r w:rsidRPr="00FC10A3">
              <w:rPr>
                <w:rFonts w:asciiTheme="majorHAnsi" w:hAnsiTheme="majorHAnsi" w:cstheme="majorHAnsi"/>
                <w:lang w:val="es-ES" w:bidi="es-ES"/>
              </w:rPr>
              <w:t xml:space="preserve"> y </w:t>
            </w:r>
            <w:hyperlink w:anchor="B17_policy_measure" w:history="1">
              <w:r w:rsidRPr="00FC10A3">
                <w:rPr>
                  <w:rStyle w:val="Hyperlink"/>
                  <w:rFonts w:asciiTheme="majorHAnsi" w:hAnsiTheme="majorHAnsi" w:cstheme="majorHAnsi"/>
                  <w:lang w:val="es-ES" w:bidi="es-ES"/>
                </w:rPr>
                <w:t>B.17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FC10A3" w:rsidRDefault="008B4BAB" w:rsidP="009F1046">
            <w:pPr>
              <w:pStyle w:val="Agency-body-text"/>
              <w:rPr>
                <w:rFonts w:asciiTheme="majorHAnsi" w:hAnsiTheme="majorHAnsi" w:cstheme="majorHAnsi"/>
                <w:lang w:val="es-ES"/>
              </w:rPr>
            </w:pPr>
          </w:p>
        </w:tc>
      </w:tr>
      <w:tr w:rsidR="001B76D9" w:rsidRPr="00FC10A3" w14:paraId="13CF17EE" w14:textId="77777777" w:rsidTr="00920A95">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2.5 ¿Proporcionamos una gran variedad de oportunidades y apoyo para garantizar que el alumnado puede responsabilizarse de su propio aprendizaje, sus éxitos y sus logros?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FC10A3" w:rsidRDefault="008B4BAB" w:rsidP="009F1046">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FC10A3" w:rsidRDefault="008B4BAB" w:rsidP="009F1046">
            <w:pPr>
              <w:pStyle w:val="Agency-body-text"/>
              <w:rPr>
                <w:rFonts w:asciiTheme="majorHAnsi" w:hAnsiTheme="majorHAnsi" w:cstheme="majorHAnsi"/>
                <w:lang w:val="es-E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FC10A3" w:rsidRDefault="008B4BAB" w:rsidP="009F1046">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6_policy_measure" w:history="1">
              <w:r w:rsidRPr="00FC10A3">
                <w:rPr>
                  <w:rStyle w:val="Hyperlink"/>
                  <w:rFonts w:asciiTheme="majorHAnsi" w:hAnsiTheme="majorHAnsi" w:cstheme="majorHAnsi"/>
                  <w:lang w:val="es-ES" w:bidi="es-ES"/>
                </w:rPr>
                <w:t>B.6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FC10A3" w:rsidRDefault="008B4BAB" w:rsidP="009F1046">
            <w:pPr>
              <w:pStyle w:val="Agency-body-text"/>
              <w:rPr>
                <w:rFonts w:asciiTheme="majorHAnsi" w:hAnsiTheme="majorHAnsi" w:cstheme="majorHAnsi"/>
                <w:lang w:val="es-ES"/>
              </w:rPr>
            </w:pPr>
          </w:p>
        </w:tc>
      </w:tr>
    </w:tbl>
    <w:p w14:paraId="3702DAFC" w14:textId="29234DDA" w:rsidR="00EF6409" w:rsidRPr="00920A95" w:rsidRDefault="00E95373"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lastRenderedPageBreak/>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5</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Colaboración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2"/>
        <w:gridCol w:w="1348"/>
        <w:gridCol w:w="1307"/>
        <w:gridCol w:w="1331"/>
        <w:gridCol w:w="1422"/>
        <w:gridCol w:w="1859"/>
        <w:gridCol w:w="2149"/>
      </w:tblGrid>
      <w:tr w:rsidR="00DE3414" w:rsidRPr="00FC10A3" w14:paraId="413D46CB" w14:textId="77777777" w:rsidTr="00920A95">
        <w:trPr>
          <w:cantSplit/>
          <w:tblHeader/>
        </w:trPr>
        <w:tc>
          <w:tcPr>
            <w:tcW w:w="4990" w:type="dxa"/>
            <w:shd w:val="clear" w:color="auto" w:fill="FFDB2E"/>
          </w:tcPr>
          <w:p w14:paraId="66DD51B5"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FFDB2E"/>
          </w:tcPr>
          <w:p w14:paraId="53948730" w14:textId="77777777" w:rsidR="00CE4350" w:rsidRPr="00FC10A3"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04" w:type="dxa"/>
            <w:shd w:val="clear" w:color="auto" w:fill="FFDB2E"/>
          </w:tcPr>
          <w:p w14:paraId="04130EA3"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7" w:type="dxa"/>
            <w:shd w:val="clear" w:color="auto" w:fill="FFDB2E"/>
          </w:tcPr>
          <w:p w14:paraId="6A2540A7"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418" w:type="dxa"/>
            <w:shd w:val="clear" w:color="auto" w:fill="FFDB2E"/>
          </w:tcPr>
          <w:p w14:paraId="322E44C6"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4" w:type="dxa"/>
            <w:shd w:val="clear" w:color="auto" w:fill="FFDB2E"/>
          </w:tcPr>
          <w:p w14:paraId="34112E4E" w14:textId="77777777" w:rsidR="00CE4350" w:rsidRPr="00FC10A3"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3" w:type="dxa"/>
            <w:shd w:val="clear" w:color="auto" w:fill="FFDB2E"/>
          </w:tcPr>
          <w:p w14:paraId="122A4007" w14:textId="718B044A"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DE3414" w:rsidRPr="00FC10A3" w14:paraId="28531980"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2.6 ¿Desarrollamos una cultura de colaboración basada en relaciones positivas y de confianza?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FC10A3"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FC10A3"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FC10A3"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FC10A3"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1_policy_measure" w:history="1">
              <w:r w:rsidRPr="00FC10A3">
                <w:rPr>
                  <w:rStyle w:val="Hyperlink"/>
                  <w:rFonts w:asciiTheme="majorHAnsi" w:hAnsiTheme="majorHAnsi" w:cstheme="majorHAnsi"/>
                  <w:lang w:val="es-ES" w:bidi="es-ES"/>
                </w:rPr>
                <w:t>B.1</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FC10A3" w:rsidRDefault="00CE4350" w:rsidP="00CE4350">
            <w:pPr>
              <w:pStyle w:val="Agency-body-text"/>
              <w:rPr>
                <w:rFonts w:asciiTheme="majorHAnsi" w:hAnsiTheme="majorHAnsi" w:cstheme="majorHAnsi"/>
                <w:lang w:val="es-ES"/>
              </w:rPr>
            </w:pPr>
          </w:p>
        </w:tc>
      </w:tr>
      <w:tr w:rsidR="00DE3414" w:rsidRPr="00FC10A3" w14:paraId="251CCC12"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2B252D80"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2.7 ¿Garantizamos un </w:t>
            </w:r>
            <w:hyperlink w:anchor="Continuum" w:history="1">
              <w:r w:rsidR="0079784C" w:rsidRPr="00FC10A3">
                <w:rPr>
                  <w:rStyle w:val="Hyperlink"/>
                  <w:rFonts w:asciiTheme="majorHAnsi" w:hAnsiTheme="majorHAnsi" w:cstheme="majorHAnsi"/>
                  <w:lang w:val="es-ES" w:bidi="es-ES"/>
                </w:rPr>
                <w:t>continuo de apoyo</w:t>
              </w:r>
            </w:hyperlink>
            <w:r w:rsidRPr="00FC10A3">
              <w:rPr>
                <w:rFonts w:asciiTheme="majorHAnsi" w:hAnsiTheme="majorHAnsi" w:cstheme="majorHAnsi"/>
                <w:lang w:val="es-ES" w:bidi="es-ES"/>
              </w:rPr>
              <w:t xml:space="preserve"> en la </w:t>
            </w:r>
            <w:hyperlink w:anchor="community" w:history="1">
              <w:r w:rsidRPr="00FC10A3">
                <w:rPr>
                  <w:rStyle w:val="Hyperlink"/>
                  <w:rFonts w:asciiTheme="majorHAnsi" w:hAnsiTheme="majorHAnsi" w:cstheme="majorHAnsi"/>
                  <w:lang w:val="es-ES" w:bidi="es-ES"/>
                </w:rPr>
                <w:t>comunidad educativa</w:t>
              </w:r>
            </w:hyperlink>
            <w:r w:rsidRPr="00FC10A3">
              <w:rPr>
                <w:rFonts w:asciiTheme="majorHAnsi" w:hAnsiTheme="majorHAnsi" w:cstheme="majorHAnsi"/>
                <w:lang w:val="es-ES" w:bidi="es-ES"/>
              </w:rPr>
              <w:t xml:space="preserve"> para todo el alumnado, las familias y el personal?</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FC10A3"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FC10A3"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FC10A3"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FC10A3"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B7_policy_measure" w:history="1">
              <w:r w:rsidRPr="00FC10A3">
                <w:rPr>
                  <w:rStyle w:val="Hyperlink"/>
                  <w:rFonts w:asciiTheme="majorHAnsi" w:hAnsiTheme="majorHAnsi" w:cstheme="majorHAnsi"/>
                  <w:lang w:val="es-ES" w:bidi="es-ES"/>
                </w:rPr>
                <w:t>B.7</w:t>
              </w:r>
            </w:hyperlink>
            <w:r w:rsidRPr="00FC10A3">
              <w:rPr>
                <w:rFonts w:asciiTheme="majorHAnsi" w:hAnsiTheme="majorHAnsi" w:cstheme="majorHAnsi"/>
                <w:lang w:val="es-ES" w:bidi="es-ES"/>
              </w:rPr>
              <w:t xml:space="preserve">, </w:t>
            </w:r>
            <w:hyperlink w:anchor="B9_policy_measure" w:history="1">
              <w:r w:rsidRPr="00FC10A3">
                <w:rPr>
                  <w:rStyle w:val="Hyperlink"/>
                  <w:rFonts w:asciiTheme="majorHAnsi" w:hAnsiTheme="majorHAnsi" w:cstheme="majorHAnsi"/>
                  <w:lang w:val="es-ES" w:bidi="es-ES"/>
                </w:rPr>
                <w:t>B.9</w:t>
              </w:r>
            </w:hyperlink>
            <w:r w:rsidRPr="00FC10A3">
              <w:rPr>
                <w:rFonts w:asciiTheme="majorHAnsi" w:hAnsiTheme="majorHAnsi" w:cstheme="majorHAnsi"/>
                <w:lang w:val="es-ES" w:bidi="es-ES"/>
              </w:rPr>
              <w:t xml:space="preserve"> y </w:t>
            </w:r>
            <w:hyperlink w:anchor="B20_policy_measure" w:history="1">
              <w:r w:rsidRPr="00FC10A3">
                <w:rPr>
                  <w:rStyle w:val="Hyperlink"/>
                  <w:rFonts w:asciiTheme="majorHAnsi" w:hAnsiTheme="majorHAnsi" w:cstheme="majorHAnsi"/>
                  <w:lang w:val="es-ES" w:bidi="es-ES"/>
                </w:rPr>
                <w:t>B.20</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FC10A3" w:rsidRDefault="00CE4350" w:rsidP="00CE4350">
            <w:pPr>
              <w:pStyle w:val="Agency-body-text"/>
              <w:rPr>
                <w:rFonts w:asciiTheme="majorHAnsi" w:hAnsiTheme="majorHAnsi" w:cstheme="majorHAnsi"/>
                <w:lang w:val="es-ES"/>
              </w:rPr>
            </w:pPr>
          </w:p>
        </w:tc>
      </w:tr>
      <w:tr w:rsidR="00DE3414" w:rsidRPr="00FC10A3" w14:paraId="23E8E37B"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FC10A3" w:rsidRDefault="00CE4350" w:rsidP="00ED2F75">
            <w:pPr>
              <w:pStyle w:val="Agency-body-text"/>
              <w:rPr>
                <w:rFonts w:asciiTheme="majorHAnsi" w:hAnsiTheme="majorHAnsi" w:cstheme="majorHAnsi"/>
                <w:lang w:val="es-ES"/>
              </w:rPr>
            </w:pPr>
            <w:r w:rsidRPr="00FC10A3">
              <w:rPr>
                <w:rFonts w:asciiTheme="majorHAnsi" w:hAnsiTheme="majorHAnsi" w:cstheme="majorHAnsi"/>
                <w:lang w:val="es-ES" w:bidi="es-ES"/>
              </w:rPr>
              <w:t>2.8 ¿Hacemos posible y creamos asociaciones con:</w:t>
            </w:r>
          </w:p>
          <w:p w14:paraId="738D33DD" w14:textId="2B528436" w:rsidR="00F5196E" w:rsidRPr="00920A95" w:rsidRDefault="00CE4350" w:rsidP="00ED2F75">
            <w:pPr>
              <w:pStyle w:val="Agency-body-text"/>
              <w:numPr>
                <w:ilvl w:val="0"/>
                <w:numId w:val="94"/>
              </w:numPr>
              <w:rPr>
                <w:rFonts w:asciiTheme="majorHAnsi" w:hAnsiTheme="majorHAnsi" w:cstheme="majorHAnsi"/>
                <w:lang w:val="es-ES"/>
              </w:rPr>
            </w:pPr>
            <w:r w:rsidRPr="00FC10A3">
              <w:rPr>
                <w:rFonts w:asciiTheme="majorHAnsi" w:hAnsiTheme="majorHAnsi" w:cstheme="majorHAnsi"/>
                <w:lang w:val="es-ES" w:bidi="es-ES"/>
              </w:rPr>
              <w:t>organismos de apoyo;</w:t>
            </w:r>
          </w:p>
          <w:p w14:paraId="5701135E" w14:textId="4FD1062C" w:rsidR="00F5196E" w:rsidRPr="00FC10A3" w:rsidRDefault="00CE4350" w:rsidP="00ED2F75">
            <w:pPr>
              <w:pStyle w:val="Agency-body-text"/>
              <w:numPr>
                <w:ilvl w:val="0"/>
                <w:numId w:val="94"/>
              </w:numPr>
              <w:rPr>
                <w:rFonts w:asciiTheme="majorHAnsi" w:hAnsiTheme="majorHAnsi" w:cstheme="majorHAnsi"/>
                <w:lang w:val="es-ES"/>
              </w:rPr>
            </w:pPr>
            <w:r w:rsidRPr="00FC10A3">
              <w:rPr>
                <w:rFonts w:asciiTheme="majorHAnsi" w:hAnsiTheme="majorHAnsi" w:cstheme="majorHAnsi"/>
                <w:lang w:val="es-ES" w:bidi="es-ES"/>
              </w:rPr>
              <w:t>otros centros/instituciones en otros niveles del sistema;</w:t>
            </w:r>
          </w:p>
          <w:p w14:paraId="4AED144F" w14:textId="17A6D98C" w:rsidR="002E7746" w:rsidRPr="00920A95" w:rsidRDefault="00CE4350" w:rsidP="00ED2F75">
            <w:pPr>
              <w:pStyle w:val="Agency-body-text"/>
              <w:numPr>
                <w:ilvl w:val="0"/>
                <w:numId w:val="94"/>
              </w:numPr>
              <w:rPr>
                <w:rFonts w:asciiTheme="majorHAnsi" w:hAnsiTheme="majorHAnsi" w:cstheme="majorHAnsi"/>
                <w:lang w:val="es-ES"/>
              </w:rPr>
            </w:pPr>
            <w:r w:rsidRPr="00FC10A3">
              <w:rPr>
                <w:rFonts w:asciiTheme="majorHAnsi" w:hAnsiTheme="majorHAnsi" w:cstheme="majorHAnsi"/>
                <w:lang w:val="es-ES" w:bidi="es-ES"/>
              </w:rPr>
              <w:t>negocios en la comunidad</w:t>
            </w:r>
          </w:p>
          <w:p w14:paraId="10FEDC23" w14:textId="49C10ADD" w:rsidR="00CE4350" w:rsidRPr="00920A95" w:rsidRDefault="00CE4350" w:rsidP="00ED2F75">
            <w:pPr>
              <w:pStyle w:val="Agency-body-text"/>
              <w:rPr>
                <w:rFonts w:asciiTheme="majorHAnsi" w:hAnsiTheme="majorHAnsi" w:cstheme="majorHAnsi"/>
                <w:lang w:val="es-ES"/>
              </w:rPr>
            </w:pPr>
            <w:r w:rsidRPr="00FC10A3">
              <w:rPr>
                <w:rFonts w:asciiTheme="majorHAnsi" w:hAnsiTheme="majorHAnsi" w:cstheme="majorHAnsi"/>
                <w:lang w:val="es-ES" w:bidi="es-ES"/>
              </w:rPr>
              <w:t>para beneficiar al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920A95"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920A95"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920A95"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920A95"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B2_policy_measure" w:history="1">
              <w:r w:rsidRPr="00FC10A3">
                <w:rPr>
                  <w:rStyle w:val="Hyperlink"/>
                  <w:rFonts w:asciiTheme="majorHAnsi" w:hAnsiTheme="majorHAnsi" w:cstheme="majorHAnsi"/>
                  <w:lang w:val="es-ES" w:bidi="es-ES"/>
                </w:rPr>
                <w:t>B.2</w:t>
              </w:r>
            </w:hyperlink>
            <w:r w:rsidRPr="00FC10A3">
              <w:rPr>
                <w:rFonts w:asciiTheme="majorHAnsi" w:hAnsiTheme="majorHAnsi" w:cstheme="majorHAnsi"/>
                <w:lang w:val="es-ES" w:bidi="es-ES"/>
              </w:rPr>
              <w:t xml:space="preserve"> y </w:t>
            </w:r>
            <w:hyperlink w:anchor="B3_policy_measure" w:history="1">
              <w:r w:rsidRPr="00FC10A3">
                <w:rPr>
                  <w:rStyle w:val="Hyperlink"/>
                  <w:rFonts w:asciiTheme="majorHAnsi" w:hAnsiTheme="majorHAnsi" w:cstheme="majorHAnsi"/>
                  <w:lang w:val="es-ES" w:bidi="es-ES"/>
                </w:rPr>
                <w:t>B.3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FC10A3" w:rsidRDefault="00CE4350" w:rsidP="00CE4350">
            <w:pPr>
              <w:pStyle w:val="Agency-body-text"/>
              <w:rPr>
                <w:rFonts w:asciiTheme="majorHAnsi" w:hAnsiTheme="majorHAnsi" w:cstheme="majorHAnsi"/>
                <w:lang w:val="es-ES"/>
              </w:rPr>
            </w:pPr>
          </w:p>
        </w:tc>
      </w:tr>
      <w:tr w:rsidR="00DE3414" w:rsidRPr="00FC10A3" w14:paraId="5868569E"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 xml:space="preserve">2.9 ¿Desarrollamos la capacidad del centro para atender la diversidad del alumnado a través del compromiso con la investigación y de actividades de </w:t>
            </w:r>
            <w:hyperlink w:anchor="ProfessionalLearningDevelopment" w:history="1">
              <w:r w:rsidR="009B17C9"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por ejemplo, con las universidades?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FC10A3"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FC10A3"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FC10A3"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FC10A3"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7_policy_measure" w:history="1">
              <w:r w:rsidRPr="00FC10A3">
                <w:rPr>
                  <w:rStyle w:val="Hyperlink"/>
                  <w:rFonts w:asciiTheme="majorHAnsi" w:hAnsiTheme="majorHAnsi" w:cstheme="majorHAnsi"/>
                  <w:lang w:val="es-ES" w:bidi="es-ES"/>
                </w:rPr>
                <w:t>B.7</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FC10A3" w:rsidRDefault="00CE4350" w:rsidP="00CE4350">
            <w:pPr>
              <w:pStyle w:val="Agency-body-text"/>
              <w:rPr>
                <w:rFonts w:asciiTheme="majorHAnsi" w:hAnsiTheme="majorHAnsi" w:cstheme="majorHAnsi"/>
                <w:lang w:val="es-ES"/>
              </w:rPr>
            </w:pPr>
          </w:p>
        </w:tc>
      </w:tr>
      <w:tr w:rsidR="00DE3414" w:rsidRPr="00FC10A3" w14:paraId="4AB74271"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2.10 ¿Organizamos un </w:t>
            </w:r>
            <w:hyperlink w:anchor="Continuum" w:history="1">
              <w:r w:rsidR="00B76883" w:rsidRPr="00FC10A3">
                <w:rPr>
                  <w:rStyle w:val="Hyperlink"/>
                  <w:rFonts w:asciiTheme="majorHAnsi" w:hAnsiTheme="majorHAnsi" w:cstheme="majorHAnsi"/>
                  <w:lang w:val="es-ES" w:bidi="es-ES"/>
                </w:rPr>
                <w:t>continuo de apoyo</w:t>
              </w:r>
            </w:hyperlink>
            <w:r w:rsidRPr="00FC10A3">
              <w:rPr>
                <w:rFonts w:asciiTheme="majorHAnsi" w:hAnsiTheme="majorHAnsi" w:cstheme="majorHAnsi"/>
                <w:lang w:val="es-ES" w:bidi="es-ES"/>
              </w:rPr>
              <w:t xml:space="preserve"> equitativo para garantizar los logros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FC10A3"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FC10A3"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FC10A3"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FC10A3"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12_policy_measure" w:history="1">
              <w:r w:rsidRPr="00FC10A3">
                <w:rPr>
                  <w:rStyle w:val="Hyperlink"/>
                  <w:rFonts w:asciiTheme="majorHAnsi" w:hAnsiTheme="majorHAnsi" w:cstheme="majorHAnsi"/>
                  <w:lang w:val="es-ES" w:bidi="es-ES"/>
                </w:rPr>
                <w:t>B.12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FC10A3" w:rsidRDefault="00CE4350" w:rsidP="00CE4350">
            <w:pPr>
              <w:pStyle w:val="Agency-body-text"/>
              <w:rPr>
                <w:rFonts w:asciiTheme="majorHAnsi" w:hAnsiTheme="majorHAnsi" w:cstheme="majorHAnsi"/>
                <w:lang w:val="es-ES"/>
              </w:rPr>
            </w:pPr>
          </w:p>
        </w:tc>
      </w:tr>
      <w:tr w:rsidR="00DE3414" w:rsidRPr="00FC10A3" w14:paraId="6F355F66" w14:textId="77777777" w:rsidTr="00DE3414">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2.11 ¿Desarrollamos estructuras/procesos que apoyan la colaboración con las familias y hacemos que estas participen activamente para fomentar los resultados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FC10A3" w:rsidRDefault="00CE4350" w:rsidP="00CE4350">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FC10A3" w:rsidRDefault="00CE4350" w:rsidP="00CE4350">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FC10A3" w:rsidRDefault="00CE4350" w:rsidP="00CE4350">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FC10A3" w:rsidRDefault="00CE4350" w:rsidP="00CE4350">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13_policy_measure" w:history="1">
              <w:r w:rsidRPr="00FC10A3">
                <w:rPr>
                  <w:rStyle w:val="Hyperlink"/>
                  <w:rFonts w:asciiTheme="majorHAnsi" w:hAnsiTheme="majorHAnsi" w:cstheme="majorHAnsi"/>
                  <w:lang w:val="es-ES" w:bidi="es-ES"/>
                </w:rPr>
                <w:t>B.13</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FC10A3" w:rsidRDefault="00CE4350" w:rsidP="00CE4350">
            <w:pPr>
              <w:pStyle w:val="Agency-body-text"/>
              <w:rPr>
                <w:rFonts w:asciiTheme="majorHAnsi" w:hAnsiTheme="majorHAnsi" w:cstheme="majorHAnsi"/>
                <w:lang w:val="es-ES"/>
              </w:rPr>
            </w:pPr>
          </w:p>
        </w:tc>
      </w:tr>
    </w:tbl>
    <w:p w14:paraId="3E1875A9" w14:textId="707A5AF6" w:rsidR="00EF6409" w:rsidRPr="00FC10A3" w:rsidRDefault="00E95373"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lastRenderedPageBreak/>
        <w:t>Tabla </w:t>
      </w:r>
      <w:r w:rsidR="00D122C6" w:rsidRPr="00FC10A3">
        <w:rPr>
          <w:rFonts w:asciiTheme="majorHAnsi" w:hAnsiTheme="majorHAnsi" w:cstheme="majorHAnsi"/>
          <w:lang w:val="es-ES"/>
        </w:rPr>
        <w:fldChar w:fldCharType="begin"/>
      </w:r>
      <w:r w:rsidR="00D122C6" w:rsidRPr="00FC10A3">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6</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Seguimiento y recopilación de datos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6"/>
        <w:gridCol w:w="1344"/>
        <w:gridCol w:w="1306"/>
        <w:gridCol w:w="1329"/>
        <w:gridCol w:w="1420"/>
        <w:gridCol w:w="1852"/>
        <w:gridCol w:w="2141"/>
      </w:tblGrid>
      <w:tr w:rsidR="00EC0D7C" w:rsidRPr="00FC10A3" w14:paraId="25B24963" w14:textId="77777777" w:rsidTr="002347AE">
        <w:trPr>
          <w:cantSplit/>
          <w:tblHeader/>
        </w:trPr>
        <w:tc>
          <w:tcPr>
            <w:tcW w:w="1750" w:type="pct"/>
            <w:shd w:val="clear" w:color="auto" w:fill="FFDB2E"/>
          </w:tcPr>
          <w:p w14:paraId="1C06502F" w14:textId="0D33F5D2"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475" w:type="pct"/>
            <w:shd w:val="clear" w:color="auto" w:fill="FFDB2E"/>
          </w:tcPr>
          <w:p w14:paraId="393ED0CC" w14:textId="77777777" w:rsidR="00CE4350" w:rsidRPr="00FC10A3"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400" w:type="pct"/>
            <w:shd w:val="clear" w:color="auto" w:fill="FFDB2E"/>
          </w:tcPr>
          <w:p w14:paraId="39DD0504" w14:textId="1D6A42B9"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470" w:type="pct"/>
            <w:shd w:val="clear" w:color="auto" w:fill="FFDB2E"/>
          </w:tcPr>
          <w:p w14:paraId="6F163B4C"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500" w:type="pct"/>
            <w:shd w:val="clear" w:color="auto" w:fill="FFDB2E"/>
          </w:tcPr>
          <w:p w14:paraId="42EDD270" w14:textId="77777777"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650" w:type="pct"/>
            <w:shd w:val="clear" w:color="auto" w:fill="FFDB2E"/>
          </w:tcPr>
          <w:p w14:paraId="38AEE808" w14:textId="77777777" w:rsidR="00CE4350" w:rsidRPr="00FC10A3"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750" w:type="pct"/>
            <w:shd w:val="clear" w:color="auto" w:fill="FFDB2E"/>
          </w:tcPr>
          <w:p w14:paraId="2908507A" w14:textId="481CC779" w:rsidR="00CE4350" w:rsidRPr="00920A95" w:rsidRDefault="00CE4350" w:rsidP="00E903F2">
            <w:pPr>
              <w:pStyle w:val="Agency-body-t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EC0D7C" w:rsidRPr="00FC10A3"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2.12 ¿Hacemos que la comunidad de aprendizaje participe en la </w:t>
            </w:r>
            <w:hyperlink w:anchor="SelfReview" w:history="1">
              <w:r w:rsidRPr="00FC10A3">
                <w:rPr>
                  <w:rStyle w:val="Hyperlink"/>
                  <w:rFonts w:asciiTheme="majorHAnsi" w:hAnsiTheme="majorHAnsi" w:cstheme="majorHAnsi"/>
                  <w:lang w:val="es-ES" w:bidi="es-ES"/>
                </w:rPr>
                <w:t>autoevaluación</w:t>
              </w:r>
            </w:hyperlink>
            <w:r w:rsidRPr="00FC10A3">
              <w:rPr>
                <w:rFonts w:asciiTheme="majorHAnsi" w:hAnsiTheme="majorHAnsi" w:cstheme="majorHAnsi"/>
                <w:lang w:val="es-ES" w:bidi="es-ES"/>
              </w:rPr>
              <w:t xml:space="preserve"> y reflexionamos sobre los datos para fundamentar la mejora continua del centro?</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FC10A3" w:rsidRDefault="00CE4350" w:rsidP="00CE4350">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FC10A3" w:rsidRDefault="00CE4350" w:rsidP="00CE4350">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FC10A3" w:rsidRDefault="00CE4350" w:rsidP="00CE4350">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FC10A3" w:rsidRDefault="00CE4350" w:rsidP="00CE4350">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16_policy_measure" w:history="1">
              <w:r w:rsidRPr="00FC10A3">
                <w:rPr>
                  <w:rStyle w:val="Hyperlink"/>
                  <w:rFonts w:asciiTheme="majorHAnsi" w:hAnsiTheme="majorHAnsi" w:cstheme="majorHAnsi"/>
                  <w:lang w:val="es-ES" w:bidi="es-ES"/>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FC10A3" w:rsidRDefault="00CE4350" w:rsidP="00CE4350">
            <w:pPr>
              <w:pStyle w:val="Agency-body-text"/>
              <w:rPr>
                <w:rFonts w:asciiTheme="majorHAnsi" w:hAnsiTheme="majorHAnsi" w:cstheme="majorHAnsi"/>
                <w:lang w:val="es-ES"/>
              </w:rPr>
            </w:pPr>
          </w:p>
        </w:tc>
      </w:tr>
      <w:tr w:rsidR="00EC0D7C" w:rsidRPr="00FC10A3"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2.13 ¿Hacemos un </w:t>
            </w:r>
            <w:hyperlink w:anchor="Monitoring" w:history="1">
              <w:r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de la práctica en el aula para garantizar una educación de alta calidad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para todos?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FC10A3" w:rsidRDefault="00CE4350" w:rsidP="00CE4350">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FC10A3" w:rsidRDefault="00CE4350" w:rsidP="00CE4350">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FC10A3" w:rsidRDefault="00CE4350" w:rsidP="00CE4350">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FC10A3" w:rsidRDefault="00CE4350" w:rsidP="00CE4350">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FC10A3" w:rsidRDefault="00CE4350" w:rsidP="00CE435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18_policy_measure" w:history="1">
              <w:r w:rsidRPr="00FC10A3">
                <w:rPr>
                  <w:rStyle w:val="Hyperlink"/>
                  <w:rFonts w:asciiTheme="majorHAnsi" w:hAnsiTheme="majorHAnsi" w:cstheme="majorHAnsi"/>
                  <w:lang w:val="es-ES" w:bidi="es-ES"/>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FC10A3" w:rsidRDefault="00CE4350" w:rsidP="00CE4350">
            <w:pPr>
              <w:pStyle w:val="Agency-body-text"/>
              <w:rPr>
                <w:rFonts w:asciiTheme="majorHAnsi" w:hAnsiTheme="majorHAnsi" w:cstheme="majorHAnsi"/>
                <w:lang w:val="es-ES"/>
              </w:rPr>
            </w:pPr>
          </w:p>
        </w:tc>
      </w:tr>
    </w:tbl>
    <w:p w14:paraId="79E47A22" w14:textId="0BB84FF2" w:rsidR="00B9343E" w:rsidRPr="00FC10A3" w:rsidRDefault="00B9343E"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¿Es necesario considerar otra información que en anteriores preguntas no se haya abordado?</w:t>
      </w:r>
    </w:p>
    <w:p w14:paraId="43892C3C" w14:textId="28BBBB30" w:rsidR="009649A4" w:rsidRPr="00FC10A3" w:rsidRDefault="009649A4" w:rsidP="009649A4">
      <w:pPr>
        <w:pStyle w:val="Agency-body-text"/>
        <w:rPr>
          <w:rFonts w:asciiTheme="majorHAnsi" w:hAnsiTheme="majorHAnsi" w:cstheme="majorHAnsi"/>
          <w:lang w:val="es-ES"/>
        </w:rPr>
      </w:pPr>
    </w:p>
    <w:p w14:paraId="4508E6F2" w14:textId="438797AD" w:rsidR="00E23A97" w:rsidRPr="00FC10A3" w:rsidRDefault="00E23A97"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Reflexión sobre nuestras respuestas en relación con el desarrollo organizativo:</w:t>
      </w:r>
    </w:p>
    <w:p w14:paraId="23057F37" w14:textId="69BB43EE" w:rsidR="00E23A97" w:rsidRPr="00FC10A3" w:rsidRDefault="00E23A97"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t>¿Qué grado de inclusividad tiene nuestra práctica de liderazgo del centro a la hora de garantizar el desarrollo organizativo de nuestro centro?</w:t>
      </w:r>
    </w:p>
    <w:p w14:paraId="09D93078" w14:textId="77777777" w:rsidR="00E23A97" w:rsidRPr="00FC10A3" w:rsidRDefault="00E23A97" w:rsidP="003E3CC9">
      <w:pPr>
        <w:pStyle w:val="Agency-body-text"/>
        <w:rPr>
          <w:rFonts w:asciiTheme="majorHAnsi" w:hAnsiTheme="majorHAnsi" w:cstheme="majorHAnsi"/>
          <w:lang w:val="es-ES"/>
        </w:rPr>
      </w:pPr>
    </w:p>
    <w:p w14:paraId="4793B01D" w14:textId="3A852457" w:rsidR="00E23A97" w:rsidRPr="00FC10A3" w:rsidRDefault="00E23A97"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t>¿Cuáles son nuestros puntos fuertes a ese respecto?</w:t>
      </w:r>
    </w:p>
    <w:p w14:paraId="2354F8D4" w14:textId="77777777" w:rsidR="00E23A97" w:rsidRPr="00FC10A3" w:rsidRDefault="00E23A97" w:rsidP="002D3474">
      <w:pPr>
        <w:pStyle w:val="Agency-body-text"/>
        <w:rPr>
          <w:rFonts w:asciiTheme="majorHAnsi" w:hAnsiTheme="majorHAnsi" w:cstheme="majorHAnsi"/>
          <w:lang w:val="es-ES"/>
        </w:rPr>
      </w:pPr>
    </w:p>
    <w:p w14:paraId="1CE31D25" w14:textId="773B021D" w:rsidR="00E23A97" w:rsidRPr="00FC10A3" w:rsidRDefault="00E23A97"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lastRenderedPageBreak/>
        <w:t>¿Qué ámbitos necesitamos mejorar/seguir desarrollando?</w:t>
      </w:r>
    </w:p>
    <w:p w14:paraId="16B64197" w14:textId="77777777" w:rsidR="00E23A97" w:rsidRPr="00FC10A3" w:rsidRDefault="00E23A97" w:rsidP="002D3474">
      <w:pPr>
        <w:pStyle w:val="Agency-body-text"/>
        <w:rPr>
          <w:rFonts w:asciiTheme="majorHAnsi" w:hAnsiTheme="majorHAnsi" w:cstheme="majorHAnsi"/>
          <w:lang w:val="es-ES"/>
        </w:rPr>
      </w:pPr>
    </w:p>
    <w:p w14:paraId="43DE228A" w14:textId="77ACC616" w:rsidR="00E23A97" w:rsidRPr="00FC10A3" w:rsidRDefault="00E23A97"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t>¿Cuáles son nuestros tres problemas prioritarios?</w:t>
      </w:r>
    </w:p>
    <w:p w14:paraId="3FCD4A86" w14:textId="77777777" w:rsidR="00E23A97" w:rsidRPr="00FC10A3" w:rsidRDefault="00E23A97" w:rsidP="002D3474">
      <w:pPr>
        <w:pStyle w:val="Agency-body-text"/>
        <w:rPr>
          <w:rFonts w:asciiTheme="majorHAnsi" w:hAnsiTheme="majorHAnsi" w:cstheme="majorHAnsi"/>
          <w:lang w:val="es-ES"/>
        </w:rPr>
      </w:pPr>
    </w:p>
    <w:p w14:paraId="2EB37F42" w14:textId="4A2C74B1" w:rsidR="00E23A97" w:rsidRPr="00FC10A3" w:rsidRDefault="00E23A97"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t>¿En qué ámbitos es preciso contar con políticas que apoyen nuestra práctica?</w:t>
      </w:r>
    </w:p>
    <w:p w14:paraId="26858FFB" w14:textId="77777777" w:rsidR="00E23A97" w:rsidRPr="00FC10A3" w:rsidRDefault="00E23A97" w:rsidP="002D3474">
      <w:pPr>
        <w:pStyle w:val="Agency-body-text"/>
        <w:rPr>
          <w:rFonts w:asciiTheme="majorHAnsi" w:hAnsiTheme="majorHAnsi" w:cstheme="majorHAnsi"/>
          <w:lang w:val="es-ES"/>
        </w:rPr>
      </w:pPr>
    </w:p>
    <w:p w14:paraId="5645ADE1" w14:textId="69ED2236" w:rsidR="00E23A97" w:rsidRPr="00FC10A3" w:rsidRDefault="00401F8A" w:rsidP="003E3CC9">
      <w:pPr>
        <w:pStyle w:val="Agency-body-text"/>
        <w:keepNext/>
        <w:numPr>
          <w:ilvl w:val="0"/>
          <w:numId w:val="28"/>
        </w:numPr>
        <w:rPr>
          <w:rFonts w:asciiTheme="majorHAnsi" w:hAnsiTheme="majorHAnsi" w:cstheme="majorHAnsi"/>
          <w:lang w:val="es-ES"/>
        </w:rPr>
      </w:pPr>
      <w:r w:rsidRPr="00FC10A3">
        <w:rPr>
          <w:rFonts w:asciiTheme="majorHAnsi" w:hAnsiTheme="majorHAnsi" w:cstheme="majorHAnsi"/>
          <w:lang w:val="es-ES" w:bidi="es-ES"/>
        </w:rPr>
        <w:t>¿Qué cuestiones tendrían prioridad para debatirlas con los responsables de formular políticas?</w:t>
      </w:r>
    </w:p>
    <w:p w14:paraId="5CBCBE76" w14:textId="77777777" w:rsidR="00AB790C" w:rsidRPr="00FC10A3" w:rsidRDefault="00AB790C" w:rsidP="002D3474">
      <w:pPr>
        <w:pStyle w:val="Agency-body-text"/>
        <w:rPr>
          <w:rFonts w:asciiTheme="majorHAnsi" w:hAnsiTheme="majorHAnsi" w:cstheme="majorHAnsi"/>
          <w:lang w:val="es-ES"/>
        </w:rPr>
      </w:pPr>
    </w:p>
    <w:p w14:paraId="28E8862C" w14:textId="77777777" w:rsidR="009649A4" w:rsidRPr="00FC10A3" w:rsidRDefault="009649A4" w:rsidP="003E3CC9">
      <w:pPr>
        <w:pStyle w:val="Agency-body-text"/>
        <w:rPr>
          <w:rFonts w:asciiTheme="majorHAnsi" w:hAnsiTheme="majorHAnsi" w:cstheme="majorHAnsi"/>
          <w:lang w:val="es-ES"/>
        </w:rPr>
      </w:pPr>
      <w:r w:rsidRPr="00FC10A3">
        <w:rPr>
          <w:rFonts w:asciiTheme="majorHAnsi" w:hAnsiTheme="majorHAnsi" w:cstheme="majorHAnsi"/>
          <w:lang w:val="es-ES" w:bidi="es-ES"/>
        </w:rPr>
        <w:br w:type="page"/>
      </w:r>
    </w:p>
    <w:p w14:paraId="7B700E5D" w14:textId="4D5C665F" w:rsidR="009649A4" w:rsidRPr="00FC10A3" w:rsidRDefault="00864531" w:rsidP="00D75F8E">
      <w:pPr>
        <w:pStyle w:val="Agency-heading-2"/>
        <w:numPr>
          <w:ilvl w:val="0"/>
          <w:numId w:val="61"/>
        </w:numPr>
        <w:ind w:left="426"/>
        <w:rPr>
          <w:rFonts w:asciiTheme="majorHAnsi" w:hAnsiTheme="majorHAnsi" w:cstheme="majorHAnsi"/>
          <w:lang w:val="es-ES"/>
        </w:rPr>
      </w:pPr>
      <w:bookmarkStart w:id="10" w:name="_Toc96080054"/>
      <w:r w:rsidRPr="00FC10A3">
        <w:rPr>
          <w:rFonts w:asciiTheme="majorHAnsi" w:hAnsiTheme="majorHAnsi" w:cstheme="majorHAnsi"/>
          <w:lang w:val="es-ES" w:bidi="es-ES"/>
        </w:rPr>
        <w:lastRenderedPageBreak/>
        <w:t>Papel de los directores de centros educativos inclusivos en relación con el desarrollo humano</w:t>
      </w:r>
      <w:bookmarkEnd w:id="10"/>
    </w:p>
    <w:p w14:paraId="72DDAB65" w14:textId="77777777" w:rsidR="000A1E79" w:rsidRPr="00FC10A3" w:rsidRDefault="00F71457"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El </w:t>
      </w:r>
      <w:hyperlink w:anchor="Human" w:history="1">
        <w:r w:rsidRPr="00FC10A3">
          <w:rPr>
            <w:rStyle w:val="Hyperlink"/>
            <w:rFonts w:asciiTheme="majorHAnsi" w:hAnsiTheme="majorHAnsi" w:cstheme="majorHAnsi"/>
            <w:lang w:val="es-ES" w:bidi="es-ES"/>
          </w:rPr>
          <w:t>desarrollo humano</w:t>
        </w:r>
      </w:hyperlink>
      <w:r w:rsidRPr="00FC10A3">
        <w:rPr>
          <w:rFonts w:asciiTheme="majorHAnsi" w:hAnsiTheme="majorHAnsi" w:cstheme="majorHAnsi"/>
          <w:lang w:val="es-ES" w:bidi="es-ES"/>
        </w:rPr>
        <w:t xml:space="preserve"> es una </w:t>
      </w:r>
      <w:hyperlink w:anchor="Core" w:history="1">
        <w:r w:rsidR="00576B13" w:rsidRPr="00FC10A3">
          <w:rPr>
            <w:rStyle w:val="Hyperlink"/>
            <w:rFonts w:asciiTheme="majorHAnsi" w:hAnsiTheme="majorHAnsi" w:cstheme="majorHAnsi"/>
            <w:lang w:val="es-ES" w:bidi="es-ES"/>
          </w:rPr>
          <w:t>función esencial</w:t>
        </w:r>
      </w:hyperlink>
      <w:r w:rsidRPr="00FC10A3">
        <w:rPr>
          <w:rFonts w:asciiTheme="majorHAnsi" w:hAnsiTheme="majorHAnsi" w:cstheme="majorHAnsi"/>
          <w:lang w:val="es-ES" w:bidi="es-ES"/>
        </w:rPr>
        <w:t xml:space="preserve"> del liderazgo escolar en inclusión educativa. El liderazgo es uno de los principales impulsores de la calidad docente, que constituye la influencia más importante a nivel de centro en el rendimiento, el </w:t>
      </w:r>
      <w:hyperlink w:anchor="wellbeing" w:history="1">
        <w:r w:rsidR="009649A4"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y el sentido de pertenencia del alumnado. Es fundamental apoyar, hacer un </w:t>
      </w:r>
      <w:hyperlink w:anchor="Monitoring" w:history="1">
        <w:r w:rsidR="009649A4"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y evaluar la práctica docente para esta función estratégica.</w:t>
      </w:r>
    </w:p>
    <w:p w14:paraId="07B2F019" w14:textId="42DA1ED1" w:rsidR="009649A4" w:rsidRPr="00FC10A3" w:rsidRDefault="00F16F06" w:rsidP="009649A4">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Las preguntas sobre esta función se dividen en tres categorías: Desarrollo de capacidad del director de centro educativo, </w:t>
      </w:r>
      <w:hyperlink w:anchor="ProfessionalLearningDevelopment" w:history="1">
        <w:r w:rsidR="00FD53BF"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del personal y Práctica de apoyo, seguimiento y evaluación.</w:t>
      </w:r>
    </w:p>
    <w:p w14:paraId="405565B4" w14:textId="01562085" w:rsidR="00174BCC" w:rsidRPr="00FC10A3" w:rsidRDefault="00DE231F" w:rsidP="00E460CE">
      <w:pPr>
        <w:pStyle w:val="Agency-caption"/>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FC10A3">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7</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Desarrollo de capacidad del director de centro educativo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6"/>
        <w:gridCol w:w="1344"/>
        <w:gridCol w:w="1306"/>
        <w:gridCol w:w="1329"/>
        <w:gridCol w:w="1420"/>
        <w:gridCol w:w="1852"/>
        <w:gridCol w:w="2141"/>
      </w:tblGrid>
      <w:tr w:rsidR="00EC0D7C" w:rsidRPr="00FC10A3" w14:paraId="244C5022" w14:textId="77777777" w:rsidTr="00994973">
        <w:trPr>
          <w:cantSplit/>
          <w:tblHeader/>
        </w:trPr>
        <w:tc>
          <w:tcPr>
            <w:tcW w:w="1750" w:type="pct"/>
            <w:shd w:val="clear" w:color="auto" w:fill="C8A1BB"/>
          </w:tcPr>
          <w:p w14:paraId="59A50660" w14:textId="4C0F4FB7" w:rsidR="008B4BAB" w:rsidRPr="00920A95" w:rsidRDefault="00E610C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475" w:type="pct"/>
            <w:shd w:val="clear" w:color="auto" w:fill="C8A1BB"/>
          </w:tcPr>
          <w:p w14:paraId="2AF27FFF" w14:textId="77777777" w:rsidR="008B4BAB" w:rsidRPr="00FC10A3"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400" w:type="pct"/>
            <w:shd w:val="clear" w:color="auto" w:fill="C8A1BB"/>
          </w:tcPr>
          <w:p w14:paraId="34251B6D" w14:textId="77777777" w:rsidR="008B4BAB" w:rsidRPr="00920A95"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470" w:type="pct"/>
            <w:shd w:val="clear" w:color="auto" w:fill="C8A1BB"/>
          </w:tcPr>
          <w:p w14:paraId="0E99EA82" w14:textId="77777777" w:rsidR="008B4BAB" w:rsidRPr="00920A95"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500" w:type="pct"/>
            <w:shd w:val="clear" w:color="auto" w:fill="C8A1BB"/>
          </w:tcPr>
          <w:p w14:paraId="41C642C3" w14:textId="77777777" w:rsidR="008B4BAB" w:rsidRPr="00920A95"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650" w:type="pct"/>
            <w:shd w:val="clear" w:color="auto" w:fill="C8A1BB"/>
          </w:tcPr>
          <w:p w14:paraId="6DFBFBE4" w14:textId="77777777" w:rsidR="008B4BAB" w:rsidRPr="00FC10A3"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750" w:type="pct"/>
            <w:shd w:val="clear" w:color="auto" w:fill="C8A1BB"/>
          </w:tcPr>
          <w:p w14:paraId="76FB5DD9" w14:textId="59406CA7" w:rsidR="008B4BAB" w:rsidRPr="00920A95" w:rsidRDefault="008B4BAB"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994973" w:rsidRPr="00FC10A3"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3.1 ¿Participamos en las oportunidades de </w:t>
            </w:r>
            <w:hyperlink w:anchor="ProfessionalLearningDevelopment" w:history="1">
              <w:r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para mejorar nuestras capacidades para apoyar las prácticas de educación inclusiva y mejorar el rendimiento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 todo el alumnado?</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FC10A3" w:rsidRDefault="008B4BAB" w:rsidP="009F1046">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FC10A3" w:rsidRDefault="008B4BAB" w:rsidP="009F1046">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FC10A3" w:rsidRDefault="008B4BAB" w:rsidP="009F1046">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FC10A3" w:rsidRDefault="008B4BAB" w:rsidP="009F1046">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76BE6739"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C2_policy_measure" w:history="1">
              <w:r w:rsidRPr="00FC10A3">
                <w:rPr>
                  <w:rStyle w:val="Hyperlink"/>
                  <w:rFonts w:asciiTheme="majorHAnsi" w:hAnsiTheme="majorHAnsi" w:cstheme="majorHAnsi"/>
                  <w:lang w:val="es-ES" w:bidi="es-ES"/>
                </w:rPr>
                <w:t>C.2</w:t>
              </w:r>
            </w:hyperlink>
            <w:r w:rsidRPr="00FC10A3">
              <w:rPr>
                <w:rFonts w:asciiTheme="majorHAnsi" w:hAnsiTheme="majorHAnsi" w:cstheme="majorHAnsi"/>
                <w:lang w:val="es-ES" w:bidi="es-ES"/>
              </w:rPr>
              <w:t xml:space="preserve">, </w:t>
            </w:r>
            <w:hyperlink w:anchor="C3_policy_measure" w:history="1">
              <w:r w:rsidRPr="00FC10A3">
                <w:rPr>
                  <w:rStyle w:val="Hyperlink"/>
                  <w:rFonts w:asciiTheme="majorHAnsi" w:hAnsiTheme="majorHAnsi" w:cstheme="majorHAnsi"/>
                  <w:lang w:val="es-ES" w:bidi="es-ES"/>
                </w:rPr>
                <w:t>C.3</w:t>
              </w:r>
            </w:hyperlink>
            <w:r w:rsidRPr="00FC10A3">
              <w:rPr>
                <w:rFonts w:asciiTheme="majorHAnsi" w:hAnsiTheme="majorHAnsi" w:cstheme="majorHAnsi"/>
                <w:lang w:val="es-ES" w:bidi="es-ES"/>
              </w:rPr>
              <w:t xml:space="preserve"> y </w:t>
            </w:r>
            <w:hyperlink w:anchor="C5_policy_measure" w:history="1">
              <w:r w:rsidRPr="00FC10A3">
                <w:rPr>
                  <w:rStyle w:val="Hyperlink"/>
                  <w:rFonts w:asciiTheme="majorHAnsi" w:hAnsiTheme="majorHAnsi" w:cstheme="majorHAnsi"/>
                  <w:lang w:val="es-ES" w:bidi="es-ES"/>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FC10A3" w:rsidRDefault="008B4BAB" w:rsidP="009F1046">
            <w:pPr>
              <w:pStyle w:val="Agency-body-text"/>
              <w:rPr>
                <w:rFonts w:asciiTheme="majorHAnsi" w:hAnsiTheme="majorHAnsi" w:cstheme="majorHAnsi"/>
                <w:lang w:val="es-ES"/>
              </w:rPr>
            </w:pPr>
          </w:p>
        </w:tc>
      </w:tr>
      <w:tr w:rsidR="00994973" w:rsidRPr="00FC10A3"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3.2 ¿Buscamos apoyo en asociaciones profesionales, </w:t>
            </w:r>
            <w:hyperlink w:anchor="friend" w:history="1">
              <w:r w:rsidRPr="00FC10A3">
                <w:rPr>
                  <w:rStyle w:val="Hyperlink"/>
                  <w:rFonts w:asciiTheme="majorHAnsi" w:hAnsiTheme="majorHAnsi" w:cstheme="majorHAnsi"/>
                  <w:lang w:val="es-ES" w:bidi="es-ES"/>
                </w:rPr>
                <w:t>amigos críticos</w:t>
              </w:r>
            </w:hyperlink>
            <w:r w:rsidRPr="00FC10A3">
              <w:rPr>
                <w:rFonts w:asciiTheme="majorHAnsi" w:hAnsiTheme="majorHAnsi" w:cstheme="majorHAnsi"/>
                <w:lang w:val="es-ES" w:bidi="es-ES"/>
              </w:rPr>
              <w:t xml:space="preserve"> y redes de trabajo con otros directores de centros educativos?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FC10A3" w:rsidRDefault="008B4BAB" w:rsidP="009F1046">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FC10A3" w:rsidRDefault="008B4BAB" w:rsidP="009F1046">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FC10A3" w:rsidRDefault="008B4BAB" w:rsidP="009F1046">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FC10A3" w:rsidRDefault="008B4BAB" w:rsidP="009F1046">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FC10A3" w:rsidRDefault="008B4BAB" w:rsidP="009F1046">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C4_policy_measure" w:history="1">
              <w:r w:rsidRPr="00FC10A3">
                <w:rPr>
                  <w:rStyle w:val="Hyperlink"/>
                  <w:rFonts w:asciiTheme="majorHAnsi" w:hAnsiTheme="majorHAnsi" w:cstheme="majorHAnsi"/>
                  <w:lang w:val="es-ES" w:bidi="es-ES"/>
                </w:rPr>
                <w:t>C.4</w:t>
              </w:r>
            </w:hyperlink>
            <w:r w:rsidRPr="00FC10A3">
              <w:rPr>
                <w:rFonts w:asciiTheme="majorHAnsi" w:hAnsiTheme="majorHAnsi" w:cstheme="majorHAnsi"/>
                <w:lang w:val="es-ES" w:bidi="es-ES"/>
              </w:rPr>
              <w:t xml:space="preserve">, </w:t>
            </w:r>
            <w:hyperlink w:anchor="C7_policy_measure" w:history="1">
              <w:r w:rsidRPr="00FC10A3">
                <w:rPr>
                  <w:rStyle w:val="Hyperlink"/>
                  <w:rFonts w:asciiTheme="majorHAnsi" w:hAnsiTheme="majorHAnsi" w:cstheme="majorHAnsi"/>
                  <w:lang w:val="es-ES" w:bidi="es-ES"/>
                </w:rPr>
                <w:t>C.7</w:t>
              </w:r>
            </w:hyperlink>
            <w:r w:rsidRPr="00FC10A3">
              <w:rPr>
                <w:rFonts w:asciiTheme="majorHAnsi" w:hAnsiTheme="majorHAnsi" w:cstheme="majorHAnsi"/>
                <w:lang w:val="es-ES" w:bidi="es-ES"/>
              </w:rPr>
              <w:t xml:space="preserve"> y </w:t>
            </w:r>
            <w:hyperlink w:anchor="C11_policy_measure" w:history="1">
              <w:r w:rsidRPr="00FC10A3">
                <w:rPr>
                  <w:rStyle w:val="Hyperlink"/>
                  <w:rFonts w:asciiTheme="majorHAnsi" w:hAnsiTheme="majorHAnsi" w:cstheme="majorHAnsi"/>
                  <w:lang w:val="es-ES" w:bidi="es-ES"/>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FC10A3" w:rsidRDefault="008B4BAB" w:rsidP="009F1046">
            <w:pPr>
              <w:pStyle w:val="Agency-body-text"/>
              <w:rPr>
                <w:rFonts w:asciiTheme="majorHAnsi" w:hAnsiTheme="majorHAnsi" w:cstheme="majorHAnsi"/>
                <w:lang w:val="es-ES"/>
              </w:rPr>
            </w:pPr>
          </w:p>
        </w:tc>
      </w:tr>
    </w:tbl>
    <w:p w14:paraId="15D24577" w14:textId="744FF435" w:rsidR="00174BCC" w:rsidRPr="00FC10A3" w:rsidRDefault="00DE231F"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lastRenderedPageBreak/>
        <w:t>Tabla </w:t>
      </w:r>
      <w:r w:rsidR="00D122C6" w:rsidRPr="00FC10A3">
        <w:rPr>
          <w:rFonts w:asciiTheme="majorHAnsi" w:hAnsiTheme="majorHAnsi" w:cstheme="majorHAnsi"/>
          <w:lang w:val="es-ES"/>
        </w:rPr>
        <w:fldChar w:fldCharType="begin"/>
      </w:r>
      <w:r w:rsidR="00D122C6" w:rsidRPr="00FC10A3">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8</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Desarrollo y formación profesional del personal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2"/>
        <w:gridCol w:w="1348"/>
        <w:gridCol w:w="1307"/>
        <w:gridCol w:w="1331"/>
        <w:gridCol w:w="1422"/>
        <w:gridCol w:w="1859"/>
        <w:gridCol w:w="2149"/>
      </w:tblGrid>
      <w:tr w:rsidR="009E4F23" w:rsidRPr="00FC10A3" w14:paraId="2EA73319" w14:textId="77777777" w:rsidTr="00920A95">
        <w:trPr>
          <w:cantSplit/>
          <w:tblHeader/>
        </w:trPr>
        <w:tc>
          <w:tcPr>
            <w:tcW w:w="4990" w:type="dxa"/>
            <w:shd w:val="clear" w:color="auto" w:fill="C8A1BB"/>
          </w:tcPr>
          <w:p w14:paraId="70FBCC47" w14:textId="71B32DA6"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1344" w:type="dxa"/>
            <w:shd w:val="clear" w:color="auto" w:fill="C8A1BB"/>
          </w:tcPr>
          <w:p w14:paraId="06D8BC1A" w14:textId="77777777" w:rsidR="004B3A6C" w:rsidRPr="00FC10A3"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1304" w:type="dxa"/>
            <w:shd w:val="clear" w:color="auto" w:fill="C8A1BB"/>
          </w:tcPr>
          <w:p w14:paraId="43B4F21C"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1327" w:type="dxa"/>
            <w:shd w:val="clear" w:color="auto" w:fill="C8A1BB"/>
          </w:tcPr>
          <w:p w14:paraId="0FB8ECA6"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1418" w:type="dxa"/>
            <w:shd w:val="clear" w:color="auto" w:fill="C8A1BB"/>
          </w:tcPr>
          <w:p w14:paraId="445B52ED"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1854" w:type="dxa"/>
            <w:shd w:val="clear" w:color="auto" w:fill="C8A1BB"/>
          </w:tcPr>
          <w:p w14:paraId="7E8937E5" w14:textId="77777777" w:rsidR="004B3A6C" w:rsidRPr="00FC10A3"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2143" w:type="dxa"/>
            <w:shd w:val="clear" w:color="auto" w:fill="C8A1BB"/>
          </w:tcPr>
          <w:p w14:paraId="7132384F" w14:textId="38A1A930"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9E4F23" w:rsidRPr="00FC10A3" w14:paraId="61FA1166" w14:textId="77777777" w:rsidTr="009E4F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FC10A3" w:rsidRDefault="004B3A6C" w:rsidP="00EC0D7C">
            <w:pPr>
              <w:pStyle w:val="Agency-body-text"/>
              <w:keepNext/>
              <w:rPr>
                <w:rFonts w:asciiTheme="majorHAnsi" w:hAnsiTheme="majorHAnsi" w:cstheme="majorHAnsi"/>
                <w:lang w:val="es-ES"/>
              </w:rPr>
            </w:pPr>
            <w:r w:rsidRPr="00FC10A3">
              <w:rPr>
                <w:rFonts w:asciiTheme="majorHAnsi" w:hAnsiTheme="majorHAnsi" w:cstheme="majorHAnsi"/>
                <w:lang w:val="es-ES" w:bidi="es-ES"/>
              </w:rPr>
              <w:t>3.3 ¿Promovemos y facilitamos las oportunidades de colaboración para todo el personal:</w:t>
            </w:r>
          </w:p>
          <w:p w14:paraId="3CAAA039" w14:textId="5927B24A" w:rsidR="00832E0B" w:rsidRPr="00FC10A3" w:rsidRDefault="002277C3" w:rsidP="00832E0B">
            <w:pPr>
              <w:pStyle w:val="Agency-body-text"/>
              <w:numPr>
                <w:ilvl w:val="0"/>
                <w:numId w:val="95"/>
              </w:numPr>
              <w:rPr>
                <w:rFonts w:asciiTheme="majorHAnsi" w:hAnsiTheme="majorHAnsi" w:cstheme="majorHAnsi"/>
                <w:lang w:val="es-ES"/>
              </w:rPr>
            </w:pPr>
            <w:r w:rsidRPr="00FC10A3">
              <w:rPr>
                <w:rFonts w:asciiTheme="majorHAnsi" w:hAnsiTheme="majorHAnsi" w:cstheme="majorHAnsi"/>
                <w:lang w:val="es-ES" w:bidi="es-ES"/>
              </w:rPr>
              <w:t>en aspectos rutinarios de la organización del aprendizaje;</w:t>
            </w:r>
          </w:p>
          <w:p w14:paraId="7F72935B" w14:textId="2898876A" w:rsidR="004B3A6C" w:rsidRPr="00FC10A3" w:rsidRDefault="004B3A6C" w:rsidP="0037590D">
            <w:pPr>
              <w:pStyle w:val="Agency-body-text"/>
              <w:numPr>
                <w:ilvl w:val="0"/>
                <w:numId w:val="95"/>
              </w:numPr>
              <w:rPr>
                <w:rFonts w:asciiTheme="majorHAnsi" w:hAnsiTheme="majorHAnsi" w:cstheme="majorHAnsi"/>
                <w:lang w:val="es-ES"/>
              </w:rPr>
            </w:pPr>
            <w:r w:rsidRPr="00FC10A3">
              <w:rPr>
                <w:rFonts w:asciiTheme="majorHAnsi" w:hAnsiTheme="majorHAnsi" w:cstheme="majorHAnsi"/>
                <w:lang w:val="es-ES" w:bidi="es-ES"/>
              </w:rPr>
              <w:t xml:space="preserve">a través de </w:t>
            </w:r>
            <w:hyperlink w:anchor="innovative" w:history="1">
              <w:r w:rsidRPr="00FC10A3">
                <w:rPr>
                  <w:rStyle w:val="Hyperlink"/>
                  <w:rFonts w:asciiTheme="majorHAnsi" w:hAnsiTheme="majorHAnsi" w:cstheme="majorHAnsi"/>
                  <w:lang w:val="es-ES" w:bidi="es-ES"/>
                </w:rPr>
                <w:t>enfoques innovadores</w:t>
              </w:r>
            </w:hyperlink>
            <w:r w:rsidRPr="00FC10A3">
              <w:rPr>
                <w:rFonts w:asciiTheme="majorHAnsi" w:hAnsiTheme="majorHAnsi" w:cstheme="majorHAnsi"/>
                <w:lang w:val="es-ES" w:bidi="es-ES"/>
              </w:rPr>
              <w:t>, incluida la adopción de nuevas tecnologías?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FC10A3" w:rsidRDefault="004B3A6C" w:rsidP="004B3A6C">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FC10A3" w:rsidRDefault="004B3A6C" w:rsidP="004B3A6C">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FC10A3"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FC10A3"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C6_policy_measure" w:history="1">
              <w:r w:rsidRPr="00FC10A3">
                <w:rPr>
                  <w:rStyle w:val="Hyperlink"/>
                  <w:rFonts w:asciiTheme="majorHAnsi" w:hAnsiTheme="majorHAnsi" w:cstheme="majorHAnsi"/>
                  <w:lang w:val="es-ES" w:bidi="es-ES"/>
                </w:rPr>
                <w:t>C.6</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FC10A3" w:rsidRDefault="004B3A6C" w:rsidP="004B3A6C">
            <w:pPr>
              <w:pStyle w:val="Agency-body-text"/>
              <w:rPr>
                <w:rFonts w:asciiTheme="majorHAnsi" w:hAnsiTheme="majorHAnsi" w:cstheme="majorHAnsi"/>
                <w:lang w:val="es-ES"/>
              </w:rPr>
            </w:pPr>
          </w:p>
        </w:tc>
      </w:tr>
      <w:tr w:rsidR="009E4F23" w:rsidRPr="00FC10A3" w14:paraId="5D6A78AA" w14:textId="77777777" w:rsidTr="009E4F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3.4 ¿Centramos nuestra atención en mejorar la motivación, las capacidades y el entorno laboral del profesorado y el personal para mejorar el rendimiento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FC10A3" w:rsidRDefault="004B3A6C" w:rsidP="004B3A6C">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FC10A3" w:rsidRDefault="004B3A6C" w:rsidP="004B3A6C">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FC10A3"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FC10A3"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C8_policy_measure" w:history="1">
              <w:r w:rsidRPr="00FC10A3">
                <w:rPr>
                  <w:rStyle w:val="Hyperlink"/>
                  <w:rFonts w:asciiTheme="majorHAnsi" w:hAnsiTheme="majorHAnsi" w:cstheme="majorHAnsi"/>
                  <w:lang w:val="es-ES" w:bidi="es-ES"/>
                </w:rPr>
                <w:t>C.8</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FC10A3" w:rsidRDefault="004B3A6C" w:rsidP="004B3A6C">
            <w:pPr>
              <w:pStyle w:val="Agency-body-text"/>
              <w:rPr>
                <w:rFonts w:asciiTheme="majorHAnsi" w:hAnsiTheme="majorHAnsi" w:cstheme="majorHAnsi"/>
                <w:lang w:val="es-ES"/>
              </w:rPr>
            </w:pPr>
          </w:p>
        </w:tc>
      </w:tr>
      <w:tr w:rsidR="009E4F23" w:rsidRPr="00FC10A3" w14:paraId="1559905E" w14:textId="77777777" w:rsidTr="009E4F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3.5 ¿Garantizamos que los conocimientos y la experiencia se desarrollan de manera continua y se comparten tanto dentro como fuera del centro?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FC10A3" w:rsidRDefault="004B3A6C" w:rsidP="004B3A6C">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FC10A3" w:rsidRDefault="004B3A6C" w:rsidP="004B3A6C">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FC10A3"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FC10A3"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C12_policy_measure" w:history="1">
              <w:r w:rsidRPr="00FC10A3">
                <w:rPr>
                  <w:rStyle w:val="Hyperlink"/>
                  <w:rFonts w:asciiTheme="majorHAnsi" w:hAnsiTheme="majorHAnsi" w:cstheme="majorHAnsi"/>
                  <w:lang w:val="es-ES" w:bidi="es-ES"/>
                </w:rPr>
                <w:t>C.12</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FC10A3" w:rsidRDefault="004B3A6C" w:rsidP="004B3A6C">
            <w:pPr>
              <w:pStyle w:val="Agency-body-text"/>
              <w:rPr>
                <w:rFonts w:asciiTheme="majorHAnsi" w:hAnsiTheme="majorHAnsi" w:cstheme="majorHAnsi"/>
                <w:lang w:val="es-ES"/>
              </w:rPr>
            </w:pPr>
          </w:p>
        </w:tc>
      </w:tr>
      <w:tr w:rsidR="009E4F23" w:rsidRPr="00FC10A3" w14:paraId="201DB226" w14:textId="77777777" w:rsidTr="009E4F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 xml:space="preserve">3.6 ¿Ofrecemos y favorecemos oportunidades de </w:t>
            </w:r>
            <w:hyperlink w:anchor="ProfessionalLearningDevelopment" w:history="1">
              <w:r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para el profesorado y el personal a fin de desarrollar sus competencias para mejorar el rendimiento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del alumnado?</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FC10A3" w:rsidRDefault="004B3A6C" w:rsidP="004B3A6C">
            <w:pPr>
              <w:pStyle w:val="Agency-body-text"/>
              <w:rPr>
                <w:rFonts w:asciiTheme="majorHAnsi" w:hAnsiTheme="majorHAnsi" w:cstheme="majorHAnsi"/>
                <w:lang w:val="es-ES"/>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FC10A3" w:rsidRDefault="004B3A6C" w:rsidP="004B3A6C">
            <w:pPr>
              <w:pStyle w:val="Agency-body-text"/>
              <w:rPr>
                <w:rFonts w:asciiTheme="majorHAnsi" w:hAnsiTheme="majorHAnsi" w:cstheme="majorHAnsi"/>
                <w:lang w:val="es-ES"/>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FC10A3" w:rsidRDefault="004B3A6C" w:rsidP="004B3A6C">
            <w:pPr>
              <w:pStyle w:val="Agency-body-text"/>
              <w:rPr>
                <w:rFonts w:asciiTheme="majorHAnsi" w:hAnsiTheme="majorHAnsi" w:cstheme="majorHAnsi"/>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FC10A3" w:rsidRDefault="004B3A6C" w:rsidP="004B3A6C">
            <w:pPr>
              <w:pStyle w:val="Agency-body-text"/>
              <w:rPr>
                <w:rFonts w:asciiTheme="majorHAnsi" w:hAnsiTheme="majorHAnsi" w:cstheme="majorHAnsi"/>
                <w:lang w:val="es-ES"/>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C9_policy_measure" w:history="1">
              <w:r w:rsidRPr="00FC10A3">
                <w:rPr>
                  <w:rStyle w:val="Hyperlink"/>
                  <w:rFonts w:asciiTheme="majorHAnsi" w:hAnsiTheme="majorHAnsi" w:cstheme="majorHAnsi"/>
                  <w:lang w:val="es-ES" w:bidi="es-ES"/>
                </w:rPr>
                <w:t>C.9</w:t>
              </w:r>
            </w:hyperlink>
          </w:p>
        </w:tc>
        <w:tc>
          <w:tcPr>
            <w:tcW w:w="2143"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FC10A3" w:rsidRDefault="004B3A6C" w:rsidP="004B3A6C">
            <w:pPr>
              <w:pStyle w:val="Agency-body-text"/>
              <w:rPr>
                <w:rFonts w:asciiTheme="majorHAnsi" w:hAnsiTheme="majorHAnsi" w:cstheme="majorHAnsi"/>
                <w:lang w:val="es-ES"/>
              </w:rPr>
            </w:pPr>
          </w:p>
        </w:tc>
      </w:tr>
    </w:tbl>
    <w:p w14:paraId="697628D9" w14:textId="26FA099F" w:rsidR="00174BCC" w:rsidRPr="00FC10A3" w:rsidRDefault="00307E7A"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FC10A3">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9</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Práctica de apoyo, seguimiento y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6"/>
        <w:gridCol w:w="1344"/>
        <w:gridCol w:w="1306"/>
        <w:gridCol w:w="1329"/>
        <w:gridCol w:w="1420"/>
        <w:gridCol w:w="1852"/>
        <w:gridCol w:w="2141"/>
      </w:tblGrid>
      <w:tr w:rsidR="0006103B" w:rsidRPr="00FC10A3" w14:paraId="1B6548D1" w14:textId="77777777" w:rsidTr="0006103B">
        <w:trPr>
          <w:cantSplit/>
          <w:tblHeader/>
        </w:trPr>
        <w:tc>
          <w:tcPr>
            <w:tcW w:w="1750" w:type="pct"/>
            <w:shd w:val="clear" w:color="auto" w:fill="C8A1BB"/>
          </w:tcPr>
          <w:p w14:paraId="1E62E331" w14:textId="3A93E781"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Preguntas</w:t>
            </w:r>
          </w:p>
        </w:tc>
        <w:tc>
          <w:tcPr>
            <w:tcW w:w="475" w:type="pct"/>
            <w:shd w:val="clear" w:color="auto" w:fill="C8A1BB"/>
          </w:tcPr>
          <w:p w14:paraId="52B28DBD" w14:textId="77777777" w:rsidR="004B3A6C" w:rsidRPr="00FC10A3"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 xml:space="preserve">Aspecto </w:t>
            </w:r>
            <w:proofErr w:type="gramStart"/>
            <w:r w:rsidRPr="00FC10A3">
              <w:rPr>
                <w:rFonts w:asciiTheme="majorHAnsi" w:hAnsiTheme="majorHAnsi" w:cstheme="majorHAnsi"/>
                <w:b/>
                <w:lang w:val="es-ES" w:bidi="es-ES"/>
              </w:rPr>
              <w:t>a</w:t>
            </w:r>
            <w:proofErr w:type="gramEnd"/>
            <w:r w:rsidRPr="00FC10A3">
              <w:rPr>
                <w:rFonts w:asciiTheme="majorHAnsi" w:hAnsiTheme="majorHAnsi" w:cstheme="majorHAnsi"/>
                <w:b/>
                <w:lang w:val="es-ES" w:bidi="es-ES"/>
              </w:rPr>
              <w:t xml:space="preserve"> tener en cuenta</w:t>
            </w:r>
          </w:p>
        </w:tc>
        <w:tc>
          <w:tcPr>
            <w:tcW w:w="400" w:type="pct"/>
            <w:shd w:val="clear" w:color="auto" w:fill="C8A1BB"/>
          </w:tcPr>
          <w:p w14:paraId="26F47BAE"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emergente</w:t>
            </w:r>
          </w:p>
        </w:tc>
        <w:tc>
          <w:tcPr>
            <w:tcW w:w="470" w:type="pct"/>
            <w:shd w:val="clear" w:color="auto" w:fill="C8A1BB"/>
          </w:tcPr>
          <w:p w14:paraId="0C398AE5"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en curso</w:t>
            </w:r>
          </w:p>
        </w:tc>
        <w:tc>
          <w:tcPr>
            <w:tcW w:w="500" w:type="pct"/>
            <w:shd w:val="clear" w:color="auto" w:fill="C8A1BB"/>
          </w:tcPr>
          <w:p w14:paraId="16922E03" w14:textId="77777777"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Práctica sostenible</w:t>
            </w:r>
          </w:p>
        </w:tc>
        <w:tc>
          <w:tcPr>
            <w:tcW w:w="650" w:type="pct"/>
            <w:shd w:val="clear" w:color="auto" w:fill="C8A1BB"/>
          </w:tcPr>
          <w:p w14:paraId="00FBF320" w14:textId="77777777" w:rsidR="004B3A6C" w:rsidRPr="00FC10A3"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¿Apoya la política esta cuestión de manera efectiva?</w:t>
            </w:r>
          </w:p>
        </w:tc>
        <w:tc>
          <w:tcPr>
            <w:tcW w:w="750" w:type="pct"/>
            <w:shd w:val="clear" w:color="auto" w:fill="C8A1BB"/>
          </w:tcPr>
          <w:p w14:paraId="5CAAB16B" w14:textId="75E7ECA8" w:rsidR="004B3A6C" w:rsidRPr="00920A95" w:rsidRDefault="004B3A6C" w:rsidP="00E460CE">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Comentarios/</w:t>
            </w:r>
            <w:r w:rsidR="009E36A0" w:rsidRPr="00FC10A3">
              <w:rPr>
                <w:rFonts w:asciiTheme="majorHAnsi" w:hAnsiTheme="majorHAnsi" w:cstheme="majorHAnsi"/>
                <w:b/>
                <w:lang w:val="es-ES" w:bidi="es-ES"/>
              </w:rPr>
              <w:t xml:space="preserve"> </w:t>
            </w:r>
            <w:r w:rsidRPr="00FC10A3">
              <w:rPr>
                <w:rFonts w:asciiTheme="majorHAnsi" w:hAnsiTheme="majorHAnsi" w:cstheme="majorHAnsi"/>
                <w:b/>
                <w:lang w:val="es-ES" w:bidi="es-ES"/>
              </w:rPr>
              <w:t>observaciones</w:t>
            </w:r>
          </w:p>
        </w:tc>
      </w:tr>
      <w:tr w:rsidR="00EC0D7C" w:rsidRPr="00FC10A3"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3.7 ¿Facilitamos la </w:t>
            </w:r>
            <w:hyperlink w:anchor="TeacherReflection" w:history="1">
              <w:r w:rsidRPr="00FC10A3">
                <w:rPr>
                  <w:rStyle w:val="Hyperlink"/>
                  <w:rFonts w:asciiTheme="majorHAnsi" w:hAnsiTheme="majorHAnsi" w:cstheme="majorHAnsi"/>
                  <w:lang w:val="es-ES" w:bidi="es-ES"/>
                </w:rPr>
                <w:t>práctica reflexiva</w:t>
              </w:r>
            </w:hyperlink>
            <w:r w:rsidRPr="00FC10A3">
              <w:rPr>
                <w:rFonts w:asciiTheme="majorHAnsi" w:hAnsiTheme="majorHAnsi" w:cstheme="majorHAnsi"/>
                <w:lang w:val="es-ES" w:bidi="es-ES"/>
              </w:rPr>
              <w:t xml:space="preserve"> con objeto de transformar la enseñanza, el aprendizaje y la evaluación?</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FC10A3" w:rsidRDefault="004B3A6C" w:rsidP="004B3A6C">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FC10A3" w:rsidRDefault="004B3A6C" w:rsidP="004B3A6C">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FC10A3" w:rsidRDefault="004B3A6C" w:rsidP="004B3A6C">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FC10A3" w:rsidRDefault="004B3A6C" w:rsidP="004B3A6C">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B9_policy_measure" w:history="1">
              <w:r w:rsidRPr="00FC10A3">
                <w:rPr>
                  <w:rStyle w:val="Hyperlink"/>
                  <w:rFonts w:asciiTheme="majorHAnsi" w:hAnsiTheme="majorHAnsi" w:cstheme="majorHAnsi"/>
                  <w:lang w:val="es-ES" w:bidi="es-ES"/>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FC10A3" w:rsidRDefault="004B3A6C" w:rsidP="004B3A6C">
            <w:pPr>
              <w:pStyle w:val="Agency-body-text"/>
              <w:rPr>
                <w:rFonts w:asciiTheme="majorHAnsi" w:hAnsiTheme="majorHAnsi" w:cstheme="majorHAnsi"/>
                <w:lang w:val="es-ES"/>
              </w:rPr>
            </w:pPr>
          </w:p>
        </w:tc>
      </w:tr>
      <w:tr w:rsidR="00EC0D7C" w:rsidRPr="00FC10A3"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3.8 ¿Utilizamos datos sobre los que basar la </w:t>
            </w:r>
            <w:hyperlink w:anchor="TeacherReflection" w:history="1">
              <w:r w:rsidRPr="00FC10A3">
                <w:rPr>
                  <w:rStyle w:val="Hyperlink"/>
                  <w:rFonts w:asciiTheme="majorHAnsi" w:hAnsiTheme="majorHAnsi" w:cstheme="majorHAnsi"/>
                  <w:lang w:val="es-ES" w:bidi="es-ES"/>
                </w:rPr>
                <w:t>reflexión del profesorado</w:t>
              </w:r>
            </w:hyperlink>
            <w:r w:rsidRPr="00FC10A3">
              <w:rPr>
                <w:rFonts w:asciiTheme="majorHAnsi" w:hAnsiTheme="majorHAnsi" w:cstheme="majorHAnsi"/>
                <w:lang w:val="es-ES" w:bidi="es-ES"/>
              </w:rPr>
              <w:t xml:space="preserve"> y la mejora continua?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FC10A3" w:rsidRDefault="004B3A6C" w:rsidP="004B3A6C">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FC10A3" w:rsidRDefault="004B3A6C" w:rsidP="004B3A6C">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FC10A3" w:rsidRDefault="004B3A6C" w:rsidP="004B3A6C">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FC10A3" w:rsidRDefault="004B3A6C" w:rsidP="004B3A6C">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Véase la medida política </w:t>
            </w:r>
            <w:hyperlink w:anchor="C10_policy_measure" w:history="1">
              <w:r w:rsidRPr="00FC10A3">
                <w:rPr>
                  <w:rStyle w:val="Hyperlink"/>
                  <w:rFonts w:asciiTheme="majorHAnsi" w:hAnsiTheme="majorHAnsi" w:cstheme="majorHAnsi"/>
                  <w:lang w:val="es-ES" w:bidi="es-ES"/>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FC10A3" w:rsidRDefault="004B3A6C" w:rsidP="004B3A6C">
            <w:pPr>
              <w:pStyle w:val="Agency-body-text"/>
              <w:rPr>
                <w:rFonts w:asciiTheme="majorHAnsi" w:hAnsiTheme="majorHAnsi" w:cstheme="majorHAnsi"/>
                <w:lang w:val="es-ES"/>
              </w:rPr>
            </w:pPr>
          </w:p>
        </w:tc>
      </w:tr>
      <w:tr w:rsidR="00EC0D7C" w:rsidRPr="00FC10A3"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lastRenderedPageBreak/>
              <w:t xml:space="preserve">3.9 ¿Fomentamos la </w:t>
            </w:r>
            <w:hyperlink w:anchor="professionalresponsibility" w:history="1">
              <w:r w:rsidR="00925558" w:rsidRPr="00FC10A3">
                <w:rPr>
                  <w:rStyle w:val="Hyperlink"/>
                  <w:rFonts w:asciiTheme="majorHAnsi" w:hAnsiTheme="majorHAnsi" w:cstheme="majorHAnsi"/>
                  <w:lang w:val="es-ES" w:bidi="es-ES"/>
                </w:rPr>
                <w:t>rendición de cuentas y la responsabilidad profesional</w:t>
              </w:r>
            </w:hyperlink>
            <w:r w:rsidRPr="00FC10A3">
              <w:rPr>
                <w:rFonts w:asciiTheme="majorHAnsi" w:hAnsiTheme="majorHAnsi" w:cstheme="majorHAnsi"/>
                <w:lang w:val="es-ES" w:bidi="es-ES"/>
              </w:rPr>
              <w:t xml:space="preserve"> y garantizamos que el profesorado asume la responsabilidad de todo el alumnado, especialmente de los vulnerables a la exclusión?</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FC10A3" w:rsidRDefault="004B3A6C" w:rsidP="004B3A6C">
            <w:pPr>
              <w:pStyle w:val="Agency-body-text"/>
              <w:rPr>
                <w:rFonts w:asciiTheme="majorHAnsi" w:hAnsiTheme="majorHAnsi" w:cstheme="majorHAnsi"/>
                <w:lang w:val="es-ES"/>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FC10A3" w:rsidRDefault="004B3A6C" w:rsidP="004B3A6C">
            <w:pPr>
              <w:pStyle w:val="Agency-body-text"/>
              <w:rPr>
                <w:rFonts w:asciiTheme="majorHAnsi" w:hAnsiTheme="majorHAnsi" w:cstheme="majorHAnsi"/>
                <w:lang w:val="es-ES"/>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FC10A3" w:rsidRDefault="004B3A6C" w:rsidP="004B3A6C">
            <w:pPr>
              <w:pStyle w:val="Agency-body-text"/>
              <w:rPr>
                <w:rFonts w:asciiTheme="majorHAnsi" w:hAnsiTheme="majorHAnsi" w:cstheme="majorHAnsi"/>
                <w:lang w:val="es-ES"/>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FC10A3" w:rsidRDefault="004B3A6C" w:rsidP="004B3A6C">
            <w:pPr>
              <w:pStyle w:val="Agency-body-text"/>
              <w:rPr>
                <w:rFonts w:asciiTheme="majorHAnsi" w:hAnsiTheme="majorHAnsi" w:cstheme="majorHAnsi"/>
                <w:lang w:val="es-ES"/>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FC10A3" w:rsidRDefault="004B3A6C" w:rsidP="004B3A6C">
            <w:pPr>
              <w:pStyle w:val="Agency-body-text"/>
              <w:rPr>
                <w:rFonts w:asciiTheme="majorHAnsi" w:hAnsiTheme="majorHAnsi" w:cstheme="majorHAnsi"/>
                <w:lang w:val="es-ES"/>
              </w:rPr>
            </w:pPr>
            <w:r w:rsidRPr="00FC10A3">
              <w:rPr>
                <w:rFonts w:asciiTheme="majorHAnsi" w:hAnsiTheme="majorHAnsi" w:cstheme="majorHAnsi"/>
                <w:lang w:val="es-ES" w:bidi="es-ES"/>
              </w:rPr>
              <w:t xml:space="preserve">Véanse las medidas políticas </w:t>
            </w:r>
            <w:hyperlink w:anchor="C1_policy_measure" w:history="1">
              <w:r w:rsidRPr="00FC10A3">
                <w:rPr>
                  <w:rStyle w:val="Hyperlink"/>
                  <w:rFonts w:asciiTheme="majorHAnsi" w:hAnsiTheme="majorHAnsi" w:cstheme="majorHAnsi"/>
                  <w:lang w:val="es-ES" w:bidi="es-ES"/>
                </w:rPr>
                <w:t>C.1</w:t>
              </w:r>
            </w:hyperlink>
            <w:r w:rsidRPr="00FC10A3">
              <w:rPr>
                <w:rFonts w:asciiTheme="majorHAnsi" w:hAnsiTheme="majorHAnsi" w:cstheme="majorHAnsi"/>
                <w:lang w:val="es-ES" w:bidi="es-ES"/>
              </w:rPr>
              <w:t xml:space="preserve"> y </w:t>
            </w:r>
            <w:hyperlink w:anchor="C13_policy_measure" w:history="1">
              <w:r w:rsidRPr="00FC10A3">
                <w:rPr>
                  <w:rStyle w:val="Hyperlink"/>
                  <w:rFonts w:asciiTheme="majorHAnsi" w:hAnsiTheme="majorHAnsi" w:cstheme="majorHAnsi"/>
                  <w:lang w:val="es-ES" w:bidi="es-ES"/>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FC10A3" w:rsidRDefault="004B3A6C" w:rsidP="004B3A6C">
            <w:pPr>
              <w:pStyle w:val="Agency-body-text"/>
              <w:rPr>
                <w:rFonts w:asciiTheme="majorHAnsi" w:hAnsiTheme="majorHAnsi" w:cstheme="majorHAnsi"/>
                <w:lang w:val="es-ES"/>
              </w:rPr>
            </w:pPr>
          </w:p>
        </w:tc>
      </w:tr>
    </w:tbl>
    <w:p w14:paraId="650A0426" w14:textId="57C56CBD" w:rsidR="00B9343E" w:rsidRPr="00FC10A3" w:rsidRDefault="00B9343E"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¿Es necesario considerar otra información que en anteriores preguntas no se haya abordado?</w:t>
      </w:r>
    </w:p>
    <w:p w14:paraId="43FD73FB" w14:textId="01D9B6C7" w:rsidR="009649A4" w:rsidRPr="00FC10A3" w:rsidRDefault="009649A4" w:rsidP="009649A4">
      <w:pPr>
        <w:pStyle w:val="Agency-body-text"/>
        <w:rPr>
          <w:rFonts w:asciiTheme="majorHAnsi" w:hAnsiTheme="majorHAnsi" w:cstheme="majorHAnsi"/>
          <w:lang w:val="es-ES"/>
        </w:rPr>
      </w:pPr>
    </w:p>
    <w:p w14:paraId="1845B022" w14:textId="4456A976" w:rsidR="0037244B" w:rsidRPr="00FC10A3" w:rsidRDefault="0037244B"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Reflexión sobre nuestras respuestas en relación con el desarrollo humano:</w:t>
      </w:r>
    </w:p>
    <w:p w14:paraId="2729C2B5" w14:textId="757D94B6" w:rsidR="0037244B" w:rsidRPr="00FC10A3" w:rsidRDefault="0037244B" w:rsidP="003E3CC9">
      <w:pPr>
        <w:pStyle w:val="Agency-body-text"/>
        <w:keepNext/>
        <w:numPr>
          <w:ilvl w:val="0"/>
          <w:numId w:val="29"/>
        </w:numPr>
        <w:rPr>
          <w:rFonts w:asciiTheme="majorHAnsi" w:hAnsiTheme="majorHAnsi" w:cstheme="majorHAnsi"/>
          <w:lang w:val="es-ES"/>
        </w:rPr>
      </w:pPr>
      <w:r w:rsidRPr="00FC10A3">
        <w:rPr>
          <w:rFonts w:asciiTheme="majorHAnsi" w:hAnsiTheme="majorHAnsi" w:cstheme="majorHAnsi"/>
          <w:lang w:val="es-ES" w:bidi="es-ES"/>
        </w:rPr>
        <w:t>¿Qué grado de inclusividad tiene nuestra práctica de liderazgo del centro en relación con el desarrollo de todo el personal de nuestro centro?</w:t>
      </w:r>
    </w:p>
    <w:p w14:paraId="464DCABD" w14:textId="77777777" w:rsidR="0037244B" w:rsidRPr="00FC10A3" w:rsidRDefault="0037244B" w:rsidP="003E3CC9">
      <w:pPr>
        <w:pStyle w:val="Agency-body-text"/>
        <w:rPr>
          <w:rFonts w:asciiTheme="majorHAnsi" w:hAnsiTheme="majorHAnsi" w:cstheme="majorHAnsi"/>
          <w:lang w:val="es-ES"/>
        </w:rPr>
      </w:pPr>
    </w:p>
    <w:p w14:paraId="0148295D" w14:textId="3FFA7DB6" w:rsidR="0037244B" w:rsidRPr="00FC10A3" w:rsidRDefault="0037244B" w:rsidP="003E3CC9">
      <w:pPr>
        <w:pStyle w:val="Agency-body-text"/>
        <w:keepNext/>
        <w:numPr>
          <w:ilvl w:val="0"/>
          <w:numId w:val="29"/>
        </w:numPr>
        <w:rPr>
          <w:rFonts w:asciiTheme="majorHAnsi" w:hAnsiTheme="majorHAnsi" w:cstheme="majorHAnsi"/>
          <w:lang w:val="es-ES"/>
        </w:rPr>
      </w:pPr>
      <w:r w:rsidRPr="00FC10A3" w:rsidDel="0056421C">
        <w:rPr>
          <w:rFonts w:asciiTheme="majorHAnsi" w:hAnsiTheme="majorHAnsi" w:cstheme="majorHAnsi"/>
          <w:lang w:val="es-ES" w:bidi="es-ES"/>
        </w:rPr>
        <w:t>¿Cuáles son nuestros puntos fuertes a ese respecto?</w:t>
      </w:r>
    </w:p>
    <w:p w14:paraId="18B814C2" w14:textId="77777777" w:rsidR="0037244B" w:rsidRPr="00FC10A3" w:rsidRDefault="0037244B" w:rsidP="003E3CC9">
      <w:pPr>
        <w:pStyle w:val="Agency-body-text"/>
        <w:rPr>
          <w:rFonts w:asciiTheme="majorHAnsi" w:hAnsiTheme="majorHAnsi" w:cstheme="majorHAnsi"/>
          <w:lang w:val="es-ES"/>
        </w:rPr>
      </w:pPr>
    </w:p>
    <w:p w14:paraId="7E9A0E60" w14:textId="2E073D69" w:rsidR="0037244B" w:rsidRPr="00FC10A3" w:rsidRDefault="0037244B" w:rsidP="003E3CC9">
      <w:pPr>
        <w:pStyle w:val="Agency-body-text"/>
        <w:keepNext/>
        <w:numPr>
          <w:ilvl w:val="0"/>
          <w:numId w:val="29"/>
        </w:numPr>
        <w:rPr>
          <w:rFonts w:asciiTheme="majorHAnsi" w:hAnsiTheme="majorHAnsi" w:cstheme="majorHAnsi"/>
          <w:lang w:val="es-ES"/>
        </w:rPr>
      </w:pPr>
      <w:r w:rsidRPr="00FC10A3">
        <w:rPr>
          <w:rFonts w:asciiTheme="majorHAnsi" w:hAnsiTheme="majorHAnsi" w:cstheme="majorHAnsi"/>
          <w:lang w:val="es-ES" w:bidi="es-ES"/>
        </w:rPr>
        <w:t>¿Qué ámbitos necesitamos mejorar/seguir desarrollando?</w:t>
      </w:r>
    </w:p>
    <w:p w14:paraId="09FC1470" w14:textId="77777777" w:rsidR="0037244B" w:rsidRPr="00FC10A3" w:rsidRDefault="0037244B" w:rsidP="002D3474">
      <w:pPr>
        <w:pStyle w:val="Agency-body-text"/>
        <w:rPr>
          <w:rFonts w:asciiTheme="majorHAnsi" w:hAnsiTheme="majorHAnsi" w:cstheme="majorHAnsi"/>
          <w:lang w:val="es-ES"/>
        </w:rPr>
      </w:pPr>
    </w:p>
    <w:p w14:paraId="7557E69E" w14:textId="37B81834" w:rsidR="0037244B" w:rsidRPr="00FC10A3" w:rsidRDefault="0037244B" w:rsidP="003E3CC9">
      <w:pPr>
        <w:pStyle w:val="Agency-body-text"/>
        <w:keepNext/>
        <w:numPr>
          <w:ilvl w:val="0"/>
          <w:numId w:val="29"/>
        </w:numPr>
        <w:rPr>
          <w:rFonts w:asciiTheme="majorHAnsi" w:hAnsiTheme="majorHAnsi" w:cstheme="majorHAnsi"/>
          <w:lang w:val="es-ES"/>
        </w:rPr>
      </w:pPr>
      <w:r w:rsidRPr="00FC10A3">
        <w:rPr>
          <w:rFonts w:asciiTheme="majorHAnsi" w:hAnsiTheme="majorHAnsi" w:cstheme="majorHAnsi"/>
          <w:lang w:val="es-ES" w:bidi="es-ES"/>
        </w:rPr>
        <w:lastRenderedPageBreak/>
        <w:t>¿Cuáles son nuestros tres problemas prioritarios?</w:t>
      </w:r>
    </w:p>
    <w:p w14:paraId="1FDF7EAD" w14:textId="77777777" w:rsidR="0037244B" w:rsidRPr="00FC10A3" w:rsidRDefault="0037244B" w:rsidP="002D3474">
      <w:pPr>
        <w:pStyle w:val="Agency-body-text"/>
        <w:rPr>
          <w:rFonts w:asciiTheme="majorHAnsi" w:hAnsiTheme="majorHAnsi" w:cstheme="majorHAnsi"/>
          <w:lang w:val="es-ES"/>
        </w:rPr>
      </w:pPr>
    </w:p>
    <w:p w14:paraId="4E75C02C" w14:textId="1F5CFD74" w:rsidR="0037244B" w:rsidRPr="00FC10A3" w:rsidRDefault="0037244B" w:rsidP="003E3CC9">
      <w:pPr>
        <w:pStyle w:val="Agency-body-text"/>
        <w:keepNext/>
        <w:numPr>
          <w:ilvl w:val="0"/>
          <w:numId w:val="29"/>
        </w:numPr>
        <w:rPr>
          <w:rFonts w:asciiTheme="majorHAnsi" w:hAnsiTheme="majorHAnsi" w:cstheme="majorHAnsi"/>
          <w:lang w:val="es-ES"/>
        </w:rPr>
      </w:pPr>
      <w:r w:rsidRPr="00FC10A3">
        <w:rPr>
          <w:rFonts w:asciiTheme="majorHAnsi" w:hAnsiTheme="majorHAnsi" w:cstheme="majorHAnsi"/>
          <w:lang w:val="es-ES" w:bidi="es-ES"/>
        </w:rPr>
        <w:t>¿En qué ámbitos es preciso contar con políticas que apoyen nuestra práctica?</w:t>
      </w:r>
    </w:p>
    <w:p w14:paraId="4D74134C" w14:textId="77777777" w:rsidR="0037244B" w:rsidRPr="00FC10A3" w:rsidRDefault="0037244B" w:rsidP="002D3474">
      <w:pPr>
        <w:pStyle w:val="Agency-body-text"/>
        <w:rPr>
          <w:rFonts w:asciiTheme="majorHAnsi" w:hAnsiTheme="majorHAnsi" w:cstheme="majorHAnsi"/>
          <w:lang w:val="es-ES"/>
        </w:rPr>
      </w:pPr>
    </w:p>
    <w:p w14:paraId="119F17B4" w14:textId="6DBF11BC" w:rsidR="0037244B" w:rsidRPr="00FC10A3" w:rsidRDefault="0037244B" w:rsidP="003E3CC9">
      <w:pPr>
        <w:pStyle w:val="Agency-body-text"/>
        <w:keepNext/>
        <w:numPr>
          <w:ilvl w:val="0"/>
          <w:numId w:val="29"/>
        </w:numPr>
        <w:rPr>
          <w:rFonts w:asciiTheme="majorHAnsi" w:hAnsiTheme="majorHAnsi" w:cstheme="majorHAnsi"/>
          <w:lang w:val="es-ES"/>
        </w:rPr>
      </w:pPr>
      <w:r w:rsidRPr="00FC10A3">
        <w:rPr>
          <w:rFonts w:asciiTheme="majorHAnsi" w:hAnsiTheme="majorHAnsi" w:cstheme="majorHAnsi"/>
          <w:lang w:val="es-ES" w:bidi="es-ES"/>
        </w:rPr>
        <w:t>¿Qué cuestiones tendrían prioridad para debatirlas con los responsables de formular políticas?</w:t>
      </w:r>
    </w:p>
    <w:p w14:paraId="6978B6CA" w14:textId="77777777" w:rsidR="00AB790C" w:rsidRPr="00FC10A3" w:rsidRDefault="00AB790C" w:rsidP="002D3474">
      <w:pPr>
        <w:pStyle w:val="Agency-body-text"/>
        <w:rPr>
          <w:rFonts w:asciiTheme="majorHAnsi" w:hAnsiTheme="majorHAnsi" w:cstheme="majorHAnsi"/>
          <w:lang w:val="es-ES"/>
        </w:rPr>
      </w:pPr>
    </w:p>
    <w:p w14:paraId="29E52E67" w14:textId="77777777" w:rsidR="0037244B" w:rsidRPr="00FC10A3" w:rsidRDefault="0037244B" w:rsidP="004C1AC4">
      <w:pPr>
        <w:pStyle w:val="Agency-body-text"/>
        <w:rPr>
          <w:rFonts w:asciiTheme="majorHAnsi" w:hAnsiTheme="majorHAnsi" w:cstheme="majorHAnsi"/>
          <w:lang w:val="es-ES"/>
        </w:rPr>
      </w:pPr>
    </w:p>
    <w:p w14:paraId="08A69D58" w14:textId="4BAFEDC8" w:rsidR="001D0A99" w:rsidRPr="00FC10A3" w:rsidRDefault="001D0A99" w:rsidP="003E3CC9">
      <w:pPr>
        <w:pStyle w:val="Agency-body-text"/>
        <w:rPr>
          <w:rFonts w:asciiTheme="majorHAnsi" w:hAnsiTheme="majorHAnsi" w:cstheme="majorHAnsi"/>
          <w:lang w:val="es-ES"/>
        </w:rPr>
        <w:sectPr w:rsidR="001D0A99" w:rsidRPr="00FC10A3"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FC10A3" w:rsidRDefault="009649A4" w:rsidP="006825F4">
      <w:pPr>
        <w:pStyle w:val="Agency-heading-1"/>
        <w:rPr>
          <w:rFonts w:asciiTheme="majorHAnsi" w:hAnsiTheme="majorHAnsi" w:cstheme="majorHAnsi"/>
          <w:lang w:val="es-ES"/>
        </w:rPr>
      </w:pPr>
      <w:bookmarkStart w:id="11" w:name="Policy_makers"/>
      <w:bookmarkStart w:id="12" w:name="_Toc96080055"/>
      <w:r w:rsidRPr="00FC10A3">
        <w:rPr>
          <w:rFonts w:asciiTheme="majorHAnsi" w:hAnsiTheme="majorHAnsi" w:cstheme="majorHAnsi"/>
          <w:lang w:val="es-ES" w:bidi="es-ES"/>
        </w:rPr>
        <w:lastRenderedPageBreak/>
        <w:t>Una autorreflexión para los responsables de formular políticas</w:t>
      </w:r>
      <w:bookmarkEnd w:id="11"/>
      <w:bookmarkEnd w:id="12"/>
    </w:p>
    <w:p w14:paraId="23C0276D" w14:textId="62EF93FA" w:rsidR="009649A4" w:rsidRPr="00FC10A3" w:rsidRDefault="009649A4" w:rsidP="009649A4">
      <w:pPr>
        <w:pStyle w:val="Agency-body-text"/>
        <w:keepNext/>
        <w:rPr>
          <w:rFonts w:asciiTheme="majorHAnsi" w:hAnsiTheme="majorHAnsi" w:cstheme="majorHAnsi"/>
          <w:lang w:val="es-ES"/>
        </w:rPr>
      </w:pPr>
      <w:r w:rsidRPr="00FC10A3">
        <w:rPr>
          <w:rFonts w:asciiTheme="majorHAnsi" w:hAnsiTheme="majorHAnsi" w:cstheme="majorHAnsi"/>
          <w:lang w:val="es-ES" w:bidi="es-ES"/>
        </w:rPr>
        <w:t xml:space="preserve">Los </w:t>
      </w:r>
      <w:hyperlink w:anchor="leader" w:history="1">
        <w:r w:rsidRPr="00FC10A3">
          <w:rPr>
            <w:rStyle w:val="Hyperlink"/>
            <w:rFonts w:asciiTheme="majorHAnsi" w:hAnsiTheme="majorHAnsi" w:cstheme="majorHAnsi"/>
            <w:lang w:val="es-ES" w:bidi="es-ES"/>
          </w:rPr>
          <w:t>directores de centros educativos inclusivos</w:t>
        </w:r>
      </w:hyperlink>
      <w:r w:rsidRPr="00FC10A3">
        <w:rPr>
          <w:rFonts w:asciiTheme="majorHAnsi" w:hAnsiTheme="majorHAnsi" w:cstheme="majorHAnsi"/>
          <w:lang w:val="es-ES" w:bidi="es-ES"/>
        </w:rPr>
        <w:t xml:space="preserve"> son responsables de dirigir centros que se sustentan en los principios de la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 xml:space="preserve"> con el fin de mejorar el rendimiento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 todo el alumnado de su </w:t>
      </w:r>
      <w:hyperlink w:anchor="community" w:history="1">
        <w:r w:rsidRPr="00FC10A3">
          <w:rPr>
            <w:rStyle w:val="Hyperlink"/>
            <w:rFonts w:asciiTheme="majorHAnsi" w:hAnsiTheme="majorHAnsi" w:cstheme="majorHAnsi"/>
            <w:lang w:val="es-ES" w:bidi="es-ES"/>
          </w:rPr>
          <w:t>comunidad educativa</w:t>
        </w:r>
      </w:hyperlink>
      <w:r w:rsidRPr="00FC10A3">
        <w:rPr>
          <w:rFonts w:asciiTheme="majorHAnsi" w:hAnsiTheme="majorHAnsi" w:cstheme="majorHAnsi"/>
          <w:lang w:val="es-ES" w:bidi="es-ES"/>
        </w:rPr>
        <w:t xml:space="preserve">, también de los vulnerables a la exclusión. Para que todo el equipo del centro adopte un enfoque inclusivo, los directores de centros educativos deben establecer una </w:t>
      </w:r>
      <w:r w:rsidRPr="00FC10A3">
        <w:rPr>
          <w:rFonts w:asciiTheme="majorHAnsi" w:hAnsiTheme="majorHAnsi" w:cstheme="majorHAnsi"/>
          <w:b/>
          <w:lang w:val="es-ES" w:bidi="es-ES"/>
        </w:rPr>
        <w:t>visión estratégica</w:t>
      </w:r>
      <w:r w:rsidRPr="00FC10A3">
        <w:rPr>
          <w:rFonts w:asciiTheme="majorHAnsi" w:hAnsiTheme="majorHAnsi" w:cstheme="majorHAnsi"/>
          <w:lang w:val="es-ES" w:bidi="es-ES"/>
        </w:rPr>
        <w:t xml:space="preserve"> y atender tanto al </w:t>
      </w:r>
      <w:r w:rsidRPr="00FC10A3">
        <w:rPr>
          <w:rFonts w:asciiTheme="majorHAnsi" w:hAnsiTheme="majorHAnsi" w:cstheme="majorHAnsi"/>
          <w:b/>
          <w:lang w:val="es-ES" w:bidi="es-ES"/>
        </w:rPr>
        <w:t>desarrollo humano</w:t>
      </w:r>
      <w:r w:rsidRPr="00FC10A3">
        <w:rPr>
          <w:rFonts w:asciiTheme="majorHAnsi" w:hAnsiTheme="majorHAnsi" w:cstheme="majorHAnsi"/>
          <w:lang w:val="es-ES" w:bidi="es-ES"/>
        </w:rPr>
        <w:t xml:space="preserve"> como al </w:t>
      </w:r>
      <w:r w:rsidRPr="00FC10A3">
        <w:rPr>
          <w:rFonts w:asciiTheme="majorHAnsi" w:hAnsiTheme="majorHAnsi" w:cstheme="majorHAnsi"/>
          <w:b/>
          <w:lang w:val="es-ES" w:bidi="es-ES"/>
        </w:rPr>
        <w:t>organizativo</w:t>
      </w:r>
      <w:r w:rsidRPr="00FC10A3">
        <w:rPr>
          <w:rFonts w:asciiTheme="majorHAnsi" w:hAnsiTheme="majorHAnsi" w:cstheme="majorHAnsi"/>
          <w:lang w:val="es-ES" w:bidi="es-ES"/>
        </w:rPr>
        <w:t>. Para alcanzar este objetivo de manera efectiva, es preciso que los directores de centros educativos se apoyen en medidas políticas que ofrecen:</w:t>
      </w:r>
    </w:p>
    <w:p w14:paraId="1DB54A7B" w14:textId="6EF8E033" w:rsidR="009649A4" w:rsidRPr="00FC10A3" w:rsidRDefault="004D019A" w:rsidP="00094622">
      <w:pPr>
        <w:pStyle w:val="Agency-body-text"/>
        <w:numPr>
          <w:ilvl w:val="0"/>
          <w:numId w:val="46"/>
        </w:numPr>
        <w:rPr>
          <w:rFonts w:asciiTheme="majorHAnsi" w:hAnsiTheme="majorHAnsi" w:cstheme="majorHAnsi"/>
          <w:lang w:val="es-ES"/>
        </w:rPr>
      </w:pPr>
      <w:r w:rsidRPr="00FC10A3">
        <w:rPr>
          <w:rFonts w:asciiTheme="majorHAnsi" w:hAnsiTheme="majorHAnsi" w:cstheme="majorHAnsi"/>
          <w:b/>
          <w:lang w:val="es-ES" w:bidi="es-ES"/>
        </w:rPr>
        <w:t>acceso</w:t>
      </w:r>
      <w:r w:rsidRPr="00FC10A3">
        <w:rPr>
          <w:rFonts w:asciiTheme="majorHAnsi" w:hAnsiTheme="majorHAnsi" w:cstheme="majorHAnsi"/>
          <w:lang w:val="es-ES" w:bidi="es-ES"/>
        </w:rPr>
        <w:t xml:space="preserve"> al estado, sueldo adecuado, recursos necesarios, así como capacitación y </w:t>
      </w:r>
      <w:hyperlink w:anchor="ProfessionalLearningDevelopment" w:history="1">
        <w:r w:rsidR="009649A4"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para el </w:t>
      </w:r>
      <w:hyperlink w:anchor="leadership" w:history="1">
        <w:r w:rsidR="009649A4" w:rsidRPr="00FC10A3">
          <w:rPr>
            <w:rStyle w:val="Hyperlink"/>
            <w:rFonts w:asciiTheme="majorHAnsi" w:hAnsiTheme="majorHAnsi" w:cstheme="majorHAnsi"/>
            <w:lang w:val="es-ES" w:bidi="es-ES"/>
          </w:rPr>
          <w:t>liderazgo escolar en inclusión educativa</w:t>
        </w:r>
      </w:hyperlink>
      <w:r w:rsidRPr="00FC10A3">
        <w:rPr>
          <w:rFonts w:asciiTheme="majorHAnsi" w:hAnsiTheme="majorHAnsi" w:cstheme="majorHAnsi"/>
          <w:lang w:val="es-ES" w:bidi="es-ES"/>
        </w:rPr>
        <w:t>;</w:t>
      </w:r>
    </w:p>
    <w:p w14:paraId="4EF707E8" w14:textId="691FB505" w:rsidR="009649A4" w:rsidRPr="00FC10A3" w:rsidRDefault="004D019A" w:rsidP="00094622">
      <w:pPr>
        <w:pStyle w:val="Agency-body-text"/>
        <w:numPr>
          <w:ilvl w:val="0"/>
          <w:numId w:val="46"/>
        </w:numPr>
        <w:rPr>
          <w:rFonts w:asciiTheme="majorHAnsi" w:hAnsiTheme="majorHAnsi" w:cstheme="majorHAnsi"/>
          <w:lang w:val="es-ES"/>
        </w:rPr>
      </w:pPr>
      <w:r w:rsidRPr="00FC10A3">
        <w:rPr>
          <w:rFonts w:asciiTheme="majorHAnsi" w:hAnsiTheme="majorHAnsi" w:cstheme="majorHAnsi"/>
          <w:b/>
          <w:lang w:val="es-ES" w:bidi="es-ES"/>
        </w:rPr>
        <w:t>autonomía</w:t>
      </w:r>
      <w:r w:rsidRPr="00FC10A3">
        <w:rPr>
          <w:rFonts w:asciiTheme="majorHAnsi" w:hAnsiTheme="majorHAnsi" w:cstheme="majorHAnsi"/>
          <w:lang w:val="es-ES" w:bidi="es-ES"/>
        </w:rPr>
        <w:t xml:space="preserve"> para tomar decisiones fundamentadas sobre la dirección estratégica, el desarrollo y la organización del centro, incluida la materialización de la </w:t>
      </w:r>
      <w:hyperlink w:anchor="Vision" w:history="1">
        <w:r w:rsidR="009649A4" w:rsidRPr="00FC10A3">
          <w:rPr>
            <w:rStyle w:val="Hyperlink"/>
            <w:rFonts w:asciiTheme="majorHAnsi" w:hAnsiTheme="majorHAnsi" w:cstheme="majorHAnsi"/>
            <w:lang w:val="es-ES" w:bidi="es-ES"/>
          </w:rPr>
          <w:t>visión de la educación inclusiva</w:t>
        </w:r>
      </w:hyperlink>
      <w:r w:rsidRPr="00FC10A3">
        <w:rPr>
          <w:rFonts w:asciiTheme="majorHAnsi" w:hAnsiTheme="majorHAnsi" w:cstheme="majorHAnsi"/>
          <w:lang w:val="es-ES" w:bidi="es-ES"/>
        </w:rPr>
        <w:t xml:space="preserve"> para todo el alumnado;</w:t>
      </w:r>
    </w:p>
    <w:p w14:paraId="75F72419" w14:textId="41F7E8B7" w:rsidR="009649A4" w:rsidRPr="00FC10A3" w:rsidRDefault="004D019A" w:rsidP="00B20EF7">
      <w:pPr>
        <w:pStyle w:val="Agency-body-text"/>
        <w:numPr>
          <w:ilvl w:val="0"/>
          <w:numId w:val="12"/>
        </w:numPr>
        <w:rPr>
          <w:rFonts w:asciiTheme="majorHAnsi" w:hAnsiTheme="majorHAnsi" w:cstheme="majorHAnsi"/>
          <w:lang w:val="es-ES"/>
        </w:rPr>
      </w:pPr>
      <w:r w:rsidRPr="00FC10A3">
        <w:rPr>
          <w:rFonts w:asciiTheme="majorHAnsi" w:hAnsiTheme="majorHAnsi" w:cstheme="majorHAnsi"/>
          <w:b/>
          <w:lang w:val="es-ES" w:bidi="es-ES"/>
        </w:rPr>
        <w:t>responsabilidad</w:t>
      </w:r>
      <w:r w:rsidRPr="00FC10A3">
        <w:rPr>
          <w:rFonts w:asciiTheme="majorHAnsi" w:hAnsiTheme="majorHAnsi" w:cstheme="majorHAnsi"/>
          <w:lang w:val="es-ES" w:bidi="es-ES"/>
        </w:rPr>
        <w:t xml:space="preserve"> con arreglo al nivel de acceso a los recursos, apoyo y desarrollo y formación profesional, así como al grado de autonomía que tengan los directores de centros educativos en los distintos niveles políticos.</w:t>
      </w:r>
    </w:p>
    <w:p w14:paraId="2530C49A" w14:textId="2E75BC59" w:rsidR="009649A4" w:rsidRPr="00FC10A3" w:rsidRDefault="009649A4" w:rsidP="009649A4">
      <w:pPr>
        <w:pStyle w:val="Agency-body-text"/>
        <w:rPr>
          <w:rFonts w:asciiTheme="majorHAnsi" w:hAnsiTheme="majorHAnsi" w:cstheme="majorHAnsi"/>
          <w:iCs/>
          <w:lang w:val="es-ES"/>
        </w:rPr>
      </w:pPr>
      <w:r w:rsidRPr="00FC10A3">
        <w:rPr>
          <w:rFonts w:asciiTheme="majorHAnsi" w:hAnsiTheme="majorHAnsi" w:cstheme="majorHAnsi"/>
          <w:lang w:val="es-ES" w:bidi="es-ES"/>
        </w:rPr>
        <w:t xml:space="preserve">Entre los </w:t>
      </w:r>
      <w:r w:rsidRPr="00FC10A3">
        <w:rPr>
          <w:rFonts w:asciiTheme="majorHAnsi" w:hAnsiTheme="majorHAnsi" w:cstheme="majorHAnsi"/>
          <w:b/>
          <w:lang w:val="es-ES" w:bidi="es-ES"/>
        </w:rPr>
        <w:t>responsables de formular políticas</w:t>
      </w:r>
      <w:r w:rsidRPr="00FC10A3">
        <w:rPr>
          <w:rFonts w:asciiTheme="majorHAnsi" w:hAnsiTheme="majorHAnsi" w:cstheme="majorHAnsi"/>
          <w:lang w:val="es-ES" w:bidi="es-ES"/>
        </w:rPr>
        <w:t xml:space="preserve"> se incluyen, entre otros, los responsables de formular políticas a escala comunitaria, municipal, regional y nacional con un mandato en materia de educación o en otros sectores que influyan en la educación, como puedan ser los inspectores, los servicios sociales y de salud o los responsables de la garantía de calidad.</w:t>
      </w:r>
    </w:p>
    <w:p w14:paraId="5DED2654" w14:textId="25F433D0" w:rsidR="0023524D" w:rsidRPr="00FC10A3" w:rsidRDefault="005B7DDC" w:rsidP="00205811">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 herramienta de autorreflexión invita a los responsables de formular políticas a reflexionar sobre cuestiones que se basan en las medidas políticas necesarias para apoyar a los directores de centros educativos a crear y desarrollar centros de educación inclusiva. Los responsables de formular políticas pueden utilizar esta herramienta para reflexionar sobre aspectos específicos, como la </w:t>
      </w:r>
      <w:hyperlink w:anchor="SettingDirection" w:history="1">
        <w:r w:rsidR="00EB676E" w:rsidRPr="00FC10A3">
          <w:rPr>
            <w:rStyle w:val="Hyperlink"/>
            <w:rFonts w:asciiTheme="majorHAnsi" w:hAnsiTheme="majorHAnsi" w:cstheme="majorHAnsi"/>
            <w:lang w:val="es-ES" w:bidi="es-ES"/>
          </w:rPr>
          <w:t>determinación de la dirección</w:t>
        </w:r>
      </w:hyperlink>
      <w:r w:rsidRPr="00FC10A3">
        <w:rPr>
          <w:rFonts w:asciiTheme="majorHAnsi" w:hAnsiTheme="majorHAnsi" w:cstheme="majorHAnsi"/>
          <w:lang w:val="es-ES" w:bidi="es-ES"/>
        </w:rPr>
        <w:t xml:space="preserve">, el </w:t>
      </w:r>
      <w:hyperlink w:anchor="Organisational" w:history="1">
        <w:r w:rsidR="00EB676E" w:rsidRPr="00FC10A3">
          <w:rPr>
            <w:rStyle w:val="Hyperlink"/>
            <w:rFonts w:asciiTheme="majorHAnsi" w:hAnsiTheme="majorHAnsi" w:cstheme="majorHAnsi"/>
            <w:lang w:val="es-ES" w:bidi="es-ES"/>
          </w:rPr>
          <w:t>desarrollo organizativo</w:t>
        </w:r>
      </w:hyperlink>
      <w:r w:rsidRPr="00FC10A3">
        <w:rPr>
          <w:rFonts w:asciiTheme="majorHAnsi" w:hAnsiTheme="majorHAnsi" w:cstheme="majorHAnsi"/>
          <w:lang w:val="es-ES" w:bidi="es-ES"/>
        </w:rPr>
        <w:t xml:space="preserve"> o el </w:t>
      </w:r>
      <w:hyperlink w:anchor="Human" w:history="1">
        <w:r w:rsidR="00EB676E" w:rsidRPr="00FC10A3">
          <w:rPr>
            <w:rStyle w:val="Hyperlink"/>
            <w:rFonts w:asciiTheme="majorHAnsi" w:hAnsiTheme="majorHAnsi" w:cstheme="majorHAnsi"/>
            <w:lang w:val="es-ES" w:bidi="es-ES"/>
          </w:rPr>
          <w:t>desarrollo humano</w:t>
        </w:r>
      </w:hyperlink>
      <w:r w:rsidRPr="00FC10A3">
        <w:rPr>
          <w:rFonts w:asciiTheme="majorHAnsi" w:hAnsiTheme="majorHAnsi" w:cstheme="majorHAnsi"/>
          <w:lang w:val="es-ES" w:bidi="es-ES"/>
        </w:rPr>
        <w:t xml:space="preserve">. Las medidas políticas que ya se han aplicado pueden considerarse como una </w:t>
      </w:r>
      <w:r w:rsidRPr="00FC10A3">
        <w:rPr>
          <w:rFonts w:asciiTheme="majorHAnsi" w:hAnsiTheme="majorHAnsi" w:cstheme="majorHAnsi"/>
          <w:b/>
          <w:lang w:val="es-ES" w:bidi="es-ES"/>
        </w:rPr>
        <w:t>fortaleza</w:t>
      </w:r>
      <w:r w:rsidRPr="00FC10A3">
        <w:rPr>
          <w:rFonts w:asciiTheme="majorHAnsi" w:hAnsiTheme="majorHAnsi" w:cstheme="majorHAnsi"/>
          <w:lang w:val="es-ES" w:bidi="es-ES"/>
        </w:rPr>
        <w:t xml:space="preserve">. Las medidas políticas que se están desarrollando pueden considerarse como una </w:t>
      </w:r>
      <w:r w:rsidRPr="00FC10A3">
        <w:rPr>
          <w:rFonts w:asciiTheme="majorHAnsi" w:hAnsiTheme="majorHAnsi" w:cstheme="majorHAnsi"/>
          <w:b/>
          <w:lang w:val="es-ES" w:bidi="es-ES"/>
        </w:rPr>
        <w:t>oportunidad</w:t>
      </w:r>
      <w:r w:rsidRPr="00FC10A3">
        <w:rPr>
          <w:rFonts w:asciiTheme="majorHAnsi" w:hAnsiTheme="majorHAnsi" w:cstheme="majorHAnsi"/>
          <w:lang w:val="es-ES" w:bidi="es-ES"/>
        </w:rPr>
        <w:t xml:space="preserve">. Si las medidas políticas no se han aplicado o no se está considerando su aplicación, se pueden considerar como un </w:t>
      </w:r>
      <w:r w:rsidRPr="00FC10A3">
        <w:rPr>
          <w:rFonts w:asciiTheme="majorHAnsi" w:hAnsiTheme="majorHAnsi" w:cstheme="majorHAnsi"/>
          <w:b/>
          <w:lang w:val="es-ES" w:bidi="es-ES"/>
        </w:rPr>
        <w:t>desafío</w:t>
      </w:r>
      <w:r w:rsidRPr="00FC10A3">
        <w:rPr>
          <w:rFonts w:asciiTheme="majorHAnsi" w:hAnsiTheme="majorHAnsi" w:cstheme="majorHAnsi"/>
          <w:lang w:val="es-ES" w:bidi="es-ES"/>
        </w:rPr>
        <w:t>.</w:t>
      </w:r>
    </w:p>
    <w:p w14:paraId="5AF3029D" w14:textId="1615D084" w:rsidR="009649A4" w:rsidRPr="00FC10A3" w:rsidRDefault="009649A4" w:rsidP="009649A4">
      <w:pPr>
        <w:pStyle w:val="Agency-body-text"/>
        <w:keepNext/>
        <w:rPr>
          <w:rFonts w:asciiTheme="majorHAnsi" w:hAnsiTheme="majorHAnsi" w:cstheme="majorHAnsi"/>
          <w:lang w:val="es-ES"/>
        </w:rPr>
      </w:pPr>
      <w:r w:rsidRPr="00FC10A3">
        <w:rPr>
          <w:rFonts w:asciiTheme="majorHAnsi" w:hAnsiTheme="majorHAnsi" w:cstheme="majorHAnsi"/>
          <w:lang w:val="es-ES" w:bidi="es-ES"/>
        </w:rPr>
        <w:t>Esta reflexión puede ayudar a:</w:t>
      </w:r>
    </w:p>
    <w:p w14:paraId="37B8237E" w14:textId="7BFEA66C" w:rsidR="009649A4" w:rsidRPr="00FC10A3" w:rsidRDefault="00ED71D0" w:rsidP="009649A4">
      <w:pPr>
        <w:pStyle w:val="Agency-body-text"/>
        <w:rPr>
          <w:rFonts w:asciiTheme="majorHAnsi" w:hAnsiTheme="majorHAnsi" w:cstheme="majorHAnsi"/>
          <w:lang w:val="es-ES"/>
        </w:rPr>
      </w:pPr>
      <w:r w:rsidRPr="00FC10A3">
        <w:rPr>
          <w:rFonts w:asciiTheme="majorHAnsi" w:hAnsiTheme="majorHAnsi" w:cstheme="majorHAnsi"/>
          <w:lang w:val="es-ES" w:bidi="es-ES"/>
        </w:rPr>
        <w:t>Paso 1: Identificar qué medidas políticas necesarias se han aplicado, necesitan mejorar o pudiesen faltar.</w:t>
      </w:r>
    </w:p>
    <w:p w14:paraId="2E36662D" w14:textId="73437FAF" w:rsidR="009649A4" w:rsidRPr="00FC10A3" w:rsidRDefault="00ED71D0" w:rsidP="009649A4">
      <w:pPr>
        <w:pStyle w:val="Agency-body-text"/>
        <w:rPr>
          <w:rFonts w:asciiTheme="majorHAnsi" w:hAnsiTheme="majorHAnsi" w:cstheme="majorHAnsi"/>
          <w:lang w:val="es-ES"/>
        </w:rPr>
      </w:pPr>
      <w:r w:rsidRPr="00FC10A3">
        <w:rPr>
          <w:rFonts w:asciiTheme="majorHAnsi" w:hAnsiTheme="majorHAnsi" w:cstheme="majorHAnsi"/>
          <w:lang w:val="es-ES" w:bidi="es-ES"/>
        </w:rPr>
        <w:t>Paso 2: Identificar qué medidas son posibles prioridades y cuáles deben abordarse en un desarrollo de las políticas posterior.</w:t>
      </w:r>
    </w:p>
    <w:p w14:paraId="77FA982C" w14:textId="1F505DB2" w:rsidR="009649A4" w:rsidRPr="00FC10A3" w:rsidRDefault="009649A4" w:rsidP="009649A4">
      <w:pPr>
        <w:pStyle w:val="Agency-body-text"/>
        <w:rPr>
          <w:rFonts w:asciiTheme="majorHAnsi" w:hAnsiTheme="majorHAnsi" w:cstheme="majorHAnsi"/>
          <w:lang w:val="es-ES"/>
        </w:rPr>
      </w:pPr>
      <w:r w:rsidRPr="00FC10A3">
        <w:rPr>
          <w:rFonts w:asciiTheme="majorHAnsi" w:hAnsiTheme="majorHAnsi" w:cstheme="majorHAnsi"/>
          <w:lang w:val="es-ES" w:bidi="es-ES"/>
        </w:rPr>
        <w:t>Al utilizar la herramienta de autorreflexión, los responsables de formular políticas pueden optar por realizar únicamente el Paso 1 o avanzar al Paso 2.</w:t>
      </w:r>
    </w:p>
    <w:p w14:paraId="63ACC94B" w14:textId="24479544" w:rsidR="009649A4" w:rsidRPr="00FC10A3" w:rsidRDefault="005A35BB" w:rsidP="009649A4">
      <w:pPr>
        <w:pStyle w:val="Agency-heading-2"/>
        <w:rPr>
          <w:rFonts w:asciiTheme="majorHAnsi" w:hAnsiTheme="majorHAnsi" w:cstheme="majorHAnsi"/>
          <w:lang w:val="es-ES"/>
        </w:rPr>
      </w:pPr>
      <w:bookmarkStart w:id="13" w:name="_Toc96080056"/>
      <w:r w:rsidRPr="00FC10A3">
        <w:rPr>
          <w:rFonts w:asciiTheme="majorHAnsi" w:hAnsiTheme="majorHAnsi" w:cstheme="majorHAnsi"/>
          <w:lang w:val="es-ES" w:bidi="es-ES"/>
        </w:rPr>
        <w:lastRenderedPageBreak/>
        <w:t>Instrucciones para los responsables políticos</w:t>
      </w:r>
      <w:bookmarkEnd w:id="13"/>
    </w:p>
    <w:p w14:paraId="76B31F14" w14:textId="7295CEBF" w:rsidR="009649A4" w:rsidRPr="00FC10A3" w:rsidRDefault="009649A4" w:rsidP="003E3CC9">
      <w:pPr>
        <w:pStyle w:val="Agency-body-text"/>
        <w:keepNext/>
        <w:rPr>
          <w:rFonts w:asciiTheme="majorHAnsi" w:hAnsiTheme="majorHAnsi" w:cstheme="majorHAnsi"/>
          <w:lang w:val="es-ES"/>
        </w:rPr>
      </w:pPr>
      <w:r w:rsidRPr="00FC10A3">
        <w:rPr>
          <w:rFonts w:asciiTheme="majorHAnsi" w:hAnsiTheme="majorHAnsi" w:cstheme="majorHAnsi"/>
          <w:lang w:val="es-ES" w:bidi="es-ES"/>
        </w:rPr>
        <w:t xml:space="preserve">Las tres tablas de esta sección están organizadas con arreglo a las </w:t>
      </w:r>
      <w:hyperlink w:anchor="Core" w:history="1">
        <w:r w:rsidR="00AF0943" w:rsidRPr="00FC10A3">
          <w:rPr>
            <w:rStyle w:val="Hyperlink"/>
            <w:rFonts w:asciiTheme="majorHAnsi" w:hAnsiTheme="majorHAnsi" w:cstheme="majorHAnsi"/>
            <w:lang w:val="es-ES" w:bidi="es-ES"/>
          </w:rPr>
          <w:t>funciones esenciales</w:t>
        </w:r>
      </w:hyperlink>
      <w:r w:rsidRPr="00FC10A3">
        <w:rPr>
          <w:rFonts w:asciiTheme="majorHAnsi" w:hAnsiTheme="majorHAnsi" w:cstheme="majorHAnsi"/>
          <w:lang w:val="es-ES" w:bidi="es-ES"/>
        </w:rPr>
        <w:t xml:space="preserve"> del liderazgo escolar en inclusión educativa:</w:t>
      </w:r>
    </w:p>
    <w:p w14:paraId="50BC447E" w14:textId="1B96AD3F" w:rsidR="009649A4" w:rsidRPr="00920A95" w:rsidRDefault="009A2DF2" w:rsidP="00B20EF7">
      <w:pPr>
        <w:pStyle w:val="Agency-body-text"/>
        <w:numPr>
          <w:ilvl w:val="0"/>
          <w:numId w:val="5"/>
        </w:numPr>
        <w:rPr>
          <w:rFonts w:asciiTheme="majorHAnsi" w:hAnsiTheme="majorHAnsi" w:cstheme="majorHAnsi"/>
          <w:lang w:val="es-ES"/>
        </w:rPr>
      </w:pPr>
      <w:r w:rsidRPr="00FC10A3">
        <w:rPr>
          <w:rFonts w:asciiTheme="majorHAnsi" w:hAnsiTheme="majorHAnsi" w:cstheme="majorHAnsi"/>
          <w:lang w:val="es-ES" w:bidi="es-ES"/>
        </w:rPr>
        <w:t>Determinación de la dirección</w:t>
      </w:r>
    </w:p>
    <w:p w14:paraId="619C63EC" w14:textId="13BC2D7C" w:rsidR="009649A4" w:rsidRPr="00920A95" w:rsidRDefault="009A2DF2" w:rsidP="00B20EF7">
      <w:pPr>
        <w:pStyle w:val="Agency-body-text"/>
        <w:numPr>
          <w:ilvl w:val="0"/>
          <w:numId w:val="5"/>
        </w:numPr>
        <w:rPr>
          <w:rFonts w:asciiTheme="majorHAnsi" w:hAnsiTheme="majorHAnsi" w:cstheme="majorHAnsi"/>
          <w:lang w:val="es-ES"/>
        </w:rPr>
      </w:pPr>
      <w:r w:rsidRPr="00FC10A3">
        <w:rPr>
          <w:rFonts w:asciiTheme="majorHAnsi" w:hAnsiTheme="majorHAnsi" w:cstheme="majorHAnsi"/>
          <w:lang w:val="es-ES" w:bidi="es-ES"/>
        </w:rPr>
        <w:t>Desarrollo organizativo</w:t>
      </w:r>
    </w:p>
    <w:p w14:paraId="47B23FE2" w14:textId="53CD8CB4" w:rsidR="009649A4" w:rsidRPr="00920A95" w:rsidRDefault="009A2DF2" w:rsidP="00B20EF7">
      <w:pPr>
        <w:pStyle w:val="Agency-body-text"/>
        <w:numPr>
          <w:ilvl w:val="0"/>
          <w:numId w:val="5"/>
        </w:numPr>
        <w:rPr>
          <w:rFonts w:asciiTheme="majorHAnsi" w:hAnsiTheme="majorHAnsi" w:cstheme="majorHAnsi"/>
          <w:lang w:val="es-ES"/>
        </w:rPr>
      </w:pPr>
      <w:r w:rsidRPr="00FC10A3">
        <w:rPr>
          <w:rFonts w:asciiTheme="majorHAnsi" w:hAnsiTheme="majorHAnsi" w:cstheme="majorHAnsi"/>
          <w:lang w:val="es-ES" w:bidi="es-ES"/>
        </w:rPr>
        <w:t>Desarrollo humano.</w:t>
      </w:r>
    </w:p>
    <w:p w14:paraId="1C499134" w14:textId="35F03567" w:rsidR="009649A4" w:rsidRPr="00FC10A3" w:rsidRDefault="00FE4355" w:rsidP="009649A4">
      <w:pPr>
        <w:pStyle w:val="Agency-heading-3"/>
        <w:rPr>
          <w:rFonts w:asciiTheme="majorHAnsi" w:hAnsiTheme="majorHAnsi" w:cstheme="majorHAnsi"/>
          <w:lang w:val="es-ES"/>
        </w:rPr>
      </w:pPr>
      <w:bookmarkStart w:id="14" w:name="_Toc96080057"/>
      <w:r w:rsidRPr="00FC10A3">
        <w:rPr>
          <w:rFonts w:asciiTheme="majorHAnsi" w:hAnsiTheme="majorHAnsi" w:cstheme="majorHAnsi"/>
          <w:lang w:val="es-ES" w:bidi="es-ES"/>
        </w:rPr>
        <w:t>Paso 1: Identificar qué medidas políticas necesarias se han aplicado, necesitan mejorar o pudiesen faltar</w:t>
      </w:r>
      <w:bookmarkEnd w:id="14"/>
    </w:p>
    <w:p w14:paraId="4D543209" w14:textId="6BC9DD91" w:rsidR="009649A4" w:rsidRPr="00FC10A3" w:rsidRDefault="009649A4" w:rsidP="009649A4">
      <w:pPr>
        <w:pStyle w:val="Agency-body-text"/>
        <w:keepNext/>
        <w:rPr>
          <w:rFonts w:asciiTheme="majorHAnsi" w:hAnsiTheme="majorHAnsi" w:cstheme="majorHAnsi"/>
          <w:lang w:val="es-ES"/>
        </w:rPr>
      </w:pPr>
      <w:r w:rsidRPr="00FC10A3">
        <w:rPr>
          <w:rFonts w:asciiTheme="majorHAnsi" w:hAnsiTheme="majorHAnsi" w:cstheme="majorHAnsi"/>
          <w:lang w:val="es-ES" w:bidi="es-ES"/>
        </w:rPr>
        <w:t>Cada tabla contiene dos columnas:</w:t>
      </w:r>
    </w:p>
    <w:p w14:paraId="32105B50" w14:textId="78297A88" w:rsidR="009649A4" w:rsidRPr="00FC10A3" w:rsidRDefault="00EB4905" w:rsidP="00B20EF7">
      <w:pPr>
        <w:pStyle w:val="Agency-body-text"/>
        <w:numPr>
          <w:ilvl w:val="0"/>
          <w:numId w:val="6"/>
        </w:numPr>
        <w:rPr>
          <w:rFonts w:asciiTheme="majorHAnsi" w:hAnsiTheme="majorHAnsi" w:cstheme="majorHAnsi"/>
          <w:lang w:val="es-ES"/>
        </w:rPr>
      </w:pPr>
      <w:r w:rsidRPr="00FC10A3">
        <w:rPr>
          <w:rFonts w:asciiTheme="majorHAnsi" w:hAnsiTheme="majorHAnsi" w:cstheme="majorHAnsi"/>
          <w:lang w:val="es-ES" w:bidi="es-ES"/>
        </w:rPr>
        <w:t>La columna 1 pregunta si se han adoptado las medidas políticas necesarias para apoyar el liderazgo escolar en inclusión educativa en relación con cada una de las funciones esenciales.</w:t>
      </w:r>
    </w:p>
    <w:p w14:paraId="388BCFF3" w14:textId="193D72FC" w:rsidR="009649A4" w:rsidRPr="00FC10A3" w:rsidRDefault="00EB4905" w:rsidP="00B20EF7">
      <w:pPr>
        <w:pStyle w:val="Agency-body-text"/>
        <w:numPr>
          <w:ilvl w:val="0"/>
          <w:numId w:val="6"/>
        </w:numPr>
        <w:rPr>
          <w:rFonts w:asciiTheme="majorHAnsi" w:hAnsiTheme="majorHAnsi" w:cstheme="majorHAnsi"/>
          <w:lang w:val="es-ES"/>
        </w:rPr>
      </w:pPr>
      <w:r w:rsidRPr="00FC10A3">
        <w:rPr>
          <w:rFonts w:asciiTheme="majorHAnsi" w:hAnsiTheme="majorHAnsi" w:cstheme="majorHAnsi"/>
          <w:lang w:val="es-ES" w:bidi="es-ES"/>
        </w:rPr>
        <w:t>La columna 2 ofrece espacio para introducir pruebas de políticas nacionales/regionales/locales y otras observaciones. Esto permite a los usuarios proporcionar información sobre las fuentes de sus evaluaciones, así como aclaraciones o comentarios evaluativos relacionados con aspectos específicos. El registro de esta información puede servir como base para entablar un debate sobre los datos empíricos relativos a los ámbitos que se pueden consolidar y a los ámbitos que se pueden desarrollar.</w:t>
      </w:r>
    </w:p>
    <w:p w14:paraId="66B5667B" w14:textId="5A4576B1" w:rsidR="009649A4" w:rsidRPr="00FC10A3" w:rsidRDefault="00FD2461" w:rsidP="009649A4">
      <w:pPr>
        <w:pStyle w:val="Agency-body-text"/>
        <w:rPr>
          <w:rFonts w:asciiTheme="majorHAnsi" w:hAnsiTheme="majorHAnsi" w:cstheme="majorHAnsi"/>
          <w:lang w:val="es-ES" w:eastAsia="en-GB"/>
        </w:rPr>
      </w:pPr>
      <w:r w:rsidRPr="00FC10A3">
        <w:rPr>
          <w:rFonts w:asciiTheme="majorHAnsi" w:hAnsiTheme="majorHAnsi" w:cstheme="majorHAnsi"/>
          <w:lang w:val="es-ES" w:bidi="es-ES"/>
        </w:rPr>
        <w:t>A continuación de cada tabla, hay espacio para aportar información adicional que sea relevante y no se haya recogido en las tablas. Si se responde a todas las preguntas de las tablas se creará un perfil general percibido de las fortalezas y las oportunidades para un desarrollo posterior en la situación política actual.</w:t>
      </w:r>
    </w:p>
    <w:p w14:paraId="58296848" w14:textId="332FE72B" w:rsidR="009649A4" w:rsidRPr="00FC10A3" w:rsidRDefault="00FE4355" w:rsidP="009649A4">
      <w:pPr>
        <w:pStyle w:val="Agency-heading-3"/>
        <w:rPr>
          <w:rFonts w:asciiTheme="majorHAnsi" w:hAnsiTheme="majorHAnsi" w:cstheme="majorHAnsi"/>
          <w:lang w:val="es-ES" w:eastAsia="en-GB"/>
        </w:rPr>
      </w:pPr>
      <w:bookmarkStart w:id="15" w:name="_Toc96080058"/>
      <w:r w:rsidRPr="00FC10A3">
        <w:rPr>
          <w:rFonts w:asciiTheme="majorHAnsi" w:hAnsiTheme="majorHAnsi" w:cstheme="majorHAnsi"/>
          <w:lang w:val="es-ES" w:bidi="es-ES"/>
        </w:rPr>
        <w:t>Paso 2: Identificar qué medidas son posibles prioridades y cuáles deben abordarse en un desarrollo de las políticas posterior</w:t>
      </w:r>
      <w:bookmarkEnd w:id="15"/>
    </w:p>
    <w:p w14:paraId="479265B3" w14:textId="26C24575" w:rsidR="009649A4" w:rsidRPr="00FC10A3" w:rsidRDefault="00823588" w:rsidP="009649A4">
      <w:pPr>
        <w:pStyle w:val="Agency-body-text"/>
        <w:rPr>
          <w:rFonts w:asciiTheme="majorHAnsi" w:hAnsiTheme="majorHAnsi" w:cstheme="majorHAnsi"/>
          <w:lang w:val="es-ES" w:eastAsia="en-GB"/>
        </w:rPr>
      </w:pPr>
      <w:r w:rsidRPr="00FC10A3">
        <w:rPr>
          <w:rFonts w:asciiTheme="majorHAnsi" w:hAnsiTheme="majorHAnsi" w:cstheme="majorHAnsi"/>
          <w:lang w:val="es-ES" w:bidi="es-ES"/>
        </w:rPr>
        <w:t>A continuación de cada tabla, se ofrece una serie de preguntas para ayudar a reflexionar sobre las conclusiones. Estas preguntas invitan a los encuestados a localizar los ámbitos de fortaleza y los ámbitos que se pueden mejorar, así como a priorizar las acciones políticas que es preciso llevar a cabo para apoyar el liderazgo escolar en inclusión educativa. Esta reflexión puede promover el diálogo entre los directores de centros educativos y los responsables de formular políticas.</w:t>
      </w:r>
    </w:p>
    <w:p w14:paraId="0FB108B5" w14:textId="35E7506C" w:rsidR="00CF6DB9" w:rsidRPr="00FC10A3" w:rsidRDefault="00CF6DB9" w:rsidP="00094622">
      <w:pPr>
        <w:pStyle w:val="Agency-body-text"/>
        <w:rPr>
          <w:rFonts w:asciiTheme="majorHAnsi" w:hAnsiTheme="majorHAnsi" w:cstheme="majorHAnsi"/>
          <w:lang w:val="es-ES" w:eastAsia="en-GB"/>
        </w:rPr>
        <w:sectPr w:rsidR="00CF6DB9" w:rsidRPr="00FC10A3"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FC10A3" w:rsidRDefault="009649A4" w:rsidP="00B20EF7">
      <w:pPr>
        <w:pStyle w:val="Agency-heading-2"/>
        <w:numPr>
          <w:ilvl w:val="0"/>
          <w:numId w:val="3"/>
        </w:numPr>
        <w:outlineLvl w:val="1"/>
        <w:rPr>
          <w:rFonts w:asciiTheme="majorHAnsi" w:hAnsiTheme="majorHAnsi" w:cstheme="majorHAnsi"/>
          <w:lang w:val="es-ES"/>
        </w:rPr>
      </w:pPr>
      <w:bookmarkStart w:id="16" w:name="_Toc96080059"/>
      <w:r w:rsidRPr="00FC10A3">
        <w:rPr>
          <w:rFonts w:asciiTheme="majorHAnsi" w:hAnsiTheme="majorHAnsi" w:cstheme="majorHAnsi"/>
          <w:lang w:val="es-ES" w:bidi="es-ES"/>
        </w:rPr>
        <w:lastRenderedPageBreak/>
        <w:t>Medidas políticas necesarias para apoyar la función que desempeñan los directores de centros educativos inclusivos en relación con la determinación de la dirección</w:t>
      </w:r>
      <w:bookmarkEnd w:id="16"/>
    </w:p>
    <w:p w14:paraId="028B3E8D" w14:textId="7FC29B7E" w:rsidR="009649A4" w:rsidRPr="00FC10A3" w:rsidRDefault="007537A8" w:rsidP="003E3CC9">
      <w:pPr>
        <w:pStyle w:val="Agency-body-text"/>
        <w:rPr>
          <w:rFonts w:asciiTheme="majorHAnsi" w:hAnsiTheme="majorHAnsi" w:cstheme="majorHAnsi"/>
          <w:lang w:val="es-ES"/>
        </w:rPr>
      </w:pPr>
      <w:r w:rsidRPr="00FC10A3">
        <w:rPr>
          <w:rFonts w:asciiTheme="majorHAnsi" w:hAnsiTheme="majorHAnsi" w:cstheme="majorHAnsi"/>
          <w:lang w:val="es-ES" w:bidi="es-ES"/>
        </w:rPr>
        <w:t xml:space="preserve">La </w:t>
      </w:r>
      <w:hyperlink w:anchor="SettingDirection" w:history="1">
        <w:r w:rsidRPr="00FC10A3">
          <w:rPr>
            <w:rStyle w:val="Hyperlink"/>
            <w:rFonts w:asciiTheme="majorHAnsi" w:hAnsiTheme="majorHAnsi" w:cstheme="majorHAnsi"/>
            <w:lang w:val="es-ES" w:bidi="es-ES"/>
          </w:rPr>
          <w:t>determinación de la dirección</w:t>
        </w:r>
      </w:hyperlink>
      <w:r w:rsidRPr="00FC10A3">
        <w:rPr>
          <w:rFonts w:asciiTheme="majorHAnsi" w:hAnsiTheme="majorHAnsi" w:cstheme="majorHAnsi"/>
          <w:lang w:val="es-ES" w:bidi="es-ES"/>
        </w:rPr>
        <w:t xml:space="preserve"> es una </w:t>
      </w:r>
      <w:hyperlink w:anchor="Core" w:history="1">
        <w:r w:rsidR="00576B13" w:rsidRPr="00FC10A3">
          <w:rPr>
            <w:rStyle w:val="Hyperlink"/>
            <w:rFonts w:asciiTheme="majorHAnsi" w:hAnsiTheme="majorHAnsi" w:cstheme="majorHAnsi"/>
            <w:lang w:val="es-ES" w:bidi="es-ES"/>
          </w:rPr>
          <w:t>función esencial</w:t>
        </w:r>
      </w:hyperlink>
      <w:r w:rsidRPr="00FC10A3">
        <w:rPr>
          <w:rFonts w:asciiTheme="majorHAnsi" w:hAnsiTheme="majorHAnsi" w:cstheme="majorHAnsi"/>
          <w:lang w:val="es-ES" w:bidi="es-ES"/>
        </w:rPr>
        <w:t xml:space="preserve"> del liderazgo escolar en inclusión educativa. Las políticas pueden apoyar a los directores de centros educativos inclusivos y a los equipos de liderazgo en relación con esta función al proporcionar un marco de trabajo centrado en los valores que subyacen a la práctica de la educación inclusiva, así como en el discurso que apoya dicha práctica.</w:t>
      </w:r>
    </w:p>
    <w:p w14:paraId="417A8741" w14:textId="225D8BFF" w:rsidR="0081592B" w:rsidRPr="00920A95" w:rsidRDefault="004A6015"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10</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Determinación de la dirección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C10A3" w14:paraId="0F43DC53" w14:textId="77777777" w:rsidTr="00DC4424">
        <w:trPr>
          <w:cantSplit/>
          <w:tblHeader/>
        </w:trPr>
        <w:tc>
          <w:tcPr>
            <w:tcW w:w="2500" w:type="pct"/>
            <w:shd w:val="clear" w:color="auto" w:fill="82C0DF"/>
          </w:tcPr>
          <w:p w14:paraId="32EB67E3" w14:textId="3A3BEAD0" w:rsidR="009649A4" w:rsidRPr="00FC10A3" w:rsidRDefault="009649A4" w:rsidP="004755FF">
            <w:pPr>
              <w:pStyle w:val="Agency-body-text"/>
              <w:keepNext/>
              <w:snapToGrid w:val="0"/>
              <w:spacing w:before="60" w:after="60"/>
              <w:jc w:val="center"/>
              <w:rPr>
                <w:rFonts w:asciiTheme="majorHAnsi" w:hAnsiTheme="majorHAnsi" w:cstheme="majorHAnsi"/>
                <w:bCs/>
                <w:lang w:val="es-ES"/>
              </w:rPr>
            </w:pPr>
            <w:r w:rsidRPr="00FC10A3">
              <w:rPr>
                <w:rFonts w:asciiTheme="majorHAnsi" w:hAnsiTheme="majorHAnsi" w:cstheme="majorHAnsi"/>
                <w:b/>
                <w:lang w:val="es-ES" w:bidi="es-ES"/>
              </w:rPr>
              <w:t>¿Apoyan las medidas políticas a los equipos de liderazgo en inclusión educativa al</w:t>
            </w:r>
            <w:r w:rsidR="00E16DD2" w:rsidRPr="00FC10A3">
              <w:rPr>
                <w:rFonts w:asciiTheme="majorHAnsi" w:hAnsiTheme="majorHAnsi" w:cstheme="majorHAnsi"/>
                <w:b/>
                <w:lang w:val="es-ES" w:bidi="es-ES"/>
              </w:rPr>
              <w:t> …</w:t>
            </w:r>
          </w:p>
        </w:tc>
        <w:tc>
          <w:tcPr>
            <w:tcW w:w="2500" w:type="pct"/>
            <w:shd w:val="clear" w:color="auto" w:fill="82C0DF"/>
          </w:tcPr>
          <w:p w14:paraId="0BFD4B71" w14:textId="77777777" w:rsidR="009649A4" w:rsidRPr="00920A95" w:rsidRDefault="009649A4" w:rsidP="004755FF">
            <w:pPr>
              <w:pStyle w:val="Agency-body-text"/>
              <w:snapToGrid w:val="0"/>
              <w:spacing w:before="60" w:after="60"/>
              <w:jc w:val="center"/>
              <w:rPr>
                <w:rFonts w:asciiTheme="majorHAnsi" w:hAnsiTheme="majorHAnsi" w:cstheme="majorHAnsi"/>
                <w:bCs/>
                <w:lang w:val="es-ES"/>
              </w:rPr>
            </w:pPr>
            <w:r w:rsidRPr="00FC10A3">
              <w:rPr>
                <w:rFonts w:asciiTheme="majorHAnsi" w:hAnsiTheme="majorHAnsi" w:cstheme="majorHAnsi"/>
                <w:b/>
                <w:lang w:val="es-ES" w:bidi="es-ES"/>
              </w:rPr>
              <w:t>Pruebas y otras observaciones</w:t>
            </w:r>
          </w:p>
        </w:tc>
      </w:tr>
      <w:tr w:rsidR="009649A4" w:rsidRPr="00FC10A3" w14:paraId="3BBF551C" w14:textId="77777777" w:rsidTr="00DC4424">
        <w:trPr>
          <w:cantSplit/>
        </w:trPr>
        <w:tc>
          <w:tcPr>
            <w:tcW w:w="2500" w:type="pct"/>
          </w:tcPr>
          <w:p w14:paraId="396802B4" w14:textId="06A87A77" w:rsidR="009649A4" w:rsidRPr="00FC10A3" w:rsidDel="008C140F" w:rsidRDefault="009649A4" w:rsidP="004755FF">
            <w:pPr>
              <w:pStyle w:val="Agency-body-text"/>
              <w:snapToGrid w:val="0"/>
              <w:spacing w:before="60" w:after="60"/>
              <w:rPr>
                <w:rFonts w:asciiTheme="majorHAnsi" w:hAnsiTheme="majorHAnsi" w:cstheme="majorHAnsi"/>
                <w:lang w:val="es-ES"/>
              </w:rPr>
            </w:pPr>
            <w:bookmarkStart w:id="17" w:name="A1_policy_measure"/>
            <w:r w:rsidRPr="00FC10A3">
              <w:rPr>
                <w:rFonts w:asciiTheme="majorHAnsi" w:hAnsiTheme="majorHAnsi" w:cstheme="majorHAnsi"/>
                <w:lang w:val="es-ES" w:bidi="es-ES"/>
              </w:rPr>
              <w:t xml:space="preserve">A.1 </w:t>
            </w:r>
            <w:bookmarkEnd w:id="17"/>
            <w:r w:rsidRPr="00FC10A3">
              <w:rPr>
                <w:rFonts w:asciiTheme="majorHAnsi" w:hAnsiTheme="majorHAnsi" w:cstheme="majorHAnsi"/>
                <w:lang w:val="es-ES" w:bidi="es-ES"/>
              </w:rPr>
              <w:t xml:space="preserve">Establecer que la política educativa nacional se basa en los </w:t>
            </w:r>
            <w:hyperlink w:anchor="Vision" w:history="1">
              <w:r w:rsidRPr="00FC10A3">
                <w:rPr>
                  <w:rStyle w:val="Hyperlink"/>
                  <w:rFonts w:asciiTheme="majorHAnsi" w:hAnsiTheme="majorHAnsi" w:cstheme="majorHAnsi"/>
                  <w:lang w:val="es-ES" w:bidi="es-ES"/>
                </w:rPr>
                <w:t>principios de inclusión</w:t>
              </w:r>
            </w:hyperlink>
            <w:r w:rsidRPr="00FC10A3">
              <w:rPr>
                <w:rFonts w:asciiTheme="majorHAnsi" w:hAnsiTheme="majorHAnsi" w:cstheme="majorHAnsi"/>
                <w:lang w:val="es-ES" w:bidi="es-ES"/>
              </w:rPr>
              <w:t xml:space="preserve">, los derechos de los niños y la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w:t>
            </w:r>
          </w:p>
        </w:tc>
        <w:tc>
          <w:tcPr>
            <w:tcW w:w="2500" w:type="pct"/>
          </w:tcPr>
          <w:p w14:paraId="663C8B78"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640C6B97" w14:textId="77777777" w:rsidTr="00DC4424">
        <w:trPr>
          <w:cantSplit/>
        </w:trPr>
        <w:tc>
          <w:tcPr>
            <w:tcW w:w="2500" w:type="pct"/>
          </w:tcPr>
          <w:p w14:paraId="3630D6D5" w14:textId="42B2310D" w:rsidR="009649A4" w:rsidRPr="00FC10A3" w:rsidRDefault="009649A4" w:rsidP="004755FF">
            <w:pPr>
              <w:pStyle w:val="Agency-body-text"/>
              <w:snapToGrid w:val="0"/>
              <w:spacing w:before="60" w:after="60"/>
              <w:rPr>
                <w:rFonts w:asciiTheme="majorHAnsi" w:hAnsiTheme="majorHAnsi" w:cstheme="majorHAnsi"/>
                <w:lang w:val="es-ES"/>
              </w:rPr>
            </w:pPr>
            <w:bookmarkStart w:id="18" w:name="A2_policy_measure"/>
            <w:r w:rsidRPr="00FC10A3">
              <w:rPr>
                <w:rFonts w:asciiTheme="majorHAnsi" w:hAnsiTheme="majorHAnsi" w:cstheme="majorHAnsi"/>
                <w:lang w:val="es-ES" w:bidi="es-ES"/>
              </w:rPr>
              <w:t xml:space="preserve">A.2 </w:t>
            </w:r>
            <w:bookmarkEnd w:id="18"/>
            <w:r w:rsidRPr="00FC10A3">
              <w:rPr>
                <w:rFonts w:asciiTheme="majorHAnsi" w:hAnsiTheme="majorHAnsi" w:cstheme="majorHAnsi"/>
                <w:lang w:val="es-ES" w:bidi="es-ES"/>
              </w:rPr>
              <w:t xml:space="preserve">Garantizar que la capacitación docente inicial y el </w:t>
            </w:r>
            <w:hyperlink w:anchor="ProfessionalLearningDevelopment" w:history="1">
              <w:r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continuos se centran en la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 xml:space="preserve"> y la diversidad?</w:t>
            </w:r>
          </w:p>
        </w:tc>
        <w:tc>
          <w:tcPr>
            <w:tcW w:w="2500" w:type="pct"/>
          </w:tcPr>
          <w:p w14:paraId="0AAE840C"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1B82387A" w14:textId="77777777" w:rsidTr="00DC4424">
        <w:trPr>
          <w:cantSplit/>
        </w:trPr>
        <w:tc>
          <w:tcPr>
            <w:tcW w:w="2500" w:type="pct"/>
          </w:tcPr>
          <w:p w14:paraId="4B8878A4" w14:textId="17677658" w:rsidR="009649A4" w:rsidRPr="00FC10A3" w:rsidRDefault="009649A4" w:rsidP="004755FF">
            <w:pPr>
              <w:pStyle w:val="Agency-body-text"/>
              <w:snapToGrid w:val="0"/>
              <w:spacing w:before="60" w:after="60"/>
              <w:rPr>
                <w:rFonts w:asciiTheme="majorHAnsi" w:hAnsiTheme="majorHAnsi" w:cstheme="majorHAnsi"/>
                <w:lang w:val="es-ES"/>
              </w:rPr>
            </w:pPr>
            <w:bookmarkStart w:id="19" w:name="A3_policy_measure"/>
            <w:r w:rsidRPr="00FC10A3">
              <w:rPr>
                <w:rFonts w:asciiTheme="majorHAnsi" w:hAnsiTheme="majorHAnsi" w:cstheme="majorHAnsi"/>
                <w:lang w:val="es-ES" w:bidi="es-ES"/>
              </w:rPr>
              <w:t xml:space="preserve">A.3 </w:t>
            </w:r>
            <w:bookmarkEnd w:id="19"/>
            <w:r w:rsidRPr="00FC10A3">
              <w:rPr>
                <w:rFonts w:asciiTheme="majorHAnsi" w:hAnsiTheme="majorHAnsi" w:cstheme="majorHAnsi"/>
                <w:lang w:val="es-ES" w:bidi="es-ES"/>
              </w:rPr>
              <w:t xml:space="preserve">Garantizar el apoyo a la educación </w:t>
            </w:r>
            <w:hyperlink w:anchor="Learnercentred" w:history="1">
              <w:r w:rsidRPr="00FC10A3">
                <w:rPr>
                  <w:rStyle w:val="Hyperlink"/>
                  <w:rFonts w:asciiTheme="majorHAnsi" w:hAnsiTheme="majorHAnsi" w:cstheme="majorHAnsi"/>
                  <w:lang w:val="es-ES" w:bidi="es-ES"/>
                </w:rPr>
                <w:t>centrada en el alumno</w:t>
              </w:r>
            </w:hyperlink>
            <w:r w:rsidRPr="00FC10A3">
              <w:rPr>
                <w:rFonts w:asciiTheme="majorHAnsi" w:hAnsiTheme="majorHAnsi" w:cstheme="majorHAnsi"/>
                <w:lang w:val="es-ES" w:bidi="es-ES"/>
              </w:rPr>
              <w:t>, una cultura de la escucha al alumnado y su participación junto a las familias en las decisiones sobre su aprendizaje y su progreso (especialmente en períodos de transición)?</w:t>
            </w:r>
          </w:p>
        </w:tc>
        <w:tc>
          <w:tcPr>
            <w:tcW w:w="2500" w:type="pct"/>
          </w:tcPr>
          <w:p w14:paraId="4D88FDEC"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626BA727" w14:textId="77777777" w:rsidTr="00DC4424">
        <w:trPr>
          <w:cantSplit/>
        </w:trPr>
        <w:tc>
          <w:tcPr>
            <w:tcW w:w="2500" w:type="pct"/>
          </w:tcPr>
          <w:p w14:paraId="6DBD6FD1" w14:textId="0BF930C3" w:rsidR="009649A4" w:rsidRPr="00FC10A3" w:rsidRDefault="009649A4" w:rsidP="004755FF">
            <w:pPr>
              <w:pStyle w:val="Agency-body-text"/>
              <w:snapToGrid w:val="0"/>
              <w:spacing w:before="60" w:after="60"/>
              <w:rPr>
                <w:rFonts w:asciiTheme="majorHAnsi" w:hAnsiTheme="majorHAnsi" w:cstheme="majorHAnsi"/>
                <w:lang w:val="es-ES"/>
              </w:rPr>
            </w:pPr>
            <w:bookmarkStart w:id="20" w:name="A4_policy_measure"/>
            <w:r w:rsidRPr="00FC10A3">
              <w:rPr>
                <w:rFonts w:asciiTheme="majorHAnsi" w:hAnsiTheme="majorHAnsi" w:cstheme="majorHAnsi"/>
                <w:lang w:val="es-ES" w:bidi="es-ES"/>
              </w:rPr>
              <w:t xml:space="preserve">A.4 </w:t>
            </w:r>
            <w:bookmarkEnd w:id="20"/>
            <w:r w:rsidRPr="00FC10A3">
              <w:rPr>
                <w:rFonts w:asciiTheme="majorHAnsi" w:hAnsiTheme="majorHAnsi" w:cstheme="majorHAnsi"/>
                <w:lang w:val="es-ES" w:bidi="es-ES"/>
              </w:rPr>
              <w:t xml:space="preserve">Proporcionar el acceso a la comunicación entre los responsables de formular políticas y los </w:t>
            </w:r>
            <w:hyperlink w:anchor="Schoolleadership" w:history="1">
              <w:r w:rsidRPr="00FC10A3">
                <w:rPr>
                  <w:rStyle w:val="Hyperlink"/>
                  <w:rFonts w:asciiTheme="majorHAnsi" w:hAnsiTheme="majorHAnsi" w:cstheme="majorHAnsi"/>
                  <w:lang w:val="es-ES" w:bidi="es-ES"/>
                </w:rPr>
                <w:t>directores de centros educativos</w:t>
              </w:r>
            </w:hyperlink>
            <w:r w:rsidRPr="00FC10A3">
              <w:rPr>
                <w:rFonts w:asciiTheme="majorHAnsi" w:hAnsiTheme="majorHAnsi" w:cstheme="majorHAnsi"/>
                <w:lang w:val="es-ES" w:bidi="es-ES"/>
              </w:rPr>
              <w:t xml:space="preserve"> en relación con la política de educación y la responsabilidad?</w:t>
            </w:r>
          </w:p>
        </w:tc>
        <w:tc>
          <w:tcPr>
            <w:tcW w:w="2500" w:type="pct"/>
          </w:tcPr>
          <w:p w14:paraId="17779A6B"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053A17E0" w14:textId="77777777" w:rsidTr="00DC4424">
        <w:trPr>
          <w:cantSplit/>
        </w:trPr>
        <w:tc>
          <w:tcPr>
            <w:tcW w:w="2500" w:type="pct"/>
          </w:tcPr>
          <w:p w14:paraId="56F86A6B" w14:textId="71D0623C" w:rsidR="00AA5EAF" w:rsidRPr="00FC10A3" w:rsidRDefault="009649A4" w:rsidP="004755FF">
            <w:pPr>
              <w:pStyle w:val="Agency-body-text"/>
              <w:snapToGrid w:val="0"/>
              <w:spacing w:before="60" w:after="60"/>
              <w:rPr>
                <w:rFonts w:asciiTheme="majorHAnsi" w:hAnsiTheme="majorHAnsi" w:cstheme="majorHAnsi"/>
                <w:lang w:val="es-ES"/>
              </w:rPr>
            </w:pPr>
            <w:bookmarkStart w:id="21" w:name="A5_policy_measure"/>
            <w:r w:rsidRPr="00FC10A3">
              <w:rPr>
                <w:rFonts w:asciiTheme="majorHAnsi" w:hAnsiTheme="majorHAnsi" w:cstheme="majorHAnsi"/>
                <w:lang w:val="es-ES" w:bidi="es-ES"/>
              </w:rPr>
              <w:lastRenderedPageBreak/>
              <w:t xml:space="preserve">A.5 </w:t>
            </w:r>
            <w:bookmarkEnd w:id="21"/>
            <w:r w:rsidRPr="00FC10A3">
              <w:rPr>
                <w:rFonts w:asciiTheme="majorHAnsi" w:hAnsiTheme="majorHAnsi" w:cstheme="majorHAnsi"/>
                <w:lang w:val="es-ES" w:bidi="es-ES"/>
              </w:rPr>
              <w:t xml:space="preserve">Garantizar el acceso al </w:t>
            </w:r>
            <w:hyperlink w:anchor="ProfessionalLearningDevelopment" w:history="1">
              <w:r w:rsidRPr="00FC10A3">
                <w:rPr>
                  <w:rStyle w:val="Hyperlink"/>
                  <w:rFonts w:asciiTheme="majorHAnsi" w:hAnsiTheme="majorHAnsi" w:cstheme="majorHAnsi"/>
                  <w:lang w:val="es-ES" w:bidi="es-ES"/>
                </w:rPr>
                <w:t>desarrollo y formación profesional</w:t>
              </w:r>
            </w:hyperlink>
            <w:r w:rsidRPr="00FC10A3">
              <w:rPr>
                <w:rFonts w:asciiTheme="majorHAnsi" w:hAnsiTheme="majorHAnsi" w:cstheme="majorHAnsi"/>
                <w:lang w:val="es-ES" w:bidi="es-ES"/>
              </w:rPr>
              <w:t xml:space="preserve"> y el apoyo para permitir a los directores satisfacer las responsabilidades relacionadas con la inclusión y la </w:t>
            </w:r>
            <w:hyperlink w:anchor="Equity" w:history="1">
              <w:r w:rsidR="00720C62"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w:t>
            </w:r>
          </w:p>
        </w:tc>
        <w:tc>
          <w:tcPr>
            <w:tcW w:w="2500" w:type="pct"/>
          </w:tcPr>
          <w:p w14:paraId="13177041"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1E74501D" w14:textId="77777777" w:rsidTr="00DC4424">
        <w:trPr>
          <w:cantSplit/>
        </w:trPr>
        <w:tc>
          <w:tcPr>
            <w:tcW w:w="2500" w:type="pct"/>
          </w:tcPr>
          <w:p w14:paraId="20B2B0F0" w14:textId="6B0CB47F" w:rsidR="009649A4" w:rsidRPr="00FC10A3" w:rsidRDefault="009649A4" w:rsidP="004755FF">
            <w:pPr>
              <w:pStyle w:val="Agency-body-text"/>
              <w:snapToGrid w:val="0"/>
              <w:spacing w:before="60" w:after="60"/>
              <w:rPr>
                <w:rFonts w:asciiTheme="majorHAnsi" w:hAnsiTheme="majorHAnsi" w:cstheme="majorHAnsi"/>
                <w:lang w:val="es-ES"/>
              </w:rPr>
            </w:pPr>
            <w:bookmarkStart w:id="22" w:name="A6_policy_measure"/>
            <w:r w:rsidRPr="00FC10A3">
              <w:rPr>
                <w:rFonts w:asciiTheme="majorHAnsi" w:hAnsiTheme="majorHAnsi" w:cstheme="majorHAnsi"/>
                <w:lang w:val="es-ES" w:bidi="es-ES"/>
              </w:rPr>
              <w:t xml:space="preserve">A.6 </w:t>
            </w:r>
            <w:bookmarkEnd w:id="22"/>
            <w:r w:rsidRPr="00FC10A3">
              <w:rPr>
                <w:rFonts w:asciiTheme="majorHAnsi" w:hAnsiTheme="majorHAnsi" w:cstheme="majorHAnsi"/>
                <w:lang w:val="es-ES" w:bidi="es-ES"/>
              </w:rPr>
              <w:t>Garantizar el acceso al apoyo para desarrollar un liderazgo del centro dirigido a cultivar los valores de centro y mejorar la cultura de centro en inclusión educativa?</w:t>
            </w:r>
          </w:p>
        </w:tc>
        <w:tc>
          <w:tcPr>
            <w:tcW w:w="2500" w:type="pct"/>
          </w:tcPr>
          <w:p w14:paraId="023AA263"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4ED018F1" w14:textId="77777777" w:rsidTr="00DC4424">
        <w:trPr>
          <w:cantSplit/>
        </w:trPr>
        <w:tc>
          <w:tcPr>
            <w:tcW w:w="2500" w:type="pct"/>
          </w:tcPr>
          <w:p w14:paraId="6F321917" w14:textId="7F23BE3D" w:rsidR="009649A4" w:rsidRPr="00FC10A3" w:rsidRDefault="009649A4" w:rsidP="004755FF">
            <w:pPr>
              <w:pStyle w:val="Agency-body-text"/>
              <w:snapToGrid w:val="0"/>
              <w:spacing w:before="60" w:after="60"/>
              <w:rPr>
                <w:rFonts w:asciiTheme="majorHAnsi" w:hAnsiTheme="majorHAnsi" w:cstheme="majorHAnsi"/>
                <w:lang w:val="es-ES"/>
              </w:rPr>
            </w:pPr>
            <w:bookmarkStart w:id="23" w:name="A7_policy_measure"/>
            <w:r w:rsidRPr="00FC10A3">
              <w:rPr>
                <w:rFonts w:asciiTheme="majorHAnsi" w:hAnsiTheme="majorHAnsi" w:cstheme="majorHAnsi"/>
                <w:lang w:val="es-ES" w:bidi="es-ES"/>
              </w:rPr>
              <w:t xml:space="preserve">A.7 </w:t>
            </w:r>
            <w:bookmarkEnd w:id="23"/>
            <w:r w:rsidRPr="00FC10A3">
              <w:rPr>
                <w:rFonts w:asciiTheme="majorHAnsi" w:hAnsiTheme="majorHAnsi" w:cstheme="majorHAnsi"/>
                <w:lang w:val="es-ES" w:bidi="es-ES"/>
              </w:rPr>
              <w:t xml:space="preserve">Adaptar la </w:t>
            </w:r>
            <w:hyperlink w:anchor="SelfReview" w:history="1">
              <w:r w:rsidR="0000797F" w:rsidRPr="00FC10A3">
                <w:rPr>
                  <w:rStyle w:val="Hyperlink"/>
                  <w:rFonts w:asciiTheme="majorHAnsi" w:hAnsiTheme="majorHAnsi" w:cstheme="majorHAnsi"/>
                  <w:lang w:val="es-ES" w:bidi="es-ES"/>
                </w:rPr>
                <w:t>autoevaluación</w:t>
              </w:r>
            </w:hyperlink>
            <w:r w:rsidRPr="00FC10A3">
              <w:rPr>
                <w:rFonts w:asciiTheme="majorHAnsi" w:hAnsiTheme="majorHAnsi" w:cstheme="majorHAnsi"/>
                <w:lang w:val="es-ES" w:bidi="es-ES"/>
              </w:rPr>
              <w:t xml:space="preserve"> del centro a la visión de inclusión?</w:t>
            </w:r>
          </w:p>
        </w:tc>
        <w:tc>
          <w:tcPr>
            <w:tcW w:w="2500" w:type="pct"/>
          </w:tcPr>
          <w:p w14:paraId="6FF96CCE"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48893702" w14:textId="77777777" w:rsidTr="00DC4424">
        <w:trPr>
          <w:cantSplit/>
        </w:trPr>
        <w:tc>
          <w:tcPr>
            <w:tcW w:w="2500" w:type="pct"/>
          </w:tcPr>
          <w:p w14:paraId="2059A401" w14:textId="4CB6FA4C" w:rsidR="009649A4" w:rsidRPr="00FC10A3" w:rsidRDefault="009649A4" w:rsidP="004755FF">
            <w:pPr>
              <w:pStyle w:val="Agency-body-text"/>
              <w:snapToGrid w:val="0"/>
              <w:spacing w:before="60" w:after="60"/>
              <w:rPr>
                <w:rFonts w:asciiTheme="majorHAnsi" w:hAnsiTheme="majorHAnsi" w:cstheme="majorHAnsi"/>
                <w:lang w:val="es-ES"/>
              </w:rPr>
            </w:pPr>
            <w:bookmarkStart w:id="24" w:name="A8_policy_measure"/>
            <w:r w:rsidRPr="00FC10A3">
              <w:rPr>
                <w:rFonts w:asciiTheme="majorHAnsi" w:hAnsiTheme="majorHAnsi" w:cstheme="majorHAnsi"/>
                <w:lang w:val="es-ES" w:bidi="es-ES"/>
              </w:rPr>
              <w:t xml:space="preserve">A.8 </w:t>
            </w:r>
            <w:bookmarkEnd w:id="24"/>
            <w:r w:rsidRPr="00FC10A3">
              <w:rPr>
                <w:rFonts w:asciiTheme="majorHAnsi" w:hAnsiTheme="majorHAnsi" w:cstheme="majorHAnsi"/>
                <w:lang w:val="es-ES" w:bidi="es-ES"/>
              </w:rPr>
              <w:t xml:space="preserve">Establecer medidas de responsabilidad que hacen un </w:t>
            </w:r>
            <w:hyperlink w:anchor="Monitoring" w:history="1">
              <w:r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de la adopción de los principios de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w:t>
            </w:r>
          </w:p>
        </w:tc>
        <w:tc>
          <w:tcPr>
            <w:tcW w:w="2500" w:type="pct"/>
          </w:tcPr>
          <w:p w14:paraId="29F574A9"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4A710ACE" w14:textId="77777777" w:rsidTr="00DC4424">
        <w:trPr>
          <w:cantSplit/>
        </w:trPr>
        <w:tc>
          <w:tcPr>
            <w:tcW w:w="2500" w:type="pct"/>
          </w:tcPr>
          <w:p w14:paraId="531029BB" w14:textId="55EBC1AD" w:rsidR="009649A4" w:rsidRPr="00FC10A3" w:rsidRDefault="009649A4" w:rsidP="004755FF">
            <w:pPr>
              <w:pStyle w:val="Agency-body-text"/>
              <w:snapToGrid w:val="0"/>
              <w:spacing w:before="60" w:after="60"/>
              <w:rPr>
                <w:rFonts w:asciiTheme="majorHAnsi" w:hAnsiTheme="majorHAnsi" w:cstheme="majorHAnsi"/>
                <w:lang w:val="es-ES"/>
              </w:rPr>
            </w:pPr>
            <w:bookmarkStart w:id="25" w:name="A9_policy_measure"/>
            <w:r w:rsidRPr="00FC10A3">
              <w:rPr>
                <w:rFonts w:asciiTheme="majorHAnsi" w:hAnsiTheme="majorHAnsi" w:cstheme="majorHAnsi"/>
                <w:lang w:val="es-ES" w:bidi="es-ES"/>
              </w:rPr>
              <w:t xml:space="preserve">A.9 </w:t>
            </w:r>
            <w:bookmarkEnd w:id="25"/>
            <w:r w:rsidRPr="00FC10A3">
              <w:rPr>
                <w:rFonts w:asciiTheme="majorHAnsi" w:hAnsiTheme="majorHAnsi" w:cstheme="majorHAnsi"/>
                <w:lang w:val="es-ES" w:bidi="es-ES"/>
              </w:rPr>
              <w:t>Conceder autonomía a los equipos de liderazgo del centro para ser flexibles a la hora de adaptar la política nacional (currículo, evaluación, organización del centro) a los contextos locales?</w:t>
            </w:r>
          </w:p>
        </w:tc>
        <w:tc>
          <w:tcPr>
            <w:tcW w:w="2500" w:type="pct"/>
          </w:tcPr>
          <w:p w14:paraId="2E1DDB41"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110A010C" w14:textId="77777777" w:rsidTr="00DC4424">
        <w:trPr>
          <w:cantSplit/>
        </w:trPr>
        <w:tc>
          <w:tcPr>
            <w:tcW w:w="2500" w:type="pct"/>
          </w:tcPr>
          <w:p w14:paraId="6DB85188" w14:textId="17092925" w:rsidR="009649A4" w:rsidRPr="00FC10A3" w:rsidRDefault="009649A4" w:rsidP="004755FF">
            <w:pPr>
              <w:pStyle w:val="Agency-body-text"/>
              <w:snapToGrid w:val="0"/>
              <w:spacing w:before="60" w:after="60"/>
              <w:rPr>
                <w:rFonts w:asciiTheme="majorHAnsi" w:hAnsiTheme="majorHAnsi" w:cstheme="majorHAnsi"/>
                <w:lang w:val="es-ES"/>
              </w:rPr>
            </w:pPr>
            <w:bookmarkStart w:id="26" w:name="A10_policy_measure"/>
            <w:r w:rsidRPr="00FC10A3">
              <w:rPr>
                <w:rFonts w:asciiTheme="majorHAnsi" w:hAnsiTheme="majorHAnsi" w:cstheme="majorHAnsi"/>
                <w:lang w:val="es-ES" w:bidi="es-ES"/>
              </w:rPr>
              <w:t xml:space="preserve">A.10 </w:t>
            </w:r>
            <w:bookmarkEnd w:id="26"/>
            <w:r w:rsidRPr="00FC10A3">
              <w:rPr>
                <w:rFonts w:asciiTheme="majorHAnsi" w:hAnsiTheme="majorHAnsi" w:cstheme="majorHAnsi"/>
                <w:lang w:val="es-ES" w:bidi="es-ES"/>
              </w:rPr>
              <w:t xml:space="preserve">Conceder autonomía a los equipos de liderazgo del centro para nombrar al profesorado y el personal de quienes asumen la responsabilidad y mejorar el rendimiento y el </w:t>
            </w:r>
            <w:hyperlink w:anchor="wellbeing" w:history="1">
              <w:r w:rsidRPr="00FC10A3">
                <w:rPr>
                  <w:rStyle w:val="Hyperlink"/>
                  <w:rFonts w:asciiTheme="majorHAnsi" w:hAnsiTheme="majorHAnsi" w:cstheme="majorHAnsi"/>
                  <w:lang w:val="es-ES" w:bidi="es-ES"/>
                </w:rPr>
                <w:t>bienestar</w:t>
              </w:r>
            </w:hyperlink>
            <w:r w:rsidRPr="00FC10A3">
              <w:rPr>
                <w:rFonts w:asciiTheme="majorHAnsi" w:hAnsiTheme="majorHAnsi" w:cstheme="majorHAnsi"/>
                <w:lang w:val="es-ES" w:bidi="es-ES"/>
              </w:rPr>
              <w:t xml:space="preserve"> de todo el alumnado a través de una pedagogía innovadora </w:t>
            </w:r>
            <w:hyperlink w:anchor="Learnercentred" w:history="1">
              <w:r w:rsidRPr="00FC10A3">
                <w:rPr>
                  <w:rStyle w:val="Hyperlink"/>
                  <w:rFonts w:asciiTheme="majorHAnsi" w:hAnsiTheme="majorHAnsi" w:cstheme="majorHAnsi"/>
                  <w:lang w:val="es-ES" w:bidi="es-ES"/>
                </w:rPr>
                <w:t>centrada en el alumno</w:t>
              </w:r>
            </w:hyperlink>
            <w:r w:rsidRPr="00FC10A3">
              <w:rPr>
                <w:rFonts w:asciiTheme="majorHAnsi" w:hAnsiTheme="majorHAnsi" w:cstheme="majorHAnsi"/>
                <w:lang w:val="es-ES" w:bidi="es-ES"/>
              </w:rPr>
              <w:t>?</w:t>
            </w:r>
          </w:p>
        </w:tc>
        <w:tc>
          <w:tcPr>
            <w:tcW w:w="2500" w:type="pct"/>
          </w:tcPr>
          <w:p w14:paraId="531CC04C"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61791094" w14:textId="77777777" w:rsidTr="00DC4424">
        <w:trPr>
          <w:cantSplit/>
        </w:trPr>
        <w:tc>
          <w:tcPr>
            <w:tcW w:w="2500" w:type="pct"/>
          </w:tcPr>
          <w:p w14:paraId="47D6F03E" w14:textId="1CB60C51" w:rsidR="009649A4" w:rsidRPr="00FC10A3" w:rsidRDefault="009649A4" w:rsidP="004755FF">
            <w:pPr>
              <w:pStyle w:val="Agency-body-text"/>
              <w:snapToGrid w:val="0"/>
              <w:spacing w:before="60" w:after="60"/>
              <w:rPr>
                <w:rFonts w:asciiTheme="majorHAnsi" w:hAnsiTheme="majorHAnsi" w:cstheme="majorHAnsi"/>
                <w:lang w:val="es-ES"/>
              </w:rPr>
            </w:pPr>
            <w:bookmarkStart w:id="27" w:name="A11_policy_measure"/>
            <w:r w:rsidRPr="00FC10A3">
              <w:rPr>
                <w:rFonts w:asciiTheme="majorHAnsi" w:hAnsiTheme="majorHAnsi" w:cstheme="majorHAnsi"/>
                <w:lang w:val="es-ES" w:bidi="es-ES"/>
              </w:rPr>
              <w:t xml:space="preserve">A.11 </w:t>
            </w:r>
            <w:bookmarkEnd w:id="27"/>
            <w:r w:rsidRPr="00FC10A3">
              <w:rPr>
                <w:rFonts w:asciiTheme="majorHAnsi" w:hAnsiTheme="majorHAnsi" w:cstheme="majorHAnsi"/>
                <w:lang w:val="es-ES" w:bidi="es-ES"/>
              </w:rPr>
              <w:t>Conceder autonomía a los equipos de liderazgo del centro para desarrollar la visión del centro?</w:t>
            </w:r>
          </w:p>
        </w:tc>
        <w:tc>
          <w:tcPr>
            <w:tcW w:w="2500" w:type="pct"/>
          </w:tcPr>
          <w:p w14:paraId="1BCB4DEC"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r w:rsidR="009649A4" w:rsidRPr="00FC10A3" w14:paraId="585D400A" w14:textId="77777777" w:rsidTr="00DC4424">
        <w:trPr>
          <w:cantSplit/>
        </w:trPr>
        <w:tc>
          <w:tcPr>
            <w:tcW w:w="2500" w:type="pct"/>
          </w:tcPr>
          <w:p w14:paraId="7C7DE04B" w14:textId="27AC0B60" w:rsidR="009649A4" w:rsidRPr="00FC10A3" w:rsidRDefault="009649A4" w:rsidP="004755FF">
            <w:pPr>
              <w:pStyle w:val="Agency-body-text"/>
              <w:snapToGrid w:val="0"/>
              <w:spacing w:before="60" w:after="60"/>
              <w:rPr>
                <w:rFonts w:asciiTheme="majorHAnsi" w:hAnsiTheme="majorHAnsi" w:cstheme="majorHAnsi"/>
                <w:lang w:val="es-ES"/>
              </w:rPr>
            </w:pPr>
            <w:bookmarkStart w:id="28" w:name="A12_policy_measure"/>
            <w:r w:rsidRPr="00FC10A3">
              <w:rPr>
                <w:rFonts w:asciiTheme="majorHAnsi" w:hAnsiTheme="majorHAnsi" w:cstheme="majorHAnsi"/>
                <w:lang w:val="es-ES" w:bidi="es-ES"/>
              </w:rPr>
              <w:lastRenderedPageBreak/>
              <w:t xml:space="preserve">A.12 </w:t>
            </w:r>
            <w:bookmarkEnd w:id="28"/>
            <w:r w:rsidRPr="00FC10A3">
              <w:rPr>
                <w:rFonts w:asciiTheme="majorHAnsi" w:hAnsiTheme="majorHAnsi" w:cstheme="majorHAnsi"/>
                <w:lang w:val="es-ES" w:bidi="es-ES"/>
              </w:rPr>
              <w:t>Conceder autonomía a los equipos de liderazgo del centro para determinar la visión, los valores y los resultados de los que tanto estos como otras partes interesadas desean responsabilizarse (por ejemplo,</w:t>
            </w:r>
            <w:r w:rsidR="000C7CF2" w:rsidRPr="00FC10A3">
              <w:rPr>
                <w:rFonts w:asciiTheme="majorHAnsi" w:hAnsiTheme="majorHAnsi" w:cstheme="majorHAnsi"/>
                <w:lang w:val="es-ES" w:bidi="es-ES"/>
              </w:rPr>
              <w:t xml:space="preserve"> </w:t>
            </w:r>
            <w:hyperlink w:anchor="Equity" w:history="1">
              <w:r w:rsidRPr="00FC10A3">
                <w:rPr>
                  <w:rStyle w:val="Hyperlink"/>
                  <w:rFonts w:asciiTheme="majorHAnsi" w:hAnsiTheme="majorHAnsi" w:cstheme="majorHAnsi"/>
                  <w:lang w:val="es-ES" w:bidi="es-ES"/>
                </w:rPr>
                <w:t>equidad</w:t>
              </w:r>
            </w:hyperlink>
            <w:r w:rsidRPr="00FC10A3">
              <w:rPr>
                <w:rFonts w:asciiTheme="majorHAnsi" w:hAnsiTheme="majorHAnsi" w:cstheme="majorHAnsi"/>
                <w:lang w:val="es-ES" w:bidi="es-ES"/>
              </w:rPr>
              <w:t>, no discriminación, cumplimiento de los requisitos de todo el alumnado por parte de la comunidad local en términos de resultados personales, sociales y académicos)?</w:t>
            </w:r>
          </w:p>
        </w:tc>
        <w:tc>
          <w:tcPr>
            <w:tcW w:w="2500" w:type="pct"/>
          </w:tcPr>
          <w:p w14:paraId="041297FC" w14:textId="77777777" w:rsidR="009649A4" w:rsidRPr="00FC10A3" w:rsidRDefault="009649A4" w:rsidP="004755FF">
            <w:pPr>
              <w:pStyle w:val="Agency-body-text"/>
              <w:snapToGrid w:val="0"/>
              <w:spacing w:before="60" w:after="60"/>
              <w:rPr>
                <w:rFonts w:asciiTheme="majorHAnsi" w:hAnsiTheme="majorHAnsi" w:cstheme="majorHAnsi"/>
                <w:lang w:val="es-ES"/>
              </w:rPr>
            </w:pPr>
          </w:p>
        </w:tc>
      </w:tr>
    </w:tbl>
    <w:p w14:paraId="0C8EE7FA" w14:textId="50A8E793" w:rsidR="00B9343E" w:rsidRPr="00FC10A3" w:rsidRDefault="00B9343E" w:rsidP="007B319B">
      <w:pPr>
        <w:pStyle w:val="Agency-body-text"/>
        <w:keepNext/>
        <w:rPr>
          <w:rFonts w:asciiTheme="majorHAnsi" w:hAnsiTheme="majorHAnsi" w:cstheme="majorHAnsi"/>
          <w:b/>
          <w:bCs/>
          <w:lang w:val="es-ES"/>
        </w:rPr>
      </w:pPr>
      <w:r w:rsidRPr="00FC10A3">
        <w:rPr>
          <w:rFonts w:asciiTheme="majorHAnsi" w:hAnsiTheme="majorHAnsi" w:cstheme="majorHAnsi"/>
          <w:b/>
          <w:lang w:val="es-ES" w:bidi="es-ES"/>
        </w:rPr>
        <w:t>¿Es necesario considerar otra información que en anteriores preguntas no se haya abordado?</w:t>
      </w:r>
    </w:p>
    <w:p w14:paraId="6D7AC709" w14:textId="77777777" w:rsidR="009649A4" w:rsidRPr="00FC10A3" w:rsidRDefault="009649A4" w:rsidP="003E3CC9">
      <w:pPr>
        <w:pStyle w:val="Agency-body-text"/>
        <w:rPr>
          <w:rFonts w:asciiTheme="majorHAnsi" w:hAnsiTheme="majorHAnsi" w:cstheme="majorHAnsi"/>
          <w:highlight w:val="yellow"/>
          <w:lang w:val="es-ES"/>
        </w:rPr>
      </w:pPr>
    </w:p>
    <w:p w14:paraId="1A329304" w14:textId="0577BF19" w:rsidR="009649A4" w:rsidRPr="00FC10A3" w:rsidRDefault="004C1AC4" w:rsidP="003E3CC9">
      <w:pPr>
        <w:pStyle w:val="Agency-body-text"/>
        <w:keepNext/>
        <w:spacing w:before="360"/>
        <w:rPr>
          <w:rFonts w:asciiTheme="majorHAnsi" w:hAnsiTheme="majorHAnsi" w:cstheme="majorHAnsi"/>
          <w:b/>
          <w:bCs/>
          <w:lang w:val="es-ES"/>
        </w:rPr>
      </w:pPr>
      <w:r w:rsidRPr="00FC10A3">
        <w:rPr>
          <w:rFonts w:asciiTheme="majorHAnsi" w:hAnsiTheme="majorHAnsi" w:cstheme="majorHAnsi"/>
          <w:b/>
          <w:lang w:val="es-ES" w:bidi="es-ES"/>
        </w:rPr>
        <w:t>Reflexión sobre las conclusiones en relación con la determinación de la dirección</w:t>
      </w:r>
    </w:p>
    <w:p w14:paraId="19BC5E52" w14:textId="23009191" w:rsidR="004C1AC4" w:rsidRPr="00FC10A3" w:rsidRDefault="00631278" w:rsidP="003E3CC9">
      <w:pPr>
        <w:pStyle w:val="Agency-body-text"/>
        <w:keepNext/>
        <w:numPr>
          <w:ilvl w:val="0"/>
          <w:numId w:val="31"/>
        </w:numPr>
        <w:rPr>
          <w:rFonts w:asciiTheme="majorHAnsi" w:hAnsiTheme="majorHAnsi" w:cstheme="majorHAnsi"/>
          <w:lang w:val="es-ES"/>
        </w:rPr>
      </w:pPr>
      <w:r w:rsidRPr="00FC10A3">
        <w:rPr>
          <w:rFonts w:asciiTheme="majorHAnsi" w:hAnsiTheme="majorHAnsi" w:cstheme="majorHAnsi"/>
          <w:lang w:val="es-ES" w:bidi="es-ES"/>
        </w:rPr>
        <w:t xml:space="preserve">Las medidas políticas que ya se han aplicado pueden considerarse como una </w:t>
      </w:r>
      <w:r w:rsidRPr="00FC10A3">
        <w:rPr>
          <w:rFonts w:asciiTheme="majorHAnsi" w:hAnsiTheme="majorHAnsi" w:cstheme="majorHAnsi"/>
          <w:b/>
          <w:lang w:val="es-ES" w:bidi="es-ES"/>
        </w:rPr>
        <w:t>fortaleza</w:t>
      </w:r>
      <w:r w:rsidRPr="00FC10A3">
        <w:rPr>
          <w:rFonts w:asciiTheme="majorHAnsi" w:hAnsiTheme="majorHAnsi" w:cstheme="majorHAnsi"/>
          <w:lang w:val="es-ES" w:bidi="es-ES"/>
        </w:rPr>
        <w:t>. ¿En qué ámbitos las conclusiones parecen indicar que se han aplicado medidas políticas de apoyo?</w:t>
      </w:r>
    </w:p>
    <w:p w14:paraId="541112BC" w14:textId="19462139" w:rsidR="004C1AC4" w:rsidRPr="00920A95" w:rsidRDefault="004C1AC4" w:rsidP="003E3CC9">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¿Están las medidas políticas de apoyo relacionadas con el acceso de los directores de centros educativos a la comunicación, el apoyo y los recursos? (Véanse las medidas A.1-A.6)</w:t>
      </w:r>
    </w:p>
    <w:p w14:paraId="22AF6CD1" w14:textId="77777777" w:rsidR="004C1AC4" w:rsidRPr="00920A95" w:rsidRDefault="004C1AC4" w:rsidP="003E3CC9">
      <w:pPr>
        <w:pStyle w:val="Agency-body-text"/>
        <w:rPr>
          <w:rFonts w:asciiTheme="majorHAnsi" w:hAnsiTheme="majorHAnsi" w:cstheme="majorHAnsi"/>
          <w:lang w:val="es-ES"/>
        </w:rPr>
      </w:pPr>
    </w:p>
    <w:p w14:paraId="57094730" w14:textId="39E9A608" w:rsidR="00AB790C" w:rsidRPr="00920A95" w:rsidRDefault="004C1AC4" w:rsidP="002B55E3">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 xml:space="preserve">¿Están las medidas políticas de apoyo relacionadas con la responsabilidad de los directores de centros educativos con relación a la autoevaluación o el </w:t>
      </w:r>
      <w:hyperlink w:anchor="Monitoring" w:history="1">
        <w:r w:rsidRPr="00FC10A3">
          <w:rPr>
            <w:rStyle w:val="Hyperlink"/>
            <w:rFonts w:asciiTheme="majorHAnsi" w:hAnsiTheme="majorHAnsi" w:cstheme="majorHAnsi"/>
            <w:lang w:val="es-ES" w:bidi="es-ES"/>
          </w:rPr>
          <w:t>seguimiento</w:t>
        </w:r>
      </w:hyperlink>
      <w:r w:rsidRPr="00FC10A3">
        <w:rPr>
          <w:rFonts w:asciiTheme="majorHAnsi" w:hAnsiTheme="majorHAnsi" w:cstheme="majorHAnsi"/>
          <w:lang w:val="es-ES" w:bidi="es-ES"/>
        </w:rPr>
        <w:t xml:space="preserve"> del centro? (Véanse las medidas A.7-A.8)</w:t>
      </w:r>
    </w:p>
    <w:p w14:paraId="21D83B4E" w14:textId="77777777" w:rsidR="004C1AC4" w:rsidRPr="00920A95" w:rsidRDefault="004C1AC4" w:rsidP="001B550C">
      <w:pPr>
        <w:pStyle w:val="Agency-body-text"/>
        <w:rPr>
          <w:rFonts w:asciiTheme="majorHAnsi" w:hAnsiTheme="majorHAnsi" w:cstheme="majorHAnsi"/>
          <w:lang w:val="es-ES"/>
        </w:rPr>
      </w:pPr>
    </w:p>
    <w:p w14:paraId="59942CF2" w14:textId="088BC6B8" w:rsidR="004C1AC4" w:rsidRPr="00920A95" w:rsidRDefault="004C1AC4" w:rsidP="003E3CC9">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¿Están las medidas políticas de apoyo relacionadas con la autonomía de los directores de centros educativos en la toma de decisiones? (Véanse las medidas A.9-A.12)</w:t>
      </w:r>
    </w:p>
    <w:p w14:paraId="33F0A7BD" w14:textId="77777777" w:rsidR="004C1AC4" w:rsidRPr="00920A95" w:rsidRDefault="004C1AC4" w:rsidP="001B550C">
      <w:pPr>
        <w:pStyle w:val="Agency-body-text"/>
        <w:rPr>
          <w:rFonts w:asciiTheme="majorHAnsi" w:hAnsiTheme="majorHAnsi" w:cstheme="majorHAnsi"/>
          <w:lang w:val="es-ES"/>
        </w:rPr>
      </w:pPr>
    </w:p>
    <w:p w14:paraId="73DB300E" w14:textId="124767DB" w:rsidR="004C1AC4" w:rsidRPr="00FC10A3" w:rsidRDefault="00A5373E" w:rsidP="003E3CC9">
      <w:pPr>
        <w:pStyle w:val="Agency-body-text"/>
        <w:keepNext/>
        <w:numPr>
          <w:ilvl w:val="0"/>
          <w:numId w:val="31"/>
        </w:numPr>
        <w:rPr>
          <w:rFonts w:asciiTheme="majorHAnsi" w:hAnsiTheme="majorHAnsi" w:cstheme="majorHAnsi"/>
          <w:lang w:val="es-ES"/>
        </w:rPr>
      </w:pPr>
      <w:r w:rsidRPr="00FC10A3">
        <w:rPr>
          <w:rFonts w:asciiTheme="majorHAnsi" w:hAnsiTheme="majorHAnsi" w:cstheme="majorHAnsi"/>
          <w:lang w:val="es-ES" w:bidi="es-ES"/>
        </w:rPr>
        <w:lastRenderedPageBreak/>
        <w:t xml:space="preserve">Las medidas políticas que se están desarrollando pueden considerarse como una </w:t>
      </w:r>
      <w:r w:rsidRPr="00FC10A3">
        <w:rPr>
          <w:rFonts w:asciiTheme="majorHAnsi" w:hAnsiTheme="majorHAnsi" w:cstheme="majorHAnsi"/>
          <w:b/>
          <w:lang w:val="es-ES" w:bidi="es-ES"/>
        </w:rPr>
        <w:t>oportunidad</w:t>
      </w:r>
      <w:r w:rsidRPr="00FC10A3">
        <w:rPr>
          <w:rFonts w:asciiTheme="majorHAnsi" w:hAnsiTheme="majorHAnsi" w:cstheme="majorHAnsi"/>
          <w:lang w:val="es-ES" w:bidi="es-ES"/>
        </w:rPr>
        <w:t>. ¿Dónde hay espacio para la mejora o el desarrollo superior?</w:t>
      </w:r>
    </w:p>
    <w:p w14:paraId="7934E717" w14:textId="2E75E076" w:rsidR="004C1AC4" w:rsidRPr="00FC10A3" w:rsidRDefault="004C1AC4" w:rsidP="003E3CC9">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La mejora o el desarrollo superior que se necesitan en relación con el acceso a la comunicación, el apoyo y los recursos:</w:t>
      </w:r>
    </w:p>
    <w:p w14:paraId="5EA0F5FC" w14:textId="77777777" w:rsidR="004C1AC4" w:rsidRPr="00FC10A3" w:rsidRDefault="004C1AC4" w:rsidP="003E3CC9">
      <w:pPr>
        <w:pStyle w:val="Agency-body-text"/>
        <w:rPr>
          <w:rFonts w:asciiTheme="majorHAnsi" w:hAnsiTheme="majorHAnsi" w:cstheme="majorHAnsi"/>
          <w:lang w:val="es-ES"/>
        </w:rPr>
      </w:pPr>
    </w:p>
    <w:p w14:paraId="6904F2AC" w14:textId="625365A7" w:rsidR="004C1AC4" w:rsidRPr="00FC10A3" w:rsidRDefault="004C1AC4" w:rsidP="003E3CC9">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La mejora o el desarrollo superior que se necesitan en relación con la responsabilidad, la autoevaluación del centro o el seguimiento:</w:t>
      </w:r>
    </w:p>
    <w:p w14:paraId="3944F75B" w14:textId="77777777" w:rsidR="004C1AC4" w:rsidRPr="00FC10A3" w:rsidRDefault="004C1AC4" w:rsidP="001B550C">
      <w:pPr>
        <w:pStyle w:val="Agency-body-text"/>
        <w:rPr>
          <w:rFonts w:asciiTheme="majorHAnsi" w:hAnsiTheme="majorHAnsi" w:cstheme="majorHAnsi"/>
          <w:lang w:val="es-ES"/>
        </w:rPr>
      </w:pPr>
    </w:p>
    <w:p w14:paraId="1173C321" w14:textId="346FB2C7" w:rsidR="004C1AC4" w:rsidRPr="00FC10A3" w:rsidRDefault="004C1AC4" w:rsidP="003E3CC9">
      <w:pPr>
        <w:pStyle w:val="Agency-body-text"/>
        <w:keepNext/>
        <w:numPr>
          <w:ilvl w:val="1"/>
          <w:numId w:val="31"/>
        </w:numPr>
        <w:rPr>
          <w:rFonts w:asciiTheme="majorHAnsi" w:hAnsiTheme="majorHAnsi" w:cstheme="majorHAnsi"/>
          <w:lang w:val="es-ES"/>
        </w:rPr>
      </w:pPr>
      <w:r w:rsidRPr="00FC10A3">
        <w:rPr>
          <w:rFonts w:asciiTheme="majorHAnsi" w:hAnsiTheme="majorHAnsi" w:cstheme="majorHAnsi"/>
          <w:lang w:val="es-ES" w:bidi="es-ES"/>
        </w:rPr>
        <w:t>La mejora o el desarrollo superior que se necesitan en relación con la autonomía de los directores de centros educativos durante la toma de decisiones:</w:t>
      </w:r>
    </w:p>
    <w:p w14:paraId="565CD109" w14:textId="77777777" w:rsidR="004C1AC4" w:rsidRPr="00FC10A3" w:rsidRDefault="004C1AC4" w:rsidP="001B550C">
      <w:pPr>
        <w:pStyle w:val="Agency-body-text"/>
        <w:rPr>
          <w:rFonts w:asciiTheme="majorHAnsi" w:hAnsiTheme="majorHAnsi" w:cstheme="majorHAnsi"/>
          <w:lang w:val="es-ES"/>
        </w:rPr>
      </w:pPr>
    </w:p>
    <w:p w14:paraId="0FF4BA02" w14:textId="575C3E70" w:rsidR="004C1AC4" w:rsidRPr="00FC10A3" w:rsidRDefault="004C1AC4" w:rsidP="003E3CC9">
      <w:pPr>
        <w:pStyle w:val="Agency-body-text"/>
        <w:keepNext/>
        <w:numPr>
          <w:ilvl w:val="0"/>
          <w:numId w:val="31"/>
        </w:numPr>
        <w:rPr>
          <w:rFonts w:asciiTheme="majorHAnsi" w:hAnsiTheme="majorHAnsi" w:cstheme="majorHAnsi"/>
          <w:lang w:val="es-ES"/>
        </w:rPr>
      </w:pPr>
      <w:r w:rsidRPr="00FC10A3">
        <w:rPr>
          <w:rFonts w:asciiTheme="majorHAnsi" w:hAnsiTheme="majorHAnsi" w:cstheme="majorHAnsi"/>
          <w:lang w:val="es-ES" w:bidi="es-ES"/>
        </w:rPr>
        <w:t>¿Qué ámbito es prioritario para desarrollar políticas que apoyen la función de los directores de centros educativos inclusivos en relación con la determinación de la dirección?</w:t>
      </w:r>
    </w:p>
    <w:p w14:paraId="6B878742" w14:textId="77777777" w:rsidR="004C1AC4" w:rsidRPr="00FC10A3" w:rsidRDefault="004C1AC4" w:rsidP="000144A8">
      <w:pPr>
        <w:pStyle w:val="Agency-body-text"/>
        <w:rPr>
          <w:rFonts w:asciiTheme="majorHAnsi" w:hAnsiTheme="majorHAnsi" w:cstheme="majorHAnsi"/>
          <w:lang w:val="es-ES"/>
        </w:rPr>
      </w:pPr>
    </w:p>
    <w:p w14:paraId="3AF729E9" w14:textId="77777777" w:rsidR="009649A4" w:rsidRPr="00FC10A3" w:rsidRDefault="009649A4" w:rsidP="003E3CC9">
      <w:pPr>
        <w:pStyle w:val="Agency-body-text"/>
        <w:rPr>
          <w:rFonts w:asciiTheme="majorHAnsi" w:hAnsiTheme="majorHAnsi" w:cstheme="majorHAnsi"/>
          <w:lang w:val="es-ES"/>
        </w:rPr>
      </w:pPr>
      <w:r w:rsidRPr="00FC10A3">
        <w:rPr>
          <w:rFonts w:asciiTheme="majorHAnsi" w:hAnsiTheme="majorHAnsi" w:cstheme="majorHAnsi"/>
          <w:lang w:val="es-ES" w:bidi="es-ES"/>
        </w:rPr>
        <w:br w:type="page"/>
      </w:r>
    </w:p>
    <w:p w14:paraId="370FB207" w14:textId="7538C425" w:rsidR="009649A4" w:rsidRPr="00FC10A3" w:rsidRDefault="009649A4" w:rsidP="00B20EF7">
      <w:pPr>
        <w:pStyle w:val="Agency-heading-2"/>
        <w:numPr>
          <w:ilvl w:val="0"/>
          <w:numId w:val="3"/>
        </w:numPr>
        <w:outlineLvl w:val="1"/>
        <w:rPr>
          <w:rFonts w:asciiTheme="majorHAnsi" w:hAnsiTheme="majorHAnsi" w:cstheme="majorHAnsi"/>
          <w:lang w:val="es-ES"/>
        </w:rPr>
      </w:pPr>
      <w:bookmarkStart w:id="29" w:name="_Toc96080060"/>
      <w:r w:rsidRPr="00FC10A3">
        <w:rPr>
          <w:rFonts w:asciiTheme="majorHAnsi" w:hAnsiTheme="majorHAnsi" w:cstheme="majorHAnsi"/>
          <w:lang w:val="es-ES" w:bidi="es-ES"/>
        </w:rPr>
        <w:lastRenderedPageBreak/>
        <w:t>Medidas políticas necesarias para apoyar la función que desempeñan los directores de centros educativos inclusivos en relación con el desarrollo organizativo</w:t>
      </w:r>
      <w:bookmarkEnd w:id="29"/>
    </w:p>
    <w:p w14:paraId="702D7CF9" w14:textId="31BD4FC2" w:rsidR="009649A4" w:rsidRPr="00FC10A3" w:rsidRDefault="00D70366" w:rsidP="00F17C00">
      <w:pPr>
        <w:pStyle w:val="Agency-body-text"/>
        <w:rPr>
          <w:rFonts w:asciiTheme="majorHAnsi" w:hAnsiTheme="majorHAnsi" w:cstheme="majorHAnsi"/>
          <w:lang w:val="es-ES"/>
        </w:rPr>
      </w:pPr>
      <w:r w:rsidRPr="00FC10A3">
        <w:rPr>
          <w:rFonts w:asciiTheme="majorHAnsi" w:hAnsiTheme="majorHAnsi" w:cstheme="majorHAnsi"/>
          <w:lang w:val="es-ES" w:bidi="es-ES"/>
        </w:rPr>
        <w:t xml:space="preserve">El </w:t>
      </w:r>
      <w:hyperlink w:anchor="Organisational" w:history="1">
        <w:r w:rsidRPr="00FC10A3">
          <w:rPr>
            <w:rStyle w:val="Hyperlink"/>
            <w:rFonts w:asciiTheme="majorHAnsi" w:hAnsiTheme="majorHAnsi" w:cstheme="majorHAnsi"/>
            <w:lang w:val="es-ES" w:bidi="es-ES"/>
          </w:rPr>
          <w:t>desarrollo organizativo</w:t>
        </w:r>
      </w:hyperlink>
      <w:r w:rsidRPr="00FC10A3">
        <w:rPr>
          <w:rFonts w:asciiTheme="majorHAnsi" w:hAnsiTheme="majorHAnsi" w:cstheme="majorHAnsi"/>
          <w:lang w:val="es-ES" w:bidi="es-ES"/>
        </w:rPr>
        <w:t xml:space="preserve"> es una </w:t>
      </w:r>
      <w:hyperlink w:anchor="Core" w:history="1">
        <w:r w:rsidR="00576B13" w:rsidRPr="00FC10A3">
          <w:rPr>
            <w:rStyle w:val="Hyperlink"/>
            <w:rFonts w:asciiTheme="majorHAnsi" w:hAnsiTheme="majorHAnsi" w:cstheme="majorHAnsi"/>
            <w:lang w:val="es-ES" w:bidi="es-ES"/>
          </w:rPr>
          <w:t>función esencial</w:t>
        </w:r>
      </w:hyperlink>
      <w:r w:rsidRPr="00FC10A3">
        <w:rPr>
          <w:rFonts w:asciiTheme="majorHAnsi" w:hAnsiTheme="majorHAnsi" w:cstheme="majorHAnsi"/>
          <w:lang w:val="es-ES" w:bidi="es-ES"/>
        </w:rPr>
        <w:t xml:space="preserve"> del liderazgo escolar en inclusión educativa. Las políticas pueden apoyar a los directores de centros educativos inclusivos y a los equipos de liderazgo en relación con esta función, centrándose en los aspectos que influyen en el entorno de aprendizaje, donde se espera que cada alumno sea un participante valioso a través de la educación de calidad.</w:t>
      </w:r>
    </w:p>
    <w:p w14:paraId="3351A781" w14:textId="52246B8C" w:rsidR="007714D0" w:rsidRPr="00920A95" w:rsidRDefault="00A512AE" w:rsidP="00E460CE">
      <w:pPr>
        <w:pStyle w:val="Agency-caption"/>
        <w:keepNext/>
        <w:rPr>
          <w:rFonts w:asciiTheme="majorHAnsi" w:hAnsiTheme="majorHAnsi" w:cstheme="majorHAnsi"/>
          <w:lang w:val="es-ES"/>
        </w:rPr>
      </w:pPr>
      <w:r w:rsidRPr="00FC10A3">
        <w:rPr>
          <w:rFonts w:asciiTheme="majorHAnsi" w:hAnsiTheme="majorHAnsi" w:cstheme="majorHAnsi"/>
          <w:lang w:val="es-ES" w:bidi="es-ES"/>
        </w:rPr>
        <w:t>Tabla </w:t>
      </w:r>
      <w:r w:rsidR="00D122C6" w:rsidRPr="00FC10A3">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FC10A3">
        <w:rPr>
          <w:rFonts w:asciiTheme="majorHAnsi" w:hAnsiTheme="majorHAnsi" w:cstheme="majorHAnsi"/>
          <w:lang w:val="es-ES"/>
        </w:rPr>
        <w:fldChar w:fldCharType="separate"/>
      </w:r>
      <w:r w:rsidR="00ED3E41" w:rsidRPr="00FC10A3">
        <w:rPr>
          <w:rFonts w:asciiTheme="majorHAnsi" w:hAnsiTheme="majorHAnsi" w:cstheme="majorHAnsi"/>
          <w:lang w:val="es-ES" w:bidi="es-ES"/>
        </w:rPr>
        <w:t>11</w:t>
      </w:r>
      <w:r w:rsidR="00D122C6" w:rsidRPr="00FC10A3">
        <w:rPr>
          <w:rFonts w:asciiTheme="majorHAnsi" w:hAnsiTheme="majorHAnsi" w:cstheme="majorHAnsi"/>
          <w:lang w:val="es-ES" w:bidi="es-ES"/>
        </w:rPr>
        <w:fldChar w:fldCharType="end"/>
      </w:r>
      <w:r w:rsidRPr="00FC10A3">
        <w:rPr>
          <w:rFonts w:asciiTheme="majorHAnsi" w:hAnsiTheme="majorHAnsi" w:cstheme="majorHAnsi"/>
          <w:lang w:val="es-ES" w:bidi="es-ES"/>
        </w:rPr>
        <w:t>. Desarrollo organizativo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C10A3" w14:paraId="627158DE" w14:textId="77777777" w:rsidTr="00DC4424">
        <w:trPr>
          <w:cantSplit/>
          <w:tblHeader/>
        </w:trPr>
        <w:tc>
          <w:tcPr>
            <w:tcW w:w="2500" w:type="pct"/>
            <w:shd w:val="clear" w:color="auto" w:fill="FFDB2E"/>
          </w:tcPr>
          <w:p w14:paraId="1C2052C5" w14:textId="0E3D253D" w:rsidR="009649A4" w:rsidRPr="00FC10A3" w:rsidRDefault="009649A4" w:rsidP="004755FF">
            <w:pPr>
              <w:pStyle w:val="Agency-body-text"/>
              <w:keepNext/>
              <w:spacing w:before="60" w:after="60"/>
              <w:jc w:val="center"/>
              <w:rPr>
                <w:rFonts w:asciiTheme="majorHAnsi" w:hAnsiTheme="majorHAnsi" w:cstheme="majorHAnsi"/>
                <w:bCs/>
                <w:lang w:val="es-ES"/>
              </w:rPr>
            </w:pPr>
            <w:r w:rsidRPr="00FC10A3">
              <w:rPr>
                <w:rFonts w:asciiTheme="majorHAnsi" w:hAnsiTheme="majorHAnsi" w:cstheme="majorHAnsi"/>
                <w:b/>
                <w:lang w:val="es-ES" w:bidi="es-ES"/>
              </w:rPr>
              <w:t>¿Apoyan las medidas políticas a los equipos de liderazgo en inclusión educativa al</w:t>
            </w:r>
            <w:r w:rsidR="00E16DD2" w:rsidRPr="00FC10A3">
              <w:rPr>
                <w:rFonts w:asciiTheme="majorHAnsi" w:hAnsiTheme="majorHAnsi" w:cstheme="majorHAnsi"/>
                <w:b/>
                <w:lang w:val="es-ES" w:bidi="es-ES"/>
              </w:rPr>
              <w:t> …</w:t>
            </w:r>
          </w:p>
        </w:tc>
        <w:tc>
          <w:tcPr>
            <w:tcW w:w="2500" w:type="pct"/>
            <w:shd w:val="clear" w:color="auto" w:fill="FFDB2E"/>
          </w:tcPr>
          <w:p w14:paraId="1F142237" w14:textId="77777777" w:rsidR="009649A4" w:rsidRPr="00920A95" w:rsidRDefault="009649A4" w:rsidP="004755FF">
            <w:pPr>
              <w:pStyle w:val="Agency-body-text"/>
              <w:spacing w:before="60" w:after="60"/>
              <w:jc w:val="center"/>
              <w:rPr>
                <w:rFonts w:asciiTheme="majorHAnsi" w:hAnsiTheme="majorHAnsi" w:cstheme="majorHAnsi"/>
                <w:bCs/>
                <w:lang w:val="es-ES"/>
              </w:rPr>
            </w:pPr>
            <w:r w:rsidRPr="00FC10A3">
              <w:rPr>
                <w:rFonts w:asciiTheme="majorHAnsi" w:hAnsiTheme="majorHAnsi" w:cstheme="majorHAnsi"/>
                <w:b/>
                <w:lang w:val="es-ES" w:bidi="es-ES"/>
              </w:rPr>
              <w:t>Pruebas y otras observaciones</w:t>
            </w:r>
          </w:p>
        </w:tc>
      </w:tr>
      <w:tr w:rsidR="009649A4" w:rsidRPr="00FC10A3" w14:paraId="4122312E" w14:textId="77777777" w:rsidTr="00DC4424">
        <w:trPr>
          <w:cantSplit/>
        </w:trPr>
        <w:tc>
          <w:tcPr>
            <w:tcW w:w="2500" w:type="pct"/>
          </w:tcPr>
          <w:p w14:paraId="316B2207" w14:textId="0A6DFCD0" w:rsidR="009649A4" w:rsidRPr="00FC10A3" w:rsidRDefault="009649A4" w:rsidP="004755FF">
            <w:pPr>
              <w:pStyle w:val="Agency-body-text"/>
              <w:spacing w:before="60" w:after="60"/>
              <w:rPr>
                <w:rFonts w:asciiTheme="majorHAnsi" w:hAnsiTheme="majorHAnsi" w:cstheme="majorHAnsi"/>
                <w:lang w:val="es-ES"/>
              </w:rPr>
            </w:pPr>
            <w:bookmarkStart w:id="30" w:name="B1_policy_measure"/>
            <w:r w:rsidRPr="00FC10A3">
              <w:rPr>
                <w:rFonts w:asciiTheme="majorHAnsi" w:hAnsiTheme="majorHAnsi" w:cstheme="majorHAnsi"/>
                <w:lang w:val="es-ES" w:bidi="es-ES"/>
              </w:rPr>
              <w:t xml:space="preserve">B.1 </w:t>
            </w:r>
            <w:bookmarkEnd w:id="30"/>
            <w:r w:rsidRPr="00FC10A3">
              <w:rPr>
                <w:rFonts w:asciiTheme="majorHAnsi" w:hAnsiTheme="majorHAnsi" w:cstheme="majorHAnsi"/>
                <w:lang w:val="es-ES" w:bidi="es-ES"/>
              </w:rPr>
              <w:t>Reconocer los beneficios de la práctica colaborativa en relación con el desarrollo, formación y apoyo profesional?</w:t>
            </w:r>
          </w:p>
        </w:tc>
        <w:tc>
          <w:tcPr>
            <w:tcW w:w="2500" w:type="pct"/>
          </w:tcPr>
          <w:p w14:paraId="7605372A" w14:textId="77777777" w:rsidR="009649A4" w:rsidRPr="00FC10A3" w:rsidRDefault="009649A4" w:rsidP="004755FF">
            <w:pPr>
              <w:pStyle w:val="Agency-body-text"/>
              <w:spacing w:before="60" w:after="60"/>
              <w:rPr>
                <w:rFonts w:asciiTheme="majorHAnsi" w:hAnsiTheme="majorHAnsi" w:cstheme="majorHAnsi"/>
                <w:lang w:val="es-ES"/>
              </w:rPr>
            </w:pPr>
          </w:p>
        </w:tc>
      </w:tr>
      <w:tr w:rsidR="009649A4" w:rsidRPr="00FC10A3" w14:paraId="43C43C36" w14:textId="77777777" w:rsidTr="00DC4424">
        <w:trPr>
          <w:cantSplit/>
        </w:trPr>
        <w:tc>
          <w:tcPr>
            <w:tcW w:w="2500" w:type="pct"/>
          </w:tcPr>
          <w:p w14:paraId="57C59357" w14:textId="27F6D433" w:rsidR="009649A4" w:rsidRPr="00FC10A3" w:rsidRDefault="009649A4" w:rsidP="004755FF">
            <w:pPr>
              <w:pStyle w:val="Agency-body-text"/>
              <w:spacing w:before="60" w:after="60"/>
              <w:rPr>
                <w:rFonts w:asciiTheme="majorHAnsi" w:hAnsiTheme="majorHAnsi" w:cstheme="majorHAnsi"/>
                <w:lang w:val="es-ES"/>
              </w:rPr>
            </w:pPr>
            <w:bookmarkStart w:id="31" w:name="B2_policy_measure"/>
            <w:r w:rsidRPr="00FC10A3">
              <w:rPr>
                <w:rFonts w:asciiTheme="majorHAnsi" w:hAnsiTheme="majorHAnsi" w:cstheme="majorHAnsi"/>
                <w:lang w:val="es-ES" w:bidi="es-ES"/>
              </w:rPr>
              <w:t xml:space="preserve">B.2 </w:t>
            </w:r>
            <w:bookmarkEnd w:id="31"/>
            <w:r w:rsidRPr="00FC10A3">
              <w:rPr>
                <w:rFonts w:asciiTheme="majorHAnsi" w:hAnsiTheme="majorHAnsi" w:cstheme="majorHAnsi"/>
                <w:lang w:val="es-ES" w:bidi="es-ES"/>
              </w:rPr>
              <w:t xml:space="preserve">Detallar las medidas que facilitan el trabajo </w:t>
            </w:r>
            <w:hyperlink w:anchor="interdisciplinary" w:history="1">
              <w:r w:rsidRPr="00FC10A3">
                <w:rPr>
                  <w:rStyle w:val="Hyperlink"/>
                  <w:rFonts w:asciiTheme="majorHAnsi" w:hAnsiTheme="majorHAnsi" w:cstheme="majorHAnsi"/>
                  <w:lang w:val="es-ES" w:bidi="es-ES"/>
                </w:rPr>
                <w:t>interdisciplinar</w:t>
              </w:r>
            </w:hyperlink>
            <w:r w:rsidRPr="00FC10A3">
              <w:rPr>
                <w:rFonts w:asciiTheme="majorHAnsi" w:hAnsiTheme="majorHAnsi" w:cstheme="majorHAnsi"/>
                <w:lang w:val="es-ES" w:bidi="es-ES"/>
              </w:rPr>
              <w:t xml:space="preserve"> a todos los niveles para garantizar que los directores de centros educativos inclusivos pueden aprovechar eficazmente los recursos, la experiencia y los conocimientos de los colegas/otros profesionales?</w:t>
            </w:r>
          </w:p>
        </w:tc>
        <w:tc>
          <w:tcPr>
            <w:tcW w:w="2500" w:type="pct"/>
          </w:tcPr>
          <w:p w14:paraId="51B26472" w14:textId="77777777" w:rsidR="009649A4" w:rsidRPr="00FC10A3" w:rsidRDefault="009649A4" w:rsidP="004755FF">
            <w:pPr>
              <w:pStyle w:val="Agency-body-text"/>
              <w:spacing w:before="60" w:after="60"/>
              <w:rPr>
                <w:rFonts w:asciiTheme="majorHAnsi" w:hAnsiTheme="majorHAnsi" w:cstheme="majorHAnsi"/>
                <w:lang w:val="es-ES"/>
              </w:rPr>
            </w:pPr>
          </w:p>
        </w:tc>
      </w:tr>
      <w:tr w:rsidR="009649A4" w:rsidRPr="00FC10A3" w14:paraId="421AE0CF" w14:textId="77777777" w:rsidTr="00DC4424">
        <w:trPr>
          <w:cantSplit/>
        </w:trPr>
        <w:tc>
          <w:tcPr>
            <w:tcW w:w="2500" w:type="pct"/>
          </w:tcPr>
          <w:p w14:paraId="5A46B271" w14:textId="77777777" w:rsidR="009649A4" w:rsidRPr="00FC10A3" w:rsidRDefault="009649A4" w:rsidP="004755FF">
            <w:pPr>
              <w:pStyle w:val="Agency-body-text"/>
              <w:spacing w:before="60" w:after="60"/>
              <w:rPr>
                <w:rFonts w:asciiTheme="majorHAnsi" w:eastAsia="Calibri" w:hAnsiTheme="majorHAnsi" w:cstheme="majorHAnsi"/>
                <w:lang w:val="es-ES"/>
              </w:rPr>
            </w:pPr>
            <w:bookmarkStart w:id="32" w:name="B3_policy_measure"/>
            <w:r w:rsidRPr="00FC10A3">
              <w:rPr>
                <w:rFonts w:asciiTheme="majorHAnsi" w:hAnsiTheme="majorHAnsi" w:cstheme="majorHAnsi"/>
                <w:lang w:val="es-ES" w:bidi="es-ES"/>
              </w:rPr>
              <w:t xml:space="preserve">B.3 </w:t>
            </w:r>
            <w:bookmarkEnd w:id="32"/>
            <w:r w:rsidRPr="00FC10A3">
              <w:rPr>
                <w:rFonts w:asciiTheme="majorHAnsi" w:hAnsiTheme="majorHAnsi" w:cstheme="majorHAnsi"/>
                <w:lang w:val="es-ES" w:bidi="es-ES"/>
              </w:rPr>
              <w:t xml:space="preserve">Enfatizar </w:t>
            </w:r>
            <w:proofErr w:type="gramStart"/>
            <w:r w:rsidRPr="00FC10A3">
              <w:rPr>
                <w:rFonts w:asciiTheme="majorHAnsi" w:hAnsiTheme="majorHAnsi" w:cstheme="majorHAnsi"/>
                <w:lang w:val="es-ES" w:bidi="es-ES"/>
              </w:rPr>
              <w:t>una aumento</w:t>
            </w:r>
            <w:proofErr w:type="gramEnd"/>
            <w:r w:rsidRPr="00FC10A3">
              <w:rPr>
                <w:rFonts w:asciiTheme="majorHAnsi" w:hAnsiTheme="majorHAnsi" w:cstheme="majorHAnsi"/>
                <w:lang w:val="es-ES" w:bidi="es-ES"/>
              </w:rPr>
              <w:t xml:space="preserve"> de la colaboración entre los ministerios/departamentos a escala nacional/regional/comunitaria que desempeñan una función clave en la educación, así como el apoyo a los alumnos y sus familias?</w:t>
            </w:r>
          </w:p>
        </w:tc>
        <w:tc>
          <w:tcPr>
            <w:tcW w:w="2500" w:type="pct"/>
          </w:tcPr>
          <w:p w14:paraId="6538762F" w14:textId="77777777" w:rsidR="009649A4" w:rsidRPr="00FC10A3" w:rsidRDefault="009649A4" w:rsidP="004755FF">
            <w:pPr>
              <w:pStyle w:val="Agency-body-text"/>
              <w:spacing w:before="60" w:after="60"/>
              <w:rPr>
                <w:rFonts w:asciiTheme="majorHAnsi" w:hAnsiTheme="majorHAnsi" w:cstheme="majorHAnsi"/>
                <w:lang w:val="es-ES"/>
              </w:rPr>
            </w:pPr>
          </w:p>
        </w:tc>
      </w:tr>
      <w:tr w:rsidR="009649A4" w:rsidRPr="00FC10A3" w14:paraId="4BC8DB13" w14:textId="77777777" w:rsidTr="00DC4424">
        <w:trPr>
          <w:cantSplit/>
        </w:trPr>
        <w:tc>
          <w:tcPr>
            <w:tcW w:w="2500" w:type="pct"/>
          </w:tcPr>
          <w:p w14:paraId="1C2F4915" w14:textId="43376B5D" w:rsidR="009649A4" w:rsidRPr="00FC10A3" w:rsidRDefault="009649A4" w:rsidP="004755FF">
            <w:pPr>
              <w:pStyle w:val="Agency-body-text"/>
              <w:spacing w:before="60" w:after="60"/>
              <w:rPr>
                <w:rFonts w:asciiTheme="majorHAnsi" w:hAnsiTheme="majorHAnsi" w:cstheme="majorHAnsi"/>
                <w:lang w:val="es-ES"/>
              </w:rPr>
            </w:pPr>
            <w:bookmarkStart w:id="33" w:name="B4_policy_measure"/>
            <w:r w:rsidRPr="00FC10A3">
              <w:rPr>
                <w:rFonts w:asciiTheme="majorHAnsi" w:hAnsiTheme="majorHAnsi" w:cstheme="majorHAnsi"/>
                <w:lang w:val="es-ES" w:bidi="es-ES"/>
              </w:rPr>
              <w:t xml:space="preserve">B.4 </w:t>
            </w:r>
            <w:bookmarkEnd w:id="33"/>
            <w:r w:rsidRPr="00FC10A3">
              <w:rPr>
                <w:rFonts w:asciiTheme="majorHAnsi" w:hAnsiTheme="majorHAnsi" w:cstheme="majorHAnsi"/>
                <w:lang w:val="es-ES" w:bidi="es-ES"/>
              </w:rPr>
              <w:t xml:space="preserve">Garantizar la claridad relativa a las funciones de la evaluación </w:t>
            </w:r>
            <w:hyperlink w:anchor="Formative" w:history="1">
              <w:r w:rsidRPr="00FC10A3">
                <w:rPr>
                  <w:rStyle w:val="Hyperlink"/>
                  <w:rFonts w:asciiTheme="majorHAnsi" w:hAnsiTheme="majorHAnsi" w:cstheme="majorHAnsi"/>
                  <w:lang w:val="es-ES" w:bidi="es-ES"/>
                </w:rPr>
                <w:t>formativa</w:t>
              </w:r>
            </w:hyperlink>
            <w:r w:rsidRPr="00FC10A3">
              <w:rPr>
                <w:rFonts w:asciiTheme="majorHAnsi" w:hAnsiTheme="majorHAnsi" w:cstheme="majorHAnsi"/>
                <w:lang w:val="es-ES" w:bidi="es-ES"/>
              </w:rPr>
              <w:t xml:space="preserve"> y sumativa o la </w:t>
            </w:r>
            <w:hyperlink w:anchor="AfL" w:history="1">
              <w:r w:rsidRPr="00FC10A3">
                <w:rPr>
                  <w:rStyle w:val="Hyperlink"/>
                  <w:rFonts w:asciiTheme="majorHAnsi" w:hAnsiTheme="majorHAnsi" w:cstheme="majorHAnsi"/>
                  <w:lang w:val="es-ES" w:bidi="es-ES"/>
                </w:rPr>
                <w:t>evaluación para el aprendizaje</w:t>
              </w:r>
            </w:hyperlink>
            <w:r w:rsidRPr="00FC10A3">
              <w:rPr>
                <w:rFonts w:asciiTheme="majorHAnsi" w:hAnsiTheme="majorHAnsi" w:cstheme="majorHAnsi"/>
                <w:lang w:val="es-ES" w:bidi="es-ES"/>
              </w:rPr>
              <w:t xml:space="preserve"> y trabajar hacia un sistema de evaluación integrado adecuado para tal fin donde se incluyan todos los alumnos?</w:t>
            </w:r>
          </w:p>
        </w:tc>
        <w:tc>
          <w:tcPr>
            <w:tcW w:w="2500" w:type="pct"/>
          </w:tcPr>
          <w:p w14:paraId="5D1362F9" w14:textId="77777777" w:rsidR="009649A4" w:rsidRPr="00FC10A3" w:rsidRDefault="009649A4" w:rsidP="004755FF">
            <w:pPr>
              <w:pStyle w:val="Agency-body-text"/>
              <w:spacing w:before="60" w:after="60"/>
              <w:rPr>
                <w:rFonts w:asciiTheme="majorHAnsi" w:hAnsiTheme="majorHAnsi" w:cstheme="majorHAnsi"/>
                <w:lang w:val="es-ES"/>
              </w:rPr>
            </w:pPr>
          </w:p>
        </w:tc>
      </w:tr>
      <w:tr w:rsidR="009649A4" w:rsidRPr="00FC10A3" w14:paraId="6FB7AECC" w14:textId="77777777" w:rsidTr="00DC4424">
        <w:trPr>
          <w:cantSplit/>
        </w:trPr>
        <w:tc>
          <w:tcPr>
            <w:tcW w:w="2500" w:type="pct"/>
          </w:tcPr>
          <w:p w14:paraId="23247456" w14:textId="26910B22" w:rsidR="00784A76" w:rsidRPr="00FC10A3" w:rsidRDefault="009649A4" w:rsidP="00ED2F75">
            <w:pPr>
              <w:pStyle w:val="Agency-body-text"/>
              <w:spacing w:before="60" w:after="60"/>
              <w:rPr>
                <w:rFonts w:asciiTheme="majorHAnsi" w:hAnsiTheme="majorHAnsi" w:cstheme="majorHAnsi"/>
                <w:lang w:val="es-ES"/>
              </w:rPr>
            </w:pPr>
            <w:bookmarkStart w:id="34" w:name="B5_policy_measure"/>
            <w:r w:rsidRPr="00FC10A3">
              <w:rPr>
                <w:rFonts w:asciiTheme="majorHAnsi" w:hAnsiTheme="majorHAnsi" w:cstheme="majorHAnsi"/>
                <w:lang w:val="es-ES" w:bidi="es-ES"/>
              </w:rPr>
              <w:lastRenderedPageBreak/>
              <w:t xml:space="preserve">B.5 </w:t>
            </w:r>
            <w:bookmarkEnd w:id="34"/>
            <w:r w:rsidRPr="00FC10A3">
              <w:rPr>
                <w:rFonts w:asciiTheme="majorHAnsi" w:hAnsiTheme="majorHAnsi" w:cstheme="majorHAnsi"/>
                <w:lang w:val="es-ES" w:bidi="es-ES"/>
              </w:rPr>
              <w:t>Permitir el acceso al apoyo (incluido el apoyo ente iguales) y la formación continua para:</w:t>
            </w:r>
          </w:p>
          <w:p w14:paraId="3928C38B" w14:textId="61755077" w:rsidR="008C1B83" w:rsidRPr="00920A95" w:rsidRDefault="009649A4" w:rsidP="00ED2F75">
            <w:pPr>
              <w:pStyle w:val="Agency-body-text"/>
              <w:numPr>
                <w:ilvl w:val="0"/>
                <w:numId w:val="97"/>
              </w:numPr>
              <w:spacing w:before="60" w:after="60"/>
              <w:rPr>
                <w:rFonts w:asciiTheme="majorHAnsi" w:hAnsiTheme="majorHAnsi" w:cstheme="majorHAnsi"/>
                <w:lang w:val="es-ES"/>
              </w:rPr>
            </w:pPr>
            <w:r w:rsidRPr="00FC10A3">
              <w:rPr>
                <w:rFonts w:asciiTheme="majorHAnsi" w:hAnsiTheme="majorHAnsi" w:cstheme="majorHAnsi"/>
                <w:lang w:val="es-ES" w:bidi="es-ES"/>
              </w:rPr>
              <w:t>gestionar el cambio;</w:t>
            </w:r>
          </w:p>
          <w:p w14:paraId="6A0B5DF7" w14:textId="7D332FE8" w:rsidR="008C1B83" w:rsidRPr="00FC10A3" w:rsidRDefault="009649A4" w:rsidP="00ED2F75">
            <w:pPr>
              <w:pStyle w:val="Agency-body-text"/>
              <w:numPr>
                <w:ilvl w:val="0"/>
                <w:numId w:val="97"/>
              </w:numPr>
              <w:spacing w:before="60" w:after="60"/>
              <w:rPr>
                <w:rFonts w:asciiTheme="majorHAnsi" w:hAnsiTheme="majorHAnsi" w:cstheme="majorHAnsi"/>
                <w:lang w:val="es-ES"/>
              </w:rPr>
            </w:pPr>
            <w:r w:rsidRPr="00FC10A3">
              <w:rPr>
                <w:rFonts w:asciiTheme="majorHAnsi" w:hAnsiTheme="majorHAnsi" w:cstheme="majorHAnsi"/>
                <w:lang w:val="es-ES" w:bidi="es-ES"/>
              </w:rPr>
              <w:t>hacer un seguimiento del desarrollo profesional del personal a fin de reforzar la práctica de la educación inclusiva;</w:t>
            </w:r>
          </w:p>
          <w:p w14:paraId="738941F7" w14:textId="23C5F1FB" w:rsidR="009649A4" w:rsidRPr="00FC10A3" w:rsidRDefault="00187E88" w:rsidP="00ED2F75">
            <w:pPr>
              <w:pStyle w:val="Agency-body-text"/>
              <w:numPr>
                <w:ilvl w:val="0"/>
                <w:numId w:val="97"/>
              </w:numPr>
              <w:spacing w:before="60" w:after="60"/>
              <w:rPr>
                <w:rFonts w:asciiTheme="majorHAnsi" w:hAnsiTheme="majorHAnsi" w:cstheme="majorHAnsi"/>
                <w:lang w:val="es-ES"/>
              </w:rPr>
            </w:pPr>
            <w:r w:rsidRPr="00FC10A3">
              <w:rPr>
                <w:rFonts w:asciiTheme="majorHAnsi" w:hAnsiTheme="majorHAnsi" w:cstheme="majorHAnsi"/>
                <w:lang w:val="es-ES" w:bidi="es-ES"/>
              </w:rPr>
              <w:t>asignar recursos para apoyar de manera equitativa a todo el alumnado?</w:t>
            </w:r>
          </w:p>
        </w:tc>
        <w:tc>
          <w:tcPr>
            <w:tcW w:w="2500" w:type="pct"/>
          </w:tcPr>
          <w:p w14:paraId="73B4874E" w14:textId="77777777" w:rsidR="009649A4" w:rsidRPr="00FC10A3" w:rsidRDefault="009649A4" w:rsidP="004755FF">
            <w:pPr>
              <w:pStyle w:val="Agency-body-text"/>
              <w:spacing w:before="60" w:after="60"/>
              <w:rPr>
                <w:rFonts w:asciiTheme="majorHAnsi" w:hAnsiTheme="majorHAnsi" w:cstheme="majorHAnsi"/>
                <w:lang w:val="es-ES"/>
              </w:rPr>
            </w:pPr>
          </w:p>
        </w:tc>
      </w:tr>
      <w:tr w:rsidR="009649A4" w:rsidRPr="00FC10A3" w14:paraId="57A1BCA9" w14:textId="77777777" w:rsidTr="00DC4424">
        <w:trPr>
          <w:cantSplit/>
        </w:trPr>
        <w:tc>
          <w:tcPr>
            <w:tcW w:w="2500" w:type="pct"/>
          </w:tcPr>
          <w:p w14:paraId="74B9C4DD" w14:textId="649EB5A0" w:rsidR="009649A4" w:rsidRPr="00265ED8" w:rsidDel="008C140F" w:rsidRDefault="009649A4" w:rsidP="004755FF">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B.6 Promover el acceso a la formación durante toda la carrera profesional para desarrollar enfoques coherentes y de investigación con los que crear y mantener dicha práctica?</w:t>
            </w:r>
          </w:p>
        </w:tc>
        <w:tc>
          <w:tcPr>
            <w:tcW w:w="2500" w:type="pct"/>
          </w:tcPr>
          <w:p w14:paraId="15C23CC3"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5A624904" w14:textId="77777777" w:rsidTr="00DC4424">
        <w:trPr>
          <w:cantSplit/>
        </w:trPr>
        <w:tc>
          <w:tcPr>
            <w:tcW w:w="2500" w:type="pct"/>
          </w:tcPr>
          <w:p w14:paraId="72CF8598" w14:textId="77777777" w:rsidR="009649A4" w:rsidRPr="00265ED8" w:rsidRDefault="009649A4" w:rsidP="004755FF">
            <w:pPr>
              <w:pStyle w:val="Agency-body-text"/>
              <w:spacing w:before="60" w:after="60"/>
              <w:rPr>
                <w:rFonts w:asciiTheme="majorHAnsi" w:hAnsiTheme="majorHAnsi" w:cstheme="majorHAnsi"/>
                <w:lang w:val="es-ES"/>
              </w:rPr>
            </w:pPr>
            <w:bookmarkStart w:id="35" w:name="B7_policy_measure"/>
            <w:r w:rsidRPr="00265ED8">
              <w:rPr>
                <w:rFonts w:asciiTheme="majorHAnsi" w:hAnsiTheme="majorHAnsi" w:cstheme="majorHAnsi"/>
                <w:lang w:val="es-ES" w:bidi="es-ES"/>
              </w:rPr>
              <w:t xml:space="preserve">B.7 </w:t>
            </w:r>
            <w:bookmarkEnd w:id="35"/>
            <w:proofErr w:type="gramStart"/>
            <w:r w:rsidRPr="00265ED8">
              <w:rPr>
                <w:rFonts w:asciiTheme="majorHAnsi" w:hAnsiTheme="majorHAnsi" w:cstheme="majorHAnsi"/>
                <w:lang w:val="es-ES" w:bidi="es-ES"/>
              </w:rPr>
              <w:t>Proporcionar el acceso a los recursos y el apoyo, así como la autonomía para crear asociaciones, también con universidades e instituciones de educación superior, con objeto de aumentar el compromiso con la investigación y la práctica fundamentada?</w:t>
            </w:r>
            <w:proofErr w:type="gramEnd"/>
          </w:p>
        </w:tc>
        <w:tc>
          <w:tcPr>
            <w:tcW w:w="2500" w:type="pct"/>
          </w:tcPr>
          <w:p w14:paraId="1E450F22"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5474B151" w14:textId="77777777" w:rsidTr="00DC4424">
        <w:trPr>
          <w:cantSplit/>
        </w:trPr>
        <w:tc>
          <w:tcPr>
            <w:tcW w:w="2500" w:type="pct"/>
          </w:tcPr>
          <w:p w14:paraId="07980B1A" w14:textId="212C8330" w:rsidR="009649A4" w:rsidRPr="00265ED8" w:rsidRDefault="009649A4" w:rsidP="004755FF">
            <w:pPr>
              <w:pStyle w:val="Agency-body-text"/>
              <w:spacing w:before="60" w:after="60"/>
              <w:rPr>
                <w:rFonts w:asciiTheme="majorHAnsi" w:eastAsia="Calibri" w:hAnsiTheme="majorHAnsi" w:cstheme="majorHAnsi"/>
                <w:lang w:val="es-ES"/>
              </w:rPr>
            </w:pPr>
            <w:bookmarkStart w:id="36" w:name="B8_policy_measure"/>
            <w:r w:rsidRPr="00265ED8">
              <w:rPr>
                <w:rFonts w:asciiTheme="majorHAnsi" w:hAnsiTheme="majorHAnsi" w:cstheme="majorHAnsi"/>
                <w:lang w:val="es-ES" w:bidi="es-ES"/>
              </w:rPr>
              <w:t xml:space="preserve">B.8 </w:t>
            </w:r>
            <w:bookmarkEnd w:id="36"/>
            <w:r w:rsidRPr="00265ED8">
              <w:rPr>
                <w:rFonts w:asciiTheme="majorHAnsi" w:hAnsiTheme="majorHAnsi" w:cstheme="majorHAnsi"/>
                <w:lang w:val="es-ES" w:bidi="es-ES"/>
              </w:rPr>
              <w:t xml:space="preserve">Proporcionar el acceso a los recursos y a una financiación adecuada que satisfaga las necesidades de toda la </w:t>
            </w:r>
            <w:hyperlink w:anchor="community" w:history="1">
              <w:r w:rsidRPr="00265ED8">
                <w:rPr>
                  <w:rStyle w:val="Hyperlink"/>
                  <w:rFonts w:asciiTheme="majorHAnsi" w:hAnsiTheme="majorHAnsi" w:cstheme="majorHAnsi"/>
                  <w:lang w:val="es-ES" w:bidi="es-ES"/>
                </w:rPr>
                <w:t>comunidad educativa</w:t>
              </w:r>
            </w:hyperlink>
            <w:r w:rsidRPr="00265ED8">
              <w:rPr>
                <w:rFonts w:asciiTheme="majorHAnsi" w:hAnsiTheme="majorHAnsi" w:cstheme="majorHAnsi"/>
                <w:lang w:val="es-ES" w:bidi="es-ES"/>
              </w:rPr>
              <w:t>?</w:t>
            </w:r>
          </w:p>
        </w:tc>
        <w:tc>
          <w:tcPr>
            <w:tcW w:w="2500" w:type="pct"/>
          </w:tcPr>
          <w:p w14:paraId="6EEEA674"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49A17FF4" w14:textId="77777777" w:rsidTr="00DC4424">
        <w:trPr>
          <w:cantSplit/>
        </w:trPr>
        <w:tc>
          <w:tcPr>
            <w:tcW w:w="2500" w:type="pct"/>
          </w:tcPr>
          <w:p w14:paraId="1BC34FF6" w14:textId="77777777" w:rsidR="009649A4" w:rsidRPr="00265ED8" w:rsidRDefault="009649A4" w:rsidP="004755FF">
            <w:pPr>
              <w:pStyle w:val="Agency-body-text"/>
              <w:spacing w:before="60" w:after="60"/>
              <w:rPr>
                <w:rFonts w:asciiTheme="majorHAnsi" w:eastAsia="Calibri" w:hAnsiTheme="majorHAnsi" w:cstheme="majorHAnsi"/>
                <w:lang w:val="es-ES"/>
              </w:rPr>
            </w:pPr>
            <w:bookmarkStart w:id="37" w:name="B9_policy_measure"/>
            <w:r w:rsidRPr="00265ED8">
              <w:rPr>
                <w:rFonts w:asciiTheme="majorHAnsi" w:hAnsiTheme="majorHAnsi" w:cstheme="majorHAnsi"/>
                <w:lang w:val="es-ES" w:bidi="es-ES"/>
              </w:rPr>
              <w:t xml:space="preserve">B.9 </w:t>
            </w:r>
            <w:bookmarkEnd w:id="37"/>
            <w:r w:rsidRPr="00265ED8">
              <w:rPr>
                <w:rFonts w:asciiTheme="majorHAnsi" w:hAnsiTheme="majorHAnsi" w:cstheme="majorHAnsi"/>
                <w:lang w:val="es-ES" w:bidi="es-ES"/>
              </w:rPr>
              <w:t xml:space="preserve">Proporcionar el acceso al apoyo </w:t>
            </w:r>
            <w:proofErr w:type="gramStart"/>
            <w:r w:rsidRPr="00265ED8">
              <w:rPr>
                <w:rFonts w:asciiTheme="majorHAnsi" w:hAnsiTheme="majorHAnsi" w:cstheme="majorHAnsi"/>
                <w:lang w:val="es-ES" w:bidi="es-ES"/>
              </w:rPr>
              <w:t>continuo</w:t>
            </w:r>
            <w:proofErr w:type="gramEnd"/>
            <w:r w:rsidRPr="00265ED8">
              <w:rPr>
                <w:rFonts w:asciiTheme="majorHAnsi" w:hAnsiTheme="majorHAnsi" w:cstheme="majorHAnsi"/>
                <w:lang w:val="es-ES" w:bidi="es-ES"/>
              </w:rPr>
              <w:t xml:space="preserve"> adecuado para los niveles de autonomía?</w:t>
            </w:r>
          </w:p>
        </w:tc>
        <w:tc>
          <w:tcPr>
            <w:tcW w:w="2500" w:type="pct"/>
          </w:tcPr>
          <w:p w14:paraId="2EDF5A8C"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384582D9" w14:textId="77777777" w:rsidTr="00DC4424">
        <w:trPr>
          <w:cantSplit/>
        </w:trPr>
        <w:tc>
          <w:tcPr>
            <w:tcW w:w="2500" w:type="pct"/>
          </w:tcPr>
          <w:p w14:paraId="53B69E56" w14:textId="37AA9C75" w:rsidR="009649A4" w:rsidRPr="00265ED8" w:rsidRDefault="009649A4" w:rsidP="004755FF">
            <w:pPr>
              <w:pStyle w:val="Agency-body-text"/>
              <w:spacing w:before="60" w:after="60"/>
              <w:rPr>
                <w:rFonts w:asciiTheme="majorHAnsi" w:eastAsia="Calibri" w:hAnsiTheme="majorHAnsi" w:cstheme="majorHAnsi"/>
                <w:lang w:val="es-ES"/>
              </w:rPr>
            </w:pPr>
            <w:bookmarkStart w:id="38" w:name="B10_policy_measure"/>
            <w:r w:rsidRPr="00265ED8">
              <w:rPr>
                <w:rFonts w:asciiTheme="majorHAnsi" w:hAnsiTheme="majorHAnsi" w:cstheme="majorHAnsi"/>
                <w:lang w:val="es-ES" w:bidi="es-ES"/>
              </w:rPr>
              <w:t xml:space="preserve">B.10 </w:t>
            </w:r>
            <w:bookmarkEnd w:id="38"/>
            <w:r w:rsidRPr="00265ED8">
              <w:rPr>
                <w:rFonts w:asciiTheme="majorHAnsi" w:hAnsiTheme="majorHAnsi" w:cstheme="majorHAnsi"/>
                <w:lang w:val="es-ES" w:bidi="es-ES"/>
              </w:rPr>
              <w:t>Proporcionar el acceso al apoyo mediante la gestión y orientación financiera sobre la asignación de recursos equitativa?</w:t>
            </w:r>
          </w:p>
        </w:tc>
        <w:tc>
          <w:tcPr>
            <w:tcW w:w="2500" w:type="pct"/>
          </w:tcPr>
          <w:p w14:paraId="1FE53C42"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73BE11D2" w14:textId="77777777" w:rsidTr="00DC4424">
        <w:trPr>
          <w:cantSplit/>
        </w:trPr>
        <w:tc>
          <w:tcPr>
            <w:tcW w:w="2500" w:type="pct"/>
          </w:tcPr>
          <w:p w14:paraId="5DB994A0" w14:textId="42CE19BF" w:rsidR="009649A4" w:rsidRPr="00265ED8" w:rsidRDefault="009649A4" w:rsidP="004755FF">
            <w:pPr>
              <w:pStyle w:val="Agency-body-text"/>
              <w:spacing w:before="60" w:after="60"/>
              <w:rPr>
                <w:rFonts w:asciiTheme="majorHAnsi" w:hAnsiTheme="majorHAnsi" w:cstheme="majorHAnsi"/>
                <w:lang w:val="es-ES"/>
              </w:rPr>
            </w:pPr>
            <w:bookmarkStart w:id="39" w:name="B11_policy_measure"/>
            <w:r w:rsidRPr="00265ED8">
              <w:rPr>
                <w:rFonts w:asciiTheme="majorHAnsi" w:hAnsiTheme="majorHAnsi" w:cstheme="majorHAnsi"/>
                <w:lang w:val="es-ES" w:bidi="es-ES"/>
              </w:rPr>
              <w:t xml:space="preserve">B.11 </w:t>
            </w:r>
            <w:bookmarkEnd w:id="39"/>
            <w:r w:rsidRPr="00265ED8">
              <w:rPr>
                <w:rFonts w:asciiTheme="majorHAnsi" w:hAnsiTheme="majorHAnsi" w:cstheme="majorHAnsi"/>
                <w:lang w:val="es-ES" w:bidi="es-ES"/>
              </w:rPr>
              <w:t>Proporcionar el acceso a los recursos para desarrollar la capacidad de la población activa para la diversidad y para aplicar iniciativas políticas nacionales?</w:t>
            </w:r>
          </w:p>
        </w:tc>
        <w:tc>
          <w:tcPr>
            <w:tcW w:w="2500" w:type="pct"/>
          </w:tcPr>
          <w:p w14:paraId="33879724"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9A83F09" w14:textId="77777777" w:rsidTr="00DC4424">
        <w:trPr>
          <w:cantSplit/>
        </w:trPr>
        <w:tc>
          <w:tcPr>
            <w:tcW w:w="2500" w:type="pct"/>
          </w:tcPr>
          <w:p w14:paraId="5DBEAC02" w14:textId="3758A660" w:rsidR="009649A4" w:rsidRPr="00265ED8" w:rsidRDefault="009649A4" w:rsidP="004755FF">
            <w:pPr>
              <w:pStyle w:val="Agency-body-text"/>
              <w:spacing w:before="60" w:after="60"/>
              <w:rPr>
                <w:rFonts w:asciiTheme="majorHAnsi" w:hAnsiTheme="majorHAnsi" w:cstheme="majorHAnsi"/>
                <w:lang w:val="es-ES"/>
              </w:rPr>
            </w:pPr>
            <w:bookmarkStart w:id="40" w:name="B12_policy_measure"/>
            <w:r w:rsidRPr="00265ED8">
              <w:rPr>
                <w:rFonts w:asciiTheme="majorHAnsi" w:hAnsiTheme="majorHAnsi" w:cstheme="majorHAnsi"/>
                <w:lang w:val="es-ES" w:bidi="es-ES"/>
              </w:rPr>
              <w:lastRenderedPageBreak/>
              <w:t xml:space="preserve">B.12 </w:t>
            </w:r>
            <w:bookmarkEnd w:id="40"/>
            <w:r w:rsidRPr="00265ED8">
              <w:rPr>
                <w:rFonts w:asciiTheme="majorHAnsi" w:hAnsiTheme="majorHAnsi" w:cstheme="majorHAnsi"/>
                <w:lang w:val="es-ES" w:bidi="es-ES"/>
              </w:rPr>
              <w:t xml:space="preserve">Garantizar el acceso al </w:t>
            </w:r>
            <w:hyperlink w:anchor="ProfessionalLearningDevelopment" w:history="1">
              <w:r w:rsidRPr="00265ED8">
                <w:rPr>
                  <w:rStyle w:val="Hyperlink"/>
                  <w:rFonts w:asciiTheme="majorHAnsi" w:hAnsiTheme="majorHAnsi" w:cstheme="majorHAnsi"/>
                  <w:lang w:val="es-ES" w:bidi="es-ES"/>
                </w:rPr>
                <w:t>desarrollo y formación profesional</w:t>
              </w:r>
            </w:hyperlink>
            <w:r w:rsidRPr="00265ED8">
              <w:rPr>
                <w:rFonts w:asciiTheme="majorHAnsi" w:hAnsiTheme="majorHAnsi" w:cstheme="majorHAnsi"/>
                <w:lang w:val="es-ES" w:bidi="es-ES"/>
              </w:rPr>
              <w:t xml:space="preserve"> que incluya el conocimiento sobre la discapacidad y la diversidad?</w:t>
            </w:r>
          </w:p>
        </w:tc>
        <w:tc>
          <w:tcPr>
            <w:tcW w:w="2500" w:type="pct"/>
          </w:tcPr>
          <w:p w14:paraId="76D9B957"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2696F209" w14:textId="77777777" w:rsidTr="00DC4424">
        <w:trPr>
          <w:cantSplit/>
        </w:trPr>
        <w:tc>
          <w:tcPr>
            <w:tcW w:w="2500" w:type="pct"/>
          </w:tcPr>
          <w:p w14:paraId="6686FCA2" w14:textId="2B9DA05D" w:rsidR="009649A4" w:rsidRPr="00265ED8" w:rsidRDefault="009649A4" w:rsidP="004755FF">
            <w:pPr>
              <w:pStyle w:val="Agency-body-text"/>
              <w:spacing w:before="60" w:after="60"/>
              <w:rPr>
                <w:rFonts w:asciiTheme="majorHAnsi" w:hAnsiTheme="majorHAnsi" w:cstheme="majorHAnsi"/>
                <w:lang w:val="es-ES"/>
              </w:rPr>
            </w:pPr>
            <w:bookmarkStart w:id="41" w:name="B13_policy_measure"/>
            <w:r w:rsidRPr="00265ED8">
              <w:rPr>
                <w:rFonts w:asciiTheme="majorHAnsi" w:hAnsiTheme="majorHAnsi" w:cstheme="majorHAnsi"/>
                <w:lang w:val="es-ES" w:bidi="es-ES"/>
              </w:rPr>
              <w:t xml:space="preserve">B.13 </w:t>
            </w:r>
            <w:bookmarkEnd w:id="41"/>
            <w:proofErr w:type="gramStart"/>
            <w:r w:rsidRPr="00265ED8">
              <w:rPr>
                <w:rFonts w:asciiTheme="majorHAnsi" w:hAnsiTheme="majorHAnsi" w:cstheme="majorHAnsi"/>
                <w:lang w:val="es-ES" w:bidi="es-ES"/>
              </w:rPr>
              <w:t>Permitir a los equipos de liderazgo del centro asumir la responsabilidad (ante el alumnado, las familias y la comunidad local) a través de mecanismos armonizados con otros ámbitos de actuación, garantizando el apoyo a la política de educación inclusiva y su práctica?</w:t>
            </w:r>
            <w:proofErr w:type="gramEnd"/>
          </w:p>
        </w:tc>
        <w:tc>
          <w:tcPr>
            <w:tcW w:w="2500" w:type="pct"/>
          </w:tcPr>
          <w:p w14:paraId="6396ADD0"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77DF20BC" w14:textId="77777777" w:rsidTr="00DC4424">
        <w:trPr>
          <w:cantSplit/>
        </w:trPr>
        <w:tc>
          <w:tcPr>
            <w:tcW w:w="2500" w:type="pct"/>
          </w:tcPr>
          <w:p w14:paraId="07D00536" w14:textId="257F9C4F" w:rsidR="009649A4" w:rsidRPr="00265ED8" w:rsidRDefault="009649A4" w:rsidP="004755FF">
            <w:pPr>
              <w:pStyle w:val="Agency-body-text"/>
              <w:spacing w:before="60" w:after="60"/>
              <w:rPr>
                <w:rFonts w:asciiTheme="majorHAnsi" w:hAnsiTheme="majorHAnsi" w:cstheme="majorHAnsi"/>
                <w:lang w:val="es-ES"/>
              </w:rPr>
            </w:pPr>
            <w:bookmarkStart w:id="42" w:name="B14_policy_measure"/>
            <w:r w:rsidRPr="00265ED8">
              <w:rPr>
                <w:rFonts w:asciiTheme="majorHAnsi" w:hAnsiTheme="majorHAnsi" w:cstheme="majorHAnsi"/>
                <w:lang w:val="es-ES" w:bidi="es-ES"/>
              </w:rPr>
              <w:t xml:space="preserve">B.14 </w:t>
            </w:r>
            <w:bookmarkEnd w:id="42"/>
            <w:r w:rsidRPr="00265ED8">
              <w:rPr>
                <w:rFonts w:asciiTheme="majorHAnsi" w:hAnsiTheme="majorHAnsi" w:cstheme="majorHAnsi"/>
                <w:lang w:val="es-ES" w:bidi="es-ES"/>
              </w:rPr>
              <w:t>Armonizar la responsabilidad para gestionar y usar recursos financieros con otros ámbitos de actuación?</w:t>
            </w:r>
          </w:p>
        </w:tc>
        <w:tc>
          <w:tcPr>
            <w:tcW w:w="2500" w:type="pct"/>
          </w:tcPr>
          <w:p w14:paraId="52649619"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C04F8A5" w14:textId="77777777" w:rsidTr="00DC4424">
        <w:trPr>
          <w:cantSplit/>
        </w:trPr>
        <w:tc>
          <w:tcPr>
            <w:tcW w:w="2500" w:type="pct"/>
          </w:tcPr>
          <w:p w14:paraId="45F7BC77" w14:textId="444C7063" w:rsidR="009649A4" w:rsidRPr="00265ED8" w:rsidRDefault="009649A4" w:rsidP="004755FF">
            <w:pPr>
              <w:pStyle w:val="Agency-body-text"/>
              <w:spacing w:before="60" w:after="60"/>
              <w:rPr>
                <w:rFonts w:asciiTheme="majorHAnsi" w:hAnsiTheme="majorHAnsi" w:cstheme="majorHAnsi"/>
                <w:lang w:val="es-ES"/>
              </w:rPr>
            </w:pPr>
            <w:bookmarkStart w:id="43" w:name="B15_policy_measure"/>
            <w:r w:rsidRPr="00265ED8">
              <w:rPr>
                <w:rFonts w:asciiTheme="majorHAnsi" w:hAnsiTheme="majorHAnsi" w:cstheme="majorHAnsi"/>
                <w:lang w:val="es-ES" w:bidi="es-ES"/>
              </w:rPr>
              <w:t xml:space="preserve">B.15 </w:t>
            </w:r>
            <w:bookmarkEnd w:id="43"/>
            <w:r w:rsidRPr="00265ED8">
              <w:rPr>
                <w:rFonts w:asciiTheme="majorHAnsi" w:hAnsiTheme="majorHAnsi" w:cstheme="majorHAnsi"/>
                <w:lang w:val="es-ES" w:bidi="es-ES"/>
              </w:rPr>
              <w:t xml:space="preserve">Garantizar la armonización entre las medidas de responsabilidad nacionales/regionales y la política de educación inclusiva, permitiendo a los directores de centros educativos adaptar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la </w:t>
            </w:r>
            <w:hyperlink w:anchor="SelfReview" w:history="1">
              <w:r w:rsidRPr="00265ED8">
                <w:rPr>
                  <w:rStyle w:val="Hyperlink"/>
                  <w:rFonts w:asciiTheme="majorHAnsi" w:hAnsiTheme="majorHAnsi" w:cstheme="majorHAnsi"/>
                  <w:lang w:val="es-ES" w:bidi="es-ES"/>
                </w:rPr>
                <w:t>autoevaluación</w:t>
              </w:r>
            </w:hyperlink>
            <w:r w:rsidRPr="00265ED8">
              <w:rPr>
                <w:rFonts w:asciiTheme="majorHAnsi" w:hAnsiTheme="majorHAnsi" w:cstheme="majorHAnsi"/>
                <w:lang w:val="es-ES" w:bidi="es-ES"/>
              </w:rPr>
              <w:t xml:space="preserve"> y la evaluación a nivel de centro?</w:t>
            </w:r>
          </w:p>
        </w:tc>
        <w:tc>
          <w:tcPr>
            <w:tcW w:w="2500" w:type="pct"/>
          </w:tcPr>
          <w:p w14:paraId="4C05F7EC"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E1730E6" w14:textId="77777777" w:rsidTr="00DC4424">
        <w:trPr>
          <w:cantSplit/>
        </w:trPr>
        <w:tc>
          <w:tcPr>
            <w:tcW w:w="2500" w:type="pct"/>
          </w:tcPr>
          <w:p w14:paraId="05C3989A" w14:textId="77777777" w:rsidR="009649A4" w:rsidRPr="00265ED8" w:rsidRDefault="009649A4" w:rsidP="004755FF">
            <w:pPr>
              <w:pStyle w:val="Agency-body-text"/>
              <w:spacing w:before="60" w:after="60"/>
              <w:rPr>
                <w:rFonts w:asciiTheme="majorHAnsi" w:eastAsia="Calibri" w:hAnsiTheme="majorHAnsi" w:cstheme="majorHAnsi"/>
                <w:lang w:val="es-ES"/>
              </w:rPr>
            </w:pPr>
            <w:bookmarkStart w:id="44" w:name="B16_policy_measure"/>
            <w:r w:rsidRPr="00265ED8">
              <w:rPr>
                <w:rFonts w:asciiTheme="majorHAnsi" w:hAnsiTheme="majorHAnsi" w:cstheme="majorHAnsi"/>
                <w:lang w:val="es-ES" w:bidi="es-ES"/>
              </w:rPr>
              <w:t xml:space="preserve">B.16 </w:t>
            </w:r>
            <w:bookmarkEnd w:id="44"/>
            <w:r w:rsidRPr="00265ED8">
              <w:rPr>
                <w:rFonts w:asciiTheme="majorHAnsi" w:hAnsiTheme="majorHAnsi" w:cstheme="majorHAnsi"/>
                <w:lang w:val="es-ES" w:bidi="es-ES"/>
              </w:rPr>
              <w:t>Garantizar que los mecanismos de responsabilidad y garantía de calidad son coherentes y apoyar un desarrollo inclusivo?</w:t>
            </w:r>
          </w:p>
        </w:tc>
        <w:tc>
          <w:tcPr>
            <w:tcW w:w="2500" w:type="pct"/>
          </w:tcPr>
          <w:p w14:paraId="3BC20A70"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0955F531" w14:textId="77777777" w:rsidTr="00DC4424">
        <w:trPr>
          <w:cantSplit/>
        </w:trPr>
        <w:tc>
          <w:tcPr>
            <w:tcW w:w="2500" w:type="pct"/>
          </w:tcPr>
          <w:p w14:paraId="7ABBA298" w14:textId="73A4F88E" w:rsidR="009649A4" w:rsidRPr="00265ED8" w:rsidRDefault="009649A4" w:rsidP="004755FF">
            <w:pPr>
              <w:pStyle w:val="Agency-body-text"/>
              <w:spacing w:before="60" w:after="60"/>
              <w:rPr>
                <w:rFonts w:asciiTheme="majorHAnsi" w:hAnsiTheme="majorHAnsi" w:cstheme="majorHAnsi"/>
                <w:lang w:val="es-ES"/>
              </w:rPr>
            </w:pPr>
            <w:bookmarkStart w:id="45" w:name="B17_policy_measure"/>
            <w:r w:rsidRPr="00265ED8">
              <w:rPr>
                <w:rFonts w:asciiTheme="majorHAnsi" w:hAnsiTheme="majorHAnsi" w:cstheme="majorHAnsi"/>
                <w:lang w:val="es-ES" w:bidi="es-ES"/>
              </w:rPr>
              <w:t xml:space="preserve">B.17 </w:t>
            </w:r>
            <w:bookmarkEnd w:id="45"/>
            <w:r w:rsidRPr="00265ED8">
              <w:rPr>
                <w:rFonts w:asciiTheme="majorHAnsi" w:hAnsiTheme="majorHAnsi" w:cstheme="majorHAnsi"/>
                <w:lang w:val="es-ES" w:bidi="es-ES"/>
              </w:rPr>
              <w:t xml:space="preserve">Conceder autonomía a los directores de centros educativos para nombrar al profesorado y el personal de quienes asumen la responsabilidad y mejorar el rendimiento y el </w:t>
            </w:r>
            <w:hyperlink w:anchor="wellbeing" w:history="1">
              <w:r w:rsidR="00C71EA3" w:rsidRPr="00265ED8">
                <w:rPr>
                  <w:rStyle w:val="Hyperlink"/>
                  <w:rFonts w:asciiTheme="majorHAnsi" w:hAnsiTheme="majorHAnsi" w:cstheme="majorHAnsi"/>
                  <w:lang w:val="es-ES" w:bidi="es-ES"/>
                </w:rPr>
                <w:t>bienestar</w:t>
              </w:r>
            </w:hyperlink>
            <w:r w:rsidRPr="00265ED8">
              <w:rPr>
                <w:rFonts w:asciiTheme="majorHAnsi" w:hAnsiTheme="majorHAnsi" w:cstheme="majorHAnsi"/>
                <w:lang w:val="es-ES" w:bidi="es-ES"/>
              </w:rPr>
              <w:t xml:space="preserve"> de todo el alumnado a través de una pedagogía innovadora </w:t>
            </w:r>
            <w:hyperlink w:anchor="Learnercentred" w:history="1">
              <w:r w:rsidRPr="00265ED8">
                <w:rPr>
                  <w:rStyle w:val="Hyperlink"/>
                  <w:rFonts w:asciiTheme="majorHAnsi" w:hAnsiTheme="majorHAnsi" w:cstheme="majorHAnsi"/>
                  <w:lang w:val="es-ES" w:bidi="es-ES"/>
                </w:rPr>
                <w:t>centrada en el alumno</w:t>
              </w:r>
            </w:hyperlink>
            <w:r w:rsidRPr="00265ED8">
              <w:rPr>
                <w:rFonts w:asciiTheme="majorHAnsi" w:hAnsiTheme="majorHAnsi" w:cstheme="majorHAnsi"/>
                <w:lang w:val="es-ES" w:bidi="es-ES"/>
              </w:rPr>
              <w:t>?</w:t>
            </w:r>
          </w:p>
        </w:tc>
        <w:tc>
          <w:tcPr>
            <w:tcW w:w="2500" w:type="pct"/>
          </w:tcPr>
          <w:p w14:paraId="0B59A685"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3DF9112A" w14:textId="77777777" w:rsidTr="00DC4424">
        <w:trPr>
          <w:cantSplit/>
        </w:trPr>
        <w:tc>
          <w:tcPr>
            <w:tcW w:w="2500" w:type="pct"/>
          </w:tcPr>
          <w:p w14:paraId="41AC071B" w14:textId="401EA986" w:rsidR="009649A4" w:rsidRPr="00265ED8" w:rsidRDefault="009649A4" w:rsidP="004755FF">
            <w:pPr>
              <w:pStyle w:val="Agency-body-text"/>
              <w:spacing w:before="60" w:after="60"/>
              <w:rPr>
                <w:rFonts w:asciiTheme="majorHAnsi" w:hAnsiTheme="majorHAnsi" w:cstheme="majorHAnsi"/>
                <w:lang w:val="es-ES"/>
              </w:rPr>
            </w:pPr>
            <w:bookmarkStart w:id="46" w:name="B18_policy_measure"/>
            <w:r w:rsidRPr="00265ED8">
              <w:rPr>
                <w:rFonts w:asciiTheme="majorHAnsi" w:hAnsiTheme="majorHAnsi" w:cstheme="majorHAnsi"/>
                <w:lang w:val="es-ES" w:bidi="es-ES"/>
              </w:rPr>
              <w:lastRenderedPageBreak/>
              <w:t xml:space="preserve">B.18 </w:t>
            </w:r>
            <w:bookmarkEnd w:id="46"/>
            <w:r w:rsidRPr="00265ED8">
              <w:rPr>
                <w:rFonts w:asciiTheme="majorHAnsi" w:hAnsiTheme="majorHAnsi" w:cstheme="majorHAnsi"/>
                <w:lang w:val="es-ES" w:bidi="es-ES"/>
              </w:rPr>
              <w:t xml:space="preserve">Conceder autonomía a los equipos de liderazgo del centro para desempeñar la función principal en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la </w:t>
            </w:r>
            <w:hyperlink w:anchor="SelfReview" w:history="1">
              <w:r w:rsidRPr="00265ED8">
                <w:rPr>
                  <w:rStyle w:val="Hyperlink"/>
                  <w:rFonts w:asciiTheme="majorHAnsi" w:hAnsiTheme="majorHAnsi" w:cstheme="majorHAnsi"/>
                  <w:lang w:val="es-ES" w:bidi="es-ES"/>
                </w:rPr>
                <w:t>autoevaluación</w:t>
              </w:r>
            </w:hyperlink>
            <w:r w:rsidRPr="00265ED8">
              <w:rPr>
                <w:rFonts w:asciiTheme="majorHAnsi" w:hAnsiTheme="majorHAnsi" w:cstheme="majorHAnsi"/>
                <w:lang w:val="es-ES" w:bidi="es-ES"/>
              </w:rPr>
              <w:t xml:space="preserve"> y la evaluación, junto con las partes interesadas clave, para proporcionar información sobre los resultados del alumnado y reflexionar sobre los datos para fundamentar la mejora continua?</w:t>
            </w:r>
          </w:p>
        </w:tc>
        <w:tc>
          <w:tcPr>
            <w:tcW w:w="2500" w:type="pct"/>
          </w:tcPr>
          <w:p w14:paraId="7F997A62"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5E596E30" w14:textId="77777777" w:rsidTr="00DC4424">
        <w:trPr>
          <w:cantSplit/>
        </w:trPr>
        <w:tc>
          <w:tcPr>
            <w:tcW w:w="2500" w:type="pct"/>
          </w:tcPr>
          <w:p w14:paraId="17145300" w14:textId="7BFE02FA" w:rsidR="009649A4" w:rsidRPr="00265ED8" w:rsidRDefault="009649A4" w:rsidP="004755FF">
            <w:pPr>
              <w:pStyle w:val="Agency-body-text"/>
              <w:spacing w:before="60" w:after="60"/>
              <w:rPr>
                <w:rFonts w:asciiTheme="majorHAnsi" w:eastAsia="Calibri" w:hAnsiTheme="majorHAnsi" w:cstheme="majorHAnsi"/>
                <w:lang w:val="es-ES"/>
              </w:rPr>
            </w:pPr>
            <w:bookmarkStart w:id="47" w:name="B19_policy_measure"/>
            <w:r w:rsidRPr="00265ED8">
              <w:rPr>
                <w:rFonts w:asciiTheme="majorHAnsi" w:hAnsiTheme="majorHAnsi" w:cstheme="majorHAnsi"/>
                <w:lang w:val="es-ES" w:bidi="es-ES"/>
              </w:rPr>
              <w:t xml:space="preserve">B.19 </w:t>
            </w:r>
            <w:bookmarkEnd w:id="47"/>
            <w:r w:rsidRPr="00265ED8">
              <w:rPr>
                <w:rFonts w:asciiTheme="majorHAnsi" w:hAnsiTheme="majorHAnsi" w:cstheme="majorHAnsi"/>
                <w:lang w:val="es-ES" w:bidi="es-ES"/>
              </w:rPr>
              <w:t>Garantizar la autonomía de los equipos de liderazgo del centro para tomar decisiones fundamentadas sobre financiación y asignación de recursos equitativa?</w:t>
            </w:r>
          </w:p>
        </w:tc>
        <w:tc>
          <w:tcPr>
            <w:tcW w:w="2500" w:type="pct"/>
          </w:tcPr>
          <w:p w14:paraId="01C0D935"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35B1ED53" w14:textId="77777777" w:rsidTr="00DC4424">
        <w:trPr>
          <w:cantSplit/>
        </w:trPr>
        <w:tc>
          <w:tcPr>
            <w:tcW w:w="2500" w:type="pct"/>
          </w:tcPr>
          <w:p w14:paraId="27E52087" w14:textId="782CB1B4" w:rsidR="009649A4" w:rsidRPr="00265ED8" w:rsidRDefault="009649A4" w:rsidP="004755FF">
            <w:pPr>
              <w:pStyle w:val="Agency-body-text"/>
              <w:spacing w:before="60" w:after="60"/>
              <w:rPr>
                <w:rFonts w:asciiTheme="majorHAnsi" w:hAnsiTheme="majorHAnsi" w:cstheme="majorHAnsi"/>
                <w:lang w:val="es-ES"/>
              </w:rPr>
            </w:pPr>
            <w:bookmarkStart w:id="48" w:name="B20_policy_measure"/>
            <w:r w:rsidRPr="00265ED8">
              <w:rPr>
                <w:rFonts w:asciiTheme="majorHAnsi" w:hAnsiTheme="majorHAnsi" w:cstheme="majorHAnsi"/>
                <w:lang w:val="es-ES" w:bidi="es-ES"/>
              </w:rPr>
              <w:t xml:space="preserve">B.20 </w:t>
            </w:r>
            <w:bookmarkEnd w:id="48"/>
            <w:r w:rsidRPr="00265ED8">
              <w:rPr>
                <w:rFonts w:asciiTheme="majorHAnsi" w:hAnsiTheme="majorHAnsi" w:cstheme="majorHAnsi"/>
                <w:lang w:val="es-ES" w:bidi="es-ES"/>
              </w:rPr>
              <w:t>Conceder autonomía para apoyar a todo el alumnado sin encasillar ni utilizar procesos burocráticos?</w:t>
            </w:r>
          </w:p>
        </w:tc>
        <w:tc>
          <w:tcPr>
            <w:tcW w:w="2500" w:type="pct"/>
          </w:tcPr>
          <w:p w14:paraId="1C1D938B" w14:textId="77777777" w:rsidR="009649A4" w:rsidRPr="00265ED8" w:rsidRDefault="009649A4" w:rsidP="004755FF">
            <w:pPr>
              <w:pStyle w:val="Agency-body-text"/>
              <w:spacing w:before="60" w:after="60"/>
              <w:rPr>
                <w:rFonts w:asciiTheme="majorHAnsi" w:hAnsiTheme="majorHAnsi" w:cstheme="majorHAnsi"/>
                <w:lang w:val="es-ES"/>
              </w:rPr>
            </w:pPr>
          </w:p>
        </w:tc>
      </w:tr>
    </w:tbl>
    <w:p w14:paraId="60A46985" w14:textId="73213CFE" w:rsidR="00B9343E" w:rsidRPr="00265ED8" w:rsidRDefault="00B9343E" w:rsidP="003E3CC9">
      <w:pPr>
        <w:pStyle w:val="Agency-body-text"/>
        <w:keepNext/>
        <w:spacing w:before="360"/>
        <w:rPr>
          <w:rFonts w:asciiTheme="majorHAnsi" w:hAnsiTheme="majorHAnsi" w:cstheme="majorHAnsi"/>
          <w:b/>
          <w:bCs/>
          <w:lang w:val="es-ES"/>
        </w:rPr>
      </w:pPr>
      <w:r w:rsidRPr="00265ED8">
        <w:rPr>
          <w:rFonts w:asciiTheme="majorHAnsi" w:hAnsiTheme="majorHAnsi" w:cstheme="majorHAnsi"/>
          <w:b/>
          <w:lang w:val="es-ES" w:bidi="es-ES"/>
        </w:rPr>
        <w:t>¿Es necesario considerar otra información que en anteriores preguntas no se haya abordado?</w:t>
      </w:r>
    </w:p>
    <w:p w14:paraId="1846764B" w14:textId="77777777" w:rsidR="00B13AD2" w:rsidRPr="00265ED8" w:rsidRDefault="00B13AD2" w:rsidP="003E3CC9">
      <w:pPr>
        <w:pStyle w:val="Agency-body-text"/>
        <w:rPr>
          <w:rFonts w:asciiTheme="majorHAnsi" w:hAnsiTheme="majorHAnsi" w:cstheme="majorHAnsi"/>
          <w:lang w:val="es-ES"/>
        </w:rPr>
      </w:pPr>
    </w:p>
    <w:p w14:paraId="2C094D96" w14:textId="6B12092F" w:rsidR="009649A4" w:rsidRPr="00265ED8" w:rsidRDefault="00F32AAA" w:rsidP="00F32AAA">
      <w:pPr>
        <w:pStyle w:val="Agency-body-text"/>
        <w:keepNext/>
        <w:spacing w:before="360"/>
        <w:rPr>
          <w:rFonts w:asciiTheme="majorHAnsi" w:hAnsiTheme="majorHAnsi" w:cstheme="majorHAnsi"/>
          <w:b/>
          <w:bCs/>
          <w:lang w:val="es-ES"/>
        </w:rPr>
      </w:pPr>
      <w:r w:rsidRPr="00265ED8">
        <w:rPr>
          <w:rFonts w:asciiTheme="majorHAnsi" w:hAnsiTheme="majorHAnsi" w:cstheme="majorHAnsi"/>
          <w:b/>
          <w:lang w:val="es-ES" w:bidi="es-ES"/>
        </w:rPr>
        <w:t>Reflexión sobre las conclusiones en relación con el desarrollo organizativo</w:t>
      </w:r>
    </w:p>
    <w:p w14:paraId="497CA0DB" w14:textId="4FE3F7CB" w:rsidR="00F32AAA" w:rsidRPr="00265ED8" w:rsidRDefault="00EE5655" w:rsidP="003E3CC9">
      <w:pPr>
        <w:pStyle w:val="Agency-body-text"/>
        <w:keepNext/>
        <w:numPr>
          <w:ilvl w:val="0"/>
          <w:numId w:val="32"/>
        </w:numPr>
        <w:rPr>
          <w:rFonts w:asciiTheme="majorHAnsi" w:hAnsiTheme="majorHAnsi" w:cstheme="majorHAnsi"/>
          <w:lang w:val="es-ES"/>
        </w:rPr>
      </w:pPr>
      <w:r w:rsidRPr="00265ED8">
        <w:rPr>
          <w:rFonts w:asciiTheme="majorHAnsi" w:hAnsiTheme="majorHAnsi" w:cstheme="majorHAnsi"/>
          <w:lang w:val="es-ES" w:bidi="es-ES"/>
        </w:rPr>
        <w:t xml:space="preserve">Las medidas políticas que ya se han aplicado pueden considerarse como una </w:t>
      </w:r>
      <w:r w:rsidRPr="00265ED8">
        <w:rPr>
          <w:rFonts w:asciiTheme="majorHAnsi" w:hAnsiTheme="majorHAnsi" w:cstheme="majorHAnsi"/>
          <w:b/>
          <w:lang w:val="es-ES" w:bidi="es-ES"/>
        </w:rPr>
        <w:t>fortaleza</w:t>
      </w:r>
      <w:r w:rsidRPr="00265ED8">
        <w:rPr>
          <w:rFonts w:asciiTheme="majorHAnsi" w:hAnsiTheme="majorHAnsi" w:cstheme="majorHAnsi"/>
          <w:lang w:val="es-ES" w:bidi="es-ES"/>
        </w:rPr>
        <w:t>. ¿En qué ámbitos las conclusiones parecen indicar que se han aplicado medidas políticas de apoyo?</w:t>
      </w:r>
    </w:p>
    <w:p w14:paraId="16775CB5" w14:textId="38886DE3" w:rsidR="00F32AAA" w:rsidRPr="00920A95" w:rsidRDefault="00F32AAA" w:rsidP="003E3CC9">
      <w:pPr>
        <w:pStyle w:val="Agency-body-text"/>
        <w:keepNext/>
        <w:numPr>
          <w:ilvl w:val="1"/>
          <w:numId w:val="32"/>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el acceso de los directores de centros educativos a la comunicación, el apoyo y los recursos? (Véanse las medidas B.1-B.12)</w:t>
      </w:r>
    </w:p>
    <w:p w14:paraId="0F7FA5F7" w14:textId="77777777" w:rsidR="00F32AAA" w:rsidRPr="00920A95" w:rsidRDefault="00F32AAA" w:rsidP="003E3CC9">
      <w:pPr>
        <w:pStyle w:val="Agency-body-text"/>
        <w:rPr>
          <w:rFonts w:asciiTheme="majorHAnsi" w:hAnsiTheme="majorHAnsi" w:cstheme="majorHAnsi"/>
          <w:lang w:val="es-ES"/>
        </w:rPr>
      </w:pPr>
    </w:p>
    <w:p w14:paraId="73B11D4E" w14:textId="61F11885" w:rsidR="00AB790C" w:rsidRPr="00920A95" w:rsidRDefault="00F32AAA" w:rsidP="004D3515">
      <w:pPr>
        <w:pStyle w:val="Agency-body-text"/>
        <w:keepNext/>
        <w:numPr>
          <w:ilvl w:val="1"/>
          <w:numId w:val="32"/>
        </w:numPr>
        <w:rPr>
          <w:rFonts w:asciiTheme="majorHAnsi" w:hAnsiTheme="majorHAnsi" w:cstheme="majorHAnsi"/>
          <w:lang w:val="es-ES"/>
        </w:rPr>
      </w:pPr>
      <w:r w:rsidRPr="00265ED8">
        <w:rPr>
          <w:rFonts w:asciiTheme="majorHAnsi" w:hAnsiTheme="majorHAnsi" w:cstheme="majorHAnsi"/>
          <w:lang w:val="es-ES" w:bidi="es-ES"/>
        </w:rPr>
        <w:lastRenderedPageBreak/>
        <w:t xml:space="preserve">¿Están las medidas políticas de apoyo relacionadas con la responsabilidad de los directores de centros educativos con relación a la autoevaluación o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del centro? (Véanse las medidas B.13-B.16)</w:t>
      </w:r>
    </w:p>
    <w:p w14:paraId="2A5A5DDB" w14:textId="77777777" w:rsidR="00F32AAA" w:rsidRPr="00920A95" w:rsidRDefault="00F32AAA" w:rsidP="001B550C">
      <w:pPr>
        <w:pStyle w:val="Agency-body-text"/>
        <w:rPr>
          <w:rFonts w:asciiTheme="majorHAnsi" w:hAnsiTheme="majorHAnsi" w:cstheme="majorHAnsi"/>
          <w:lang w:val="es-ES"/>
        </w:rPr>
      </w:pPr>
    </w:p>
    <w:p w14:paraId="6A569BD3" w14:textId="33935E41" w:rsidR="00F32AAA" w:rsidRPr="00920A95" w:rsidRDefault="00F32AAA" w:rsidP="003E3CC9">
      <w:pPr>
        <w:pStyle w:val="Agency-body-text"/>
        <w:keepNext/>
        <w:numPr>
          <w:ilvl w:val="1"/>
          <w:numId w:val="32"/>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la autonomía de los directores de centros educativos en la toma de decisiones? (Véanse las medidas B.17-B.20)</w:t>
      </w:r>
    </w:p>
    <w:p w14:paraId="6CBE4154" w14:textId="77777777" w:rsidR="00AB790C" w:rsidRPr="00920A95" w:rsidRDefault="00AB790C" w:rsidP="001B550C">
      <w:pPr>
        <w:pStyle w:val="Agency-body-text"/>
        <w:rPr>
          <w:rFonts w:asciiTheme="majorHAnsi" w:hAnsiTheme="majorHAnsi" w:cstheme="majorHAnsi"/>
          <w:lang w:val="es-ES"/>
        </w:rPr>
      </w:pPr>
    </w:p>
    <w:p w14:paraId="4C6E7A6E" w14:textId="77A5FF4F" w:rsidR="00976182" w:rsidRPr="00265ED8" w:rsidRDefault="00976182" w:rsidP="0099593A">
      <w:pPr>
        <w:pStyle w:val="Agency-body-text"/>
        <w:keepNext/>
        <w:numPr>
          <w:ilvl w:val="0"/>
          <w:numId w:val="32"/>
        </w:numPr>
        <w:rPr>
          <w:rFonts w:asciiTheme="majorHAnsi" w:hAnsiTheme="majorHAnsi" w:cstheme="majorHAnsi"/>
          <w:lang w:val="es-ES"/>
        </w:rPr>
      </w:pPr>
      <w:r w:rsidRPr="00265ED8">
        <w:rPr>
          <w:rFonts w:asciiTheme="majorHAnsi" w:hAnsiTheme="majorHAnsi" w:cstheme="majorHAnsi"/>
          <w:lang w:val="es-ES" w:bidi="es-ES"/>
        </w:rPr>
        <w:t xml:space="preserve">Las medidas políticas que se están desarrollando pueden considerarse como una </w:t>
      </w:r>
      <w:r w:rsidRPr="00265ED8">
        <w:rPr>
          <w:rFonts w:asciiTheme="majorHAnsi" w:hAnsiTheme="majorHAnsi" w:cstheme="majorHAnsi"/>
          <w:b/>
          <w:lang w:val="es-ES" w:bidi="es-ES"/>
        </w:rPr>
        <w:t>oportunidad</w:t>
      </w:r>
      <w:r w:rsidRPr="00265ED8">
        <w:rPr>
          <w:rFonts w:asciiTheme="majorHAnsi" w:hAnsiTheme="majorHAnsi" w:cstheme="majorHAnsi"/>
          <w:lang w:val="es-ES" w:bidi="es-ES"/>
        </w:rPr>
        <w:t>. ¿Dónde hay espacio para la mejora o el desarrollo superior?</w:t>
      </w:r>
    </w:p>
    <w:p w14:paraId="455BBBBB" w14:textId="77777777" w:rsidR="00976182" w:rsidRPr="00265ED8" w:rsidRDefault="00976182" w:rsidP="00976182">
      <w:pPr>
        <w:pStyle w:val="Agency-body-text"/>
        <w:keepNext/>
        <w:numPr>
          <w:ilvl w:val="1"/>
          <w:numId w:val="31"/>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el acceso a la comunicación, el apoyo y los recursos:</w:t>
      </w:r>
    </w:p>
    <w:p w14:paraId="6B3DD2BE" w14:textId="77777777" w:rsidR="00976182" w:rsidRPr="00265ED8" w:rsidRDefault="00976182" w:rsidP="00976182">
      <w:pPr>
        <w:pStyle w:val="Agency-body-text"/>
        <w:rPr>
          <w:rFonts w:asciiTheme="majorHAnsi" w:hAnsiTheme="majorHAnsi" w:cstheme="majorHAnsi"/>
          <w:lang w:val="es-ES"/>
        </w:rPr>
      </w:pPr>
    </w:p>
    <w:p w14:paraId="3DCAACBF" w14:textId="77777777" w:rsidR="00976182" w:rsidRPr="00265ED8" w:rsidRDefault="00976182" w:rsidP="00976182">
      <w:pPr>
        <w:pStyle w:val="Agency-body-text"/>
        <w:keepNext/>
        <w:numPr>
          <w:ilvl w:val="1"/>
          <w:numId w:val="31"/>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responsabilidad, la autoevaluación del centro o el seguimiento:</w:t>
      </w:r>
    </w:p>
    <w:p w14:paraId="2352009E" w14:textId="77777777" w:rsidR="00976182" w:rsidRPr="00265ED8" w:rsidRDefault="00976182" w:rsidP="001B550C">
      <w:pPr>
        <w:pStyle w:val="Agency-body-text"/>
        <w:rPr>
          <w:rFonts w:asciiTheme="majorHAnsi" w:hAnsiTheme="majorHAnsi" w:cstheme="majorHAnsi"/>
          <w:lang w:val="es-ES"/>
        </w:rPr>
      </w:pPr>
    </w:p>
    <w:p w14:paraId="1BEE7016" w14:textId="77777777" w:rsidR="00976182" w:rsidRPr="00265ED8" w:rsidRDefault="00976182" w:rsidP="00976182">
      <w:pPr>
        <w:pStyle w:val="Agency-body-text"/>
        <w:keepNext/>
        <w:numPr>
          <w:ilvl w:val="1"/>
          <w:numId w:val="31"/>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autonomía de los directores de centros educativos durante la toma de decisiones:</w:t>
      </w:r>
    </w:p>
    <w:p w14:paraId="7C479ECC" w14:textId="77777777" w:rsidR="00F32AAA" w:rsidRPr="00265ED8" w:rsidRDefault="00F32AAA" w:rsidP="003E3CC9">
      <w:pPr>
        <w:pStyle w:val="Agency-body-text"/>
        <w:rPr>
          <w:rFonts w:asciiTheme="majorHAnsi" w:hAnsiTheme="majorHAnsi" w:cstheme="majorHAnsi"/>
          <w:lang w:val="es-ES"/>
        </w:rPr>
      </w:pPr>
    </w:p>
    <w:p w14:paraId="0ADF8954" w14:textId="01448D74" w:rsidR="00F32AAA" w:rsidRPr="00265ED8" w:rsidRDefault="00F32AAA" w:rsidP="003E3CC9">
      <w:pPr>
        <w:pStyle w:val="Agency-body-text"/>
        <w:keepNext/>
        <w:numPr>
          <w:ilvl w:val="0"/>
          <w:numId w:val="32"/>
        </w:numPr>
        <w:rPr>
          <w:rFonts w:asciiTheme="majorHAnsi" w:hAnsiTheme="majorHAnsi" w:cstheme="majorHAnsi"/>
          <w:lang w:val="es-ES"/>
        </w:rPr>
      </w:pPr>
      <w:r w:rsidRPr="00265ED8">
        <w:rPr>
          <w:rFonts w:asciiTheme="majorHAnsi" w:hAnsiTheme="majorHAnsi" w:cstheme="majorHAnsi"/>
          <w:lang w:val="es-ES" w:bidi="es-ES"/>
        </w:rPr>
        <w:t>¿Qué ámbito es prioritario para desarrollar políticas que apoyen la función de los directores de centros educativos inclusivos en relación con el desarrollo organizativo?</w:t>
      </w:r>
    </w:p>
    <w:p w14:paraId="1CF0EBBF" w14:textId="77777777" w:rsidR="00F32AAA" w:rsidRPr="00265ED8" w:rsidRDefault="00F32AAA" w:rsidP="000144A8">
      <w:pPr>
        <w:pStyle w:val="Agency-body-text"/>
        <w:rPr>
          <w:rFonts w:asciiTheme="majorHAnsi" w:hAnsiTheme="majorHAnsi" w:cstheme="majorHAnsi"/>
          <w:lang w:val="es-ES"/>
        </w:rPr>
      </w:pPr>
    </w:p>
    <w:p w14:paraId="539BB134" w14:textId="77777777" w:rsidR="009649A4" w:rsidRPr="00265ED8" w:rsidRDefault="009649A4" w:rsidP="003E3CC9">
      <w:pPr>
        <w:pStyle w:val="Agency-body-text"/>
        <w:rPr>
          <w:rFonts w:asciiTheme="majorHAnsi" w:hAnsiTheme="majorHAnsi" w:cstheme="majorHAnsi"/>
          <w:lang w:val="es-ES"/>
        </w:rPr>
      </w:pPr>
      <w:r w:rsidRPr="00265ED8">
        <w:rPr>
          <w:rFonts w:asciiTheme="majorHAnsi" w:hAnsiTheme="majorHAnsi" w:cstheme="majorHAnsi"/>
          <w:lang w:val="es-ES" w:bidi="es-ES"/>
        </w:rPr>
        <w:br w:type="page"/>
      </w:r>
    </w:p>
    <w:p w14:paraId="16E9E751" w14:textId="1D59E532" w:rsidR="009649A4" w:rsidRPr="00265ED8" w:rsidRDefault="009649A4" w:rsidP="00B20EF7">
      <w:pPr>
        <w:pStyle w:val="Agency-heading-2"/>
        <w:numPr>
          <w:ilvl w:val="0"/>
          <w:numId w:val="3"/>
        </w:numPr>
        <w:outlineLvl w:val="1"/>
        <w:rPr>
          <w:rFonts w:asciiTheme="majorHAnsi" w:hAnsiTheme="majorHAnsi" w:cstheme="majorHAnsi"/>
          <w:lang w:val="es-ES"/>
        </w:rPr>
      </w:pPr>
      <w:bookmarkStart w:id="49" w:name="_Toc96080061"/>
      <w:r w:rsidRPr="00265ED8">
        <w:rPr>
          <w:rFonts w:asciiTheme="majorHAnsi" w:hAnsiTheme="majorHAnsi" w:cstheme="majorHAnsi"/>
          <w:lang w:val="es-ES" w:bidi="es-ES"/>
        </w:rPr>
        <w:lastRenderedPageBreak/>
        <w:t>Medidas políticas necesarias para apoyar la función que desempeñan los directores de centros educativos inclusivos en relación con el desarrollo humano</w:t>
      </w:r>
      <w:bookmarkEnd w:id="49"/>
    </w:p>
    <w:p w14:paraId="265BD695" w14:textId="02C151B3" w:rsidR="009649A4" w:rsidRPr="00265ED8" w:rsidRDefault="00B1160B" w:rsidP="000144A8">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El </w:t>
      </w:r>
      <w:hyperlink w:anchor="Human" w:history="1">
        <w:r w:rsidRPr="00265ED8">
          <w:rPr>
            <w:rStyle w:val="Hyperlink"/>
            <w:rFonts w:asciiTheme="majorHAnsi" w:hAnsiTheme="majorHAnsi" w:cstheme="majorHAnsi"/>
            <w:lang w:val="es-ES" w:bidi="es-ES"/>
          </w:rPr>
          <w:t>desarrollo humano</w:t>
        </w:r>
      </w:hyperlink>
      <w:r w:rsidRPr="00265ED8">
        <w:rPr>
          <w:rFonts w:asciiTheme="majorHAnsi" w:hAnsiTheme="majorHAnsi" w:cstheme="majorHAnsi"/>
          <w:lang w:val="es-ES" w:bidi="es-ES"/>
        </w:rPr>
        <w:t xml:space="preserve"> es una </w:t>
      </w:r>
      <w:hyperlink w:anchor="Core" w:history="1">
        <w:r w:rsidR="00576B13" w:rsidRPr="00265ED8">
          <w:rPr>
            <w:rStyle w:val="Hyperlink"/>
            <w:rFonts w:asciiTheme="majorHAnsi" w:hAnsiTheme="majorHAnsi" w:cstheme="majorHAnsi"/>
            <w:lang w:val="es-ES" w:bidi="es-ES"/>
          </w:rPr>
          <w:t>función esencial</w:t>
        </w:r>
      </w:hyperlink>
      <w:r w:rsidRPr="00265ED8">
        <w:rPr>
          <w:rFonts w:asciiTheme="majorHAnsi" w:hAnsiTheme="majorHAnsi" w:cstheme="majorHAnsi"/>
          <w:lang w:val="es-ES" w:bidi="es-ES"/>
        </w:rPr>
        <w:t xml:space="preserve"> del liderazgo escolar en inclusión educativa. Las políticas pueden apoyar a los directores de centros educativos inclusivos y los equipos de liderazgo en relación con esta función al proporcionar acceso a los recursos y apoyo, proporcionar un marco de responsabilidad, realizar el </w:t>
      </w:r>
      <w:hyperlink w:anchor="Monitoring" w:history="1">
        <w:r w:rsidR="009649A4"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y la evaluación de la práctica docente, y conceder autonomía a los directores para desarrollar los recursos humanos conforme a las necesidades del centro.</w:t>
      </w:r>
    </w:p>
    <w:p w14:paraId="19F4A6BF" w14:textId="33EAAAD7" w:rsidR="007714D0" w:rsidRPr="00920A95" w:rsidRDefault="00D97D6D"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12</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Desarrollo humano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FC10A3" w14:paraId="791FF512" w14:textId="77777777" w:rsidTr="003B618C">
        <w:trPr>
          <w:cantSplit/>
          <w:tblHeader/>
        </w:trPr>
        <w:tc>
          <w:tcPr>
            <w:tcW w:w="2500" w:type="pct"/>
            <w:shd w:val="clear" w:color="auto" w:fill="C8A1BB"/>
          </w:tcPr>
          <w:p w14:paraId="2C43E8E6" w14:textId="5ACA53F3" w:rsidR="009649A4" w:rsidRPr="00265ED8" w:rsidRDefault="009649A4" w:rsidP="004755FF">
            <w:pPr>
              <w:pStyle w:val="Agency-body-text"/>
              <w:keepNext/>
              <w:spacing w:before="60" w:after="60"/>
              <w:jc w:val="center"/>
              <w:rPr>
                <w:rFonts w:asciiTheme="majorHAnsi" w:hAnsiTheme="majorHAnsi" w:cstheme="majorHAnsi"/>
                <w:bCs/>
                <w:lang w:val="es-ES"/>
              </w:rPr>
            </w:pPr>
            <w:r w:rsidRPr="00265ED8">
              <w:rPr>
                <w:rFonts w:asciiTheme="majorHAnsi" w:hAnsiTheme="majorHAnsi" w:cstheme="majorHAnsi"/>
                <w:b/>
                <w:lang w:val="es-ES" w:bidi="es-ES"/>
              </w:rPr>
              <w:t>¿Apoyan las medidas políticas a los equipos de liderazgo en inclusión educativa al</w:t>
            </w:r>
            <w:r w:rsidR="00E16DD2" w:rsidRPr="00265ED8">
              <w:rPr>
                <w:rFonts w:asciiTheme="majorHAnsi" w:hAnsiTheme="majorHAnsi" w:cstheme="majorHAnsi"/>
                <w:b/>
                <w:lang w:val="es-ES" w:bidi="es-ES"/>
              </w:rPr>
              <w:t> …</w:t>
            </w:r>
          </w:p>
        </w:tc>
        <w:tc>
          <w:tcPr>
            <w:tcW w:w="2500" w:type="pct"/>
            <w:shd w:val="clear" w:color="auto" w:fill="C8A1BB"/>
          </w:tcPr>
          <w:p w14:paraId="444A8011" w14:textId="77777777" w:rsidR="009649A4" w:rsidRPr="00920A95" w:rsidRDefault="009649A4" w:rsidP="004755FF">
            <w:pPr>
              <w:pStyle w:val="Agency-body-text"/>
              <w:keepNext/>
              <w:spacing w:before="60" w:after="60"/>
              <w:jc w:val="center"/>
              <w:rPr>
                <w:rFonts w:asciiTheme="majorHAnsi" w:hAnsiTheme="majorHAnsi" w:cstheme="majorHAnsi"/>
                <w:bCs/>
                <w:lang w:val="es-ES"/>
              </w:rPr>
            </w:pPr>
            <w:r w:rsidRPr="00265ED8">
              <w:rPr>
                <w:rFonts w:asciiTheme="majorHAnsi" w:hAnsiTheme="majorHAnsi" w:cstheme="majorHAnsi"/>
                <w:b/>
                <w:lang w:val="es-ES" w:bidi="es-ES"/>
              </w:rPr>
              <w:t>Pruebas y otras observaciones</w:t>
            </w:r>
          </w:p>
        </w:tc>
      </w:tr>
      <w:tr w:rsidR="009649A4" w:rsidRPr="00FC10A3" w14:paraId="7BB9B24D" w14:textId="77777777" w:rsidTr="003B618C">
        <w:trPr>
          <w:cantSplit/>
        </w:trPr>
        <w:tc>
          <w:tcPr>
            <w:tcW w:w="2500" w:type="pct"/>
          </w:tcPr>
          <w:p w14:paraId="5A09BF21" w14:textId="1F03735C" w:rsidR="009649A4" w:rsidRPr="00265ED8" w:rsidRDefault="009649A4" w:rsidP="004755FF">
            <w:pPr>
              <w:pStyle w:val="Agency-body-text"/>
              <w:spacing w:before="60" w:after="60"/>
              <w:rPr>
                <w:rFonts w:asciiTheme="majorHAnsi" w:hAnsiTheme="majorHAnsi" w:cstheme="majorHAnsi"/>
                <w:lang w:val="es-ES"/>
              </w:rPr>
            </w:pPr>
            <w:bookmarkStart w:id="50" w:name="C1_policy_measure"/>
            <w:r w:rsidRPr="00265ED8">
              <w:rPr>
                <w:rFonts w:asciiTheme="majorHAnsi" w:hAnsiTheme="majorHAnsi" w:cstheme="majorHAnsi"/>
                <w:lang w:val="es-ES" w:bidi="es-ES"/>
              </w:rPr>
              <w:t xml:space="preserve">C.1 </w:t>
            </w:r>
            <w:bookmarkEnd w:id="50"/>
            <w:r w:rsidRPr="00265ED8">
              <w:rPr>
                <w:rFonts w:asciiTheme="majorHAnsi" w:hAnsiTheme="majorHAnsi" w:cstheme="majorHAnsi"/>
                <w:lang w:val="es-ES" w:bidi="es-ES"/>
              </w:rPr>
              <w:t xml:space="preserve">Establecer que la política educativa nacional se basa en los </w:t>
            </w:r>
            <w:r w:rsidR="00C30281" w:rsidRPr="00920A95">
              <w:t>principios de inclusión</w:t>
            </w:r>
            <w:r w:rsidRPr="00265ED8">
              <w:rPr>
                <w:rFonts w:asciiTheme="majorHAnsi" w:hAnsiTheme="majorHAnsi" w:cstheme="majorHAnsi"/>
                <w:lang w:val="es-ES" w:bidi="es-ES"/>
              </w:rPr>
              <w:t xml:space="preserve">, los derechos de los niños y la </w:t>
            </w:r>
            <w:hyperlink w:anchor="Equity" w:history="1">
              <w:r w:rsidRPr="00265ED8">
                <w:rPr>
                  <w:rStyle w:val="Hyperlink"/>
                  <w:rFonts w:asciiTheme="majorHAnsi" w:hAnsiTheme="majorHAnsi" w:cstheme="majorHAnsi"/>
                  <w:lang w:val="es-ES" w:bidi="es-ES"/>
                </w:rPr>
                <w:t>equidad</w:t>
              </w:r>
            </w:hyperlink>
            <w:r w:rsidRPr="00265ED8">
              <w:rPr>
                <w:rFonts w:asciiTheme="majorHAnsi" w:hAnsiTheme="majorHAnsi" w:cstheme="majorHAnsi"/>
                <w:lang w:val="es-ES" w:bidi="es-ES"/>
              </w:rPr>
              <w:t>?</w:t>
            </w:r>
          </w:p>
        </w:tc>
        <w:tc>
          <w:tcPr>
            <w:tcW w:w="2500" w:type="pct"/>
          </w:tcPr>
          <w:p w14:paraId="42F63E1D"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44D654EC" w14:textId="77777777" w:rsidTr="003B618C">
        <w:trPr>
          <w:cantSplit/>
        </w:trPr>
        <w:tc>
          <w:tcPr>
            <w:tcW w:w="2500" w:type="pct"/>
          </w:tcPr>
          <w:p w14:paraId="3F516138" w14:textId="01589BC8" w:rsidR="007F41B1" w:rsidRPr="00265ED8" w:rsidRDefault="009649A4" w:rsidP="00232B13">
            <w:pPr>
              <w:pStyle w:val="Agency-body-text"/>
              <w:spacing w:before="60" w:after="60"/>
              <w:rPr>
                <w:rFonts w:asciiTheme="majorHAnsi" w:hAnsiTheme="majorHAnsi" w:cstheme="majorHAnsi"/>
                <w:lang w:val="es-ES"/>
              </w:rPr>
            </w:pPr>
            <w:bookmarkStart w:id="51" w:name="C2_policy_measure"/>
            <w:r w:rsidRPr="00265ED8">
              <w:rPr>
                <w:rFonts w:asciiTheme="majorHAnsi" w:hAnsiTheme="majorHAnsi" w:cstheme="majorHAnsi"/>
                <w:lang w:val="es-ES" w:bidi="es-ES"/>
              </w:rPr>
              <w:t xml:space="preserve">C.2 </w:t>
            </w:r>
            <w:bookmarkEnd w:id="51"/>
            <w:r w:rsidRPr="00265ED8">
              <w:rPr>
                <w:rFonts w:asciiTheme="majorHAnsi" w:hAnsiTheme="majorHAnsi" w:cstheme="majorHAnsi"/>
                <w:lang w:val="es-ES" w:bidi="es-ES"/>
              </w:rPr>
              <w:t>Facilitar y apoyar la colaboración entre el ministerio, los proveedores de formación profesional a escala regional y local y los centros educativos para desarrollar:</w:t>
            </w:r>
          </w:p>
          <w:p w14:paraId="7140DD0C" w14:textId="3B5797A7" w:rsidR="007F41B1" w:rsidRPr="00265ED8" w:rsidRDefault="009649A4" w:rsidP="00232B13">
            <w:pPr>
              <w:pStyle w:val="Agency-body-text"/>
              <w:numPr>
                <w:ilvl w:val="0"/>
                <w:numId w:val="96"/>
              </w:numPr>
              <w:spacing w:before="60" w:after="60"/>
              <w:rPr>
                <w:rFonts w:asciiTheme="majorHAnsi" w:hAnsiTheme="majorHAnsi" w:cstheme="majorHAnsi"/>
                <w:lang w:val="es-ES"/>
              </w:rPr>
            </w:pPr>
            <w:r w:rsidRPr="00265ED8">
              <w:rPr>
                <w:rFonts w:asciiTheme="majorHAnsi" w:hAnsiTheme="majorHAnsi" w:cstheme="majorHAnsi"/>
                <w:lang w:val="es-ES" w:bidi="es-ES"/>
              </w:rPr>
              <w:t>un continuo de oportunidades de formación profesional;</w:t>
            </w:r>
          </w:p>
          <w:p w14:paraId="1DFA3706" w14:textId="586336F9" w:rsidR="009649A4" w:rsidRPr="00265ED8" w:rsidRDefault="009649A4" w:rsidP="00232B13">
            <w:pPr>
              <w:pStyle w:val="Agency-body-text"/>
              <w:numPr>
                <w:ilvl w:val="0"/>
                <w:numId w:val="96"/>
              </w:numPr>
              <w:spacing w:before="60" w:after="60"/>
              <w:rPr>
                <w:rFonts w:asciiTheme="majorHAnsi" w:hAnsiTheme="majorHAnsi" w:cstheme="majorHAnsi"/>
                <w:lang w:val="es-ES"/>
              </w:rPr>
            </w:pPr>
            <w:r w:rsidRPr="00265ED8">
              <w:rPr>
                <w:rFonts w:asciiTheme="majorHAnsi" w:hAnsiTheme="majorHAnsi" w:cstheme="majorHAnsi"/>
                <w:lang w:val="es-ES" w:bidi="es-ES"/>
              </w:rPr>
              <w:t>un marco acordado de competencias para aspirar y llegar a ser directores de centros educativos inclusivos?</w:t>
            </w:r>
          </w:p>
        </w:tc>
        <w:tc>
          <w:tcPr>
            <w:tcW w:w="2500" w:type="pct"/>
          </w:tcPr>
          <w:p w14:paraId="231DAF2F"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05B414A2" w14:textId="77777777" w:rsidTr="003B618C">
        <w:trPr>
          <w:cantSplit/>
        </w:trPr>
        <w:tc>
          <w:tcPr>
            <w:tcW w:w="2500" w:type="pct"/>
          </w:tcPr>
          <w:p w14:paraId="6D84BA13" w14:textId="653ED274" w:rsidR="009649A4" w:rsidRPr="00265ED8" w:rsidRDefault="009649A4" w:rsidP="004755FF">
            <w:pPr>
              <w:pStyle w:val="Agency-body-text"/>
              <w:spacing w:before="60" w:after="60"/>
              <w:rPr>
                <w:rFonts w:asciiTheme="majorHAnsi" w:hAnsiTheme="majorHAnsi" w:cstheme="majorHAnsi"/>
                <w:lang w:val="es-ES"/>
              </w:rPr>
            </w:pPr>
            <w:bookmarkStart w:id="52" w:name="C3_policy_measure"/>
            <w:r w:rsidRPr="00265ED8">
              <w:rPr>
                <w:rFonts w:asciiTheme="majorHAnsi" w:hAnsiTheme="majorHAnsi" w:cstheme="majorHAnsi"/>
                <w:lang w:val="es-ES" w:bidi="es-ES"/>
              </w:rPr>
              <w:t xml:space="preserve">C.3 </w:t>
            </w:r>
            <w:bookmarkEnd w:id="52"/>
            <w:r w:rsidRPr="00265ED8">
              <w:rPr>
                <w:rFonts w:asciiTheme="majorHAnsi" w:hAnsiTheme="majorHAnsi" w:cstheme="majorHAnsi"/>
                <w:lang w:val="es-ES" w:bidi="es-ES"/>
              </w:rPr>
              <w:t>Garantizar una formación profesional específica para los directores de centros educativos sobre educación en centros diversos y sobre el desarrollo de prácticas de educación inclusiva?</w:t>
            </w:r>
          </w:p>
        </w:tc>
        <w:tc>
          <w:tcPr>
            <w:tcW w:w="2500" w:type="pct"/>
          </w:tcPr>
          <w:p w14:paraId="17E34AAA"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6A82F65E" w14:textId="77777777" w:rsidTr="003B618C">
        <w:trPr>
          <w:cantSplit/>
        </w:trPr>
        <w:tc>
          <w:tcPr>
            <w:tcW w:w="2500" w:type="pct"/>
          </w:tcPr>
          <w:p w14:paraId="68883928" w14:textId="460EA592" w:rsidR="009649A4" w:rsidRPr="00265ED8" w:rsidRDefault="009649A4" w:rsidP="004755FF">
            <w:pPr>
              <w:pStyle w:val="Agency-body-text"/>
              <w:spacing w:before="60" w:after="60"/>
              <w:rPr>
                <w:rFonts w:asciiTheme="majorHAnsi" w:hAnsiTheme="majorHAnsi" w:cstheme="majorHAnsi"/>
                <w:lang w:val="es-ES"/>
              </w:rPr>
            </w:pPr>
            <w:bookmarkStart w:id="53" w:name="C4_policy_measure"/>
            <w:r w:rsidRPr="00265ED8">
              <w:rPr>
                <w:rFonts w:asciiTheme="majorHAnsi" w:hAnsiTheme="majorHAnsi" w:cstheme="majorHAnsi"/>
                <w:lang w:val="es-ES" w:bidi="es-ES"/>
              </w:rPr>
              <w:lastRenderedPageBreak/>
              <w:t xml:space="preserve">C.4 </w:t>
            </w:r>
            <w:bookmarkEnd w:id="53"/>
            <w:proofErr w:type="gramStart"/>
            <w:r w:rsidRPr="00265ED8">
              <w:rPr>
                <w:rFonts w:asciiTheme="majorHAnsi" w:hAnsiTheme="majorHAnsi" w:cstheme="majorHAnsi"/>
                <w:lang w:val="es-ES" w:bidi="es-ES"/>
              </w:rPr>
              <w:t>Introducir estrategias para desarrollar competencias de liderazgo (por ejemplo, funciones de liderazgo del centro o liderazgo de apoyo al aprendizaje) para la educación inclusiva en todas las oportunidades de formación profesional pertinentes?</w:t>
            </w:r>
            <w:proofErr w:type="gramEnd"/>
          </w:p>
        </w:tc>
        <w:tc>
          <w:tcPr>
            <w:tcW w:w="2500" w:type="pct"/>
          </w:tcPr>
          <w:p w14:paraId="4D05971C"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5ECB5039" w14:textId="77777777" w:rsidTr="003B618C">
        <w:trPr>
          <w:cantSplit/>
        </w:trPr>
        <w:tc>
          <w:tcPr>
            <w:tcW w:w="2500" w:type="pct"/>
          </w:tcPr>
          <w:p w14:paraId="3D327540" w14:textId="5249DFC9" w:rsidR="009649A4" w:rsidRPr="00265ED8" w:rsidRDefault="009649A4" w:rsidP="004755FF">
            <w:pPr>
              <w:pStyle w:val="Agency-body-text"/>
              <w:spacing w:before="60" w:after="60"/>
              <w:rPr>
                <w:rFonts w:asciiTheme="majorHAnsi" w:hAnsiTheme="majorHAnsi" w:cstheme="majorHAnsi"/>
                <w:lang w:val="es-ES"/>
              </w:rPr>
            </w:pPr>
            <w:bookmarkStart w:id="54" w:name="C5_policy_measure"/>
            <w:r w:rsidRPr="00265ED8">
              <w:rPr>
                <w:rFonts w:asciiTheme="majorHAnsi" w:hAnsiTheme="majorHAnsi" w:cstheme="majorHAnsi"/>
                <w:lang w:val="es-ES" w:bidi="es-ES"/>
              </w:rPr>
              <w:t xml:space="preserve">C.5 </w:t>
            </w:r>
            <w:bookmarkEnd w:id="54"/>
            <w:r w:rsidRPr="00265ED8">
              <w:rPr>
                <w:rFonts w:asciiTheme="majorHAnsi" w:hAnsiTheme="majorHAnsi" w:cstheme="majorHAnsi"/>
                <w:lang w:val="es-ES" w:bidi="es-ES"/>
              </w:rPr>
              <w:t>Establecer criterios/competencias para el profesorado y los directores que trabajan en educación inclusiva y ofrecer oportunidades para desarrollar las capacidades pertinentes?</w:t>
            </w:r>
          </w:p>
        </w:tc>
        <w:tc>
          <w:tcPr>
            <w:tcW w:w="2500" w:type="pct"/>
          </w:tcPr>
          <w:p w14:paraId="53C8F0D0"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667AE733" w14:textId="77777777" w:rsidTr="003B618C">
        <w:trPr>
          <w:cantSplit/>
        </w:trPr>
        <w:tc>
          <w:tcPr>
            <w:tcW w:w="2500" w:type="pct"/>
          </w:tcPr>
          <w:p w14:paraId="38D193CB" w14:textId="0ECDEC81" w:rsidR="009649A4" w:rsidRPr="00265ED8" w:rsidRDefault="009649A4" w:rsidP="004755FF">
            <w:pPr>
              <w:pStyle w:val="Agency-body-text"/>
              <w:spacing w:before="60" w:after="60"/>
              <w:rPr>
                <w:rFonts w:asciiTheme="majorHAnsi" w:hAnsiTheme="majorHAnsi" w:cstheme="majorHAnsi"/>
                <w:lang w:val="es-ES"/>
              </w:rPr>
            </w:pPr>
            <w:bookmarkStart w:id="55" w:name="C6_policy_measure"/>
            <w:r w:rsidRPr="00265ED8">
              <w:rPr>
                <w:rFonts w:asciiTheme="majorHAnsi" w:hAnsiTheme="majorHAnsi" w:cstheme="majorHAnsi"/>
                <w:lang w:val="es-ES" w:bidi="es-ES"/>
              </w:rPr>
              <w:t xml:space="preserve">C.6 </w:t>
            </w:r>
            <w:bookmarkEnd w:id="55"/>
            <w:proofErr w:type="gramStart"/>
            <w:r w:rsidRPr="00265ED8">
              <w:rPr>
                <w:rFonts w:asciiTheme="majorHAnsi" w:hAnsiTheme="majorHAnsi" w:cstheme="majorHAnsi"/>
                <w:lang w:val="es-ES" w:bidi="es-ES"/>
              </w:rPr>
              <w:t>Centrar la atención en reforzar las profesiones relacionadas con la enseñanza y el liderazgo del centro, y reconocer los beneficios que tiene la práctica colaborativa en el desarrollo, formación y apoyo profesional?</w:t>
            </w:r>
            <w:proofErr w:type="gramEnd"/>
          </w:p>
        </w:tc>
        <w:tc>
          <w:tcPr>
            <w:tcW w:w="2500" w:type="pct"/>
          </w:tcPr>
          <w:p w14:paraId="5B1F9A9A"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7A96A699" w14:textId="77777777" w:rsidTr="003B618C">
        <w:trPr>
          <w:cantSplit/>
        </w:trPr>
        <w:tc>
          <w:tcPr>
            <w:tcW w:w="2500" w:type="pct"/>
          </w:tcPr>
          <w:p w14:paraId="140486E4" w14:textId="0CF6CBFC" w:rsidR="009649A4" w:rsidRPr="00265ED8" w:rsidRDefault="009649A4" w:rsidP="004755FF">
            <w:pPr>
              <w:pStyle w:val="Agency-body-text"/>
              <w:spacing w:before="60" w:after="60"/>
              <w:rPr>
                <w:rFonts w:asciiTheme="majorHAnsi" w:hAnsiTheme="majorHAnsi" w:cstheme="majorHAnsi"/>
                <w:lang w:val="es-ES"/>
              </w:rPr>
            </w:pPr>
            <w:bookmarkStart w:id="56" w:name="C7_policy_measure"/>
            <w:r w:rsidRPr="00265ED8">
              <w:rPr>
                <w:rFonts w:asciiTheme="majorHAnsi" w:hAnsiTheme="majorHAnsi" w:cstheme="majorHAnsi"/>
                <w:lang w:val="es-ES" w:bidi="es-ES"/>
              </w:rPr>
              <w:t xml:space="preserve">C.7 </w:t>
            </w:r>
            <w:bookmarkEnd w:id="56"/>
            <w:proofErr w:type="gramStart"/>
            <w:r w:rsidRPr="00265ED8">
              <w:rPr>
                <w:rFonts w:asciiTheme="majorHAnsi" w:hAnsiTheme="majorHAnsi" w:cstheme="majorHAnsi"/>
                <w:lang w:val="es-ES" w:bidi="es-ES"/>
              </w:rPr>
              <w:t>Proporcionar acceso a las redes, las oportunidades de formación y mentoría, el apoyo a la evaluación y las consultas sobre la mejora del centro?</w:t>
            </w:r>
            <w:proofErr w:type="gramEnd"/>
          </w:p>
        </w:tc>
        <w:tc>
          <w:tcPr>
            <w:tcW w:w="2500" w:type="pct"/>
          </w:tcPr>
          <w:p w14:paraId="0CB799DF"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0C1F41E9" w14:textId="77777777" w:rsidTr="003B618C">
        <w:trPr>
          <w:cantSplit/>
        </w:trPr>
        <w:tc>
          <w:tcPr>
            <w:tcW w:w="2500" w:type="pct"/>
          </w:tcPr>
          <w:p w14:paraId="00822A55" w14:textId="3953E5CE" w:rsidR="009649A4" w:rsidRPr="00265ED8" w:rsidRDefault="009649A4" w:rsidP="004755FF">
            <w:pPr>
              <w:pStyle w:val="Agency-body-text"/>
              <w:spacing w:before="60" w:after="60"/>
              <w:rPr>
                <w:rFonts w:asciiTheme="majorHAnsi" w:hAnsiTheme="majorHAnsi" w:cstheme="majorHAnsi"/>
                <w:lang w:val="es-ES"/>
              </w:rPr>
            </w:pPr>
            <w:bookmarkStart w:id="57" w:name="C8_policy_measure"/>
            <w:r w:rsidRPr="00265ED8">
              <w:rPr>
                <w:rFonts w:asciiTheme="majorHAnsi" w:hAnsiTheme="majorHAnsi" w:cstheme="majorHAnsi"/>
                <w:lang w:val="es-ES" w:bidi="es-ES"/>
              </w:rPr>
              <w:t xml:space="preserve">C.8 </w:t>
            </w:r>
            <w:bookmarkEnd w:id="57"/>
            <w:proofErr w:type="gramStart"/>
            <w:r w:rsidRPr="00265ED8">
              <w:rPr>
                <w:rFonts w:asciiTheme="majorHAnsi" w:hAnsiTheme="majorHAnsi" w:cstheme="majorHAnsi"/>
                <w:lang w:val="es-ES" w:bidi="es-ES"/>
              </w:rPr>
              <w:t>Garantizar el acceso a los recursos para lograr el desarrollo del profesorado y el personal, así como de sus entornos laborales?</w:t>
            </w:r>
            <w:proofErr w:type="gramEnd"/>
          </w:p>
        </w:tc>
        <w:tc>
          <w:tcPr>
            <w:tcW w:w="2500" w:type="pct"/>
          </w:tcPr>
          <w:p w14:paraId="1C9E9DFA"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6CDA31D7" w14:textId="77777777" w:rsidTr="003B618C">
        <w:trPr>
          <w:cantSplit/>
        </w:trPr>
        <w:tc>
          <w:tcPr>
            <w:tcW w:w="2500" w:type="pct"/>
          </w:tcPr>
          <w:p w14:paraId="26304E91" w14:textId="72FC4215" w:rsidR="009649A4" w:rsidRPr="00265ED8" w:rsidRDefault="009649A4" w:rsidP="004755FF">
            <w:pPr>
              <w:pStyle w:val="Agency-body-text"/>
              <w:spacing w:before="60" w:after="60"/>
              <w:rPr>
                <w:rFonts w:asciiTheme="majorHAnsi" w:hAnsiTheme="majorHAnsi" w:cstheme="majorHAnsi"/>
                <w:lang w:val="es-ES"/>
              </w:rPr>
            </w:pPr>
            <w:bookmarkStart w:id="58" w:name="C9_policy_measure"/>
            <w:r w:rsidRPr="00265ED8">
              <w:rPr>
                <w:rFonts w:asciiTheme="majorHAnsi" w:hAnsiTheme="majorHAnsi" w:cstheme="majorHAnsi"/>
                <w:lang w:val="es-ES" w:bidi="es-ES"/>
              </w:rPr>
              <w:t xml:space="preserve">C.9 </w:t>
            </w:r>
            <w:bookmarkEnd w:id="58"/>
            <w:r w:rsidRPr="00265ED8">
              <w:rPr>
                <w:rFonts w:asciiTheme="majorHAnsi" w:hAnsiTheme="majorHAnsi" w:cstheme="majorHAnsi"/>
                <w:lang w:val="es-ES" w:bidi="es-ES"/>
              </w:rPr>
              <w:t>Promover el acceso a la formación durante toda la carrera profesional para desarrollar enfoques coherentes y de investigación con los que crear y mantener dicha práctica?</w:t>
            </w:r>
          </w:p>
        </w:tc>
        <w:tc>
          <w:tcPr>
            <w:tcW w:w="2500" w:type="pct"/>
          </w:tcPr>
          <w:p w14:paraId="2642D460"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529B6DD" w14:textId="77777777" w:rsidTr="003B618C">
        <w:trPr>
          <w:cantSplit/>
        </w:trPr>
        <w:tc>
          <w:tcPr>
            <w:tcW w:w="2500" w:type="pct"/>
          </w:tcPr>
          <w:p w14:paraId="09B6E7D4" w14:textId="3BAFA6A1" w:rsidR="009649A4" w:rsidRPr="00265ED8" w:rsidRDefault="009649A4" w:rsidP="004755FF">
            <w:pPr>
              <w:pStyle w:val="Agency-body-text"/>
              <w:spacing w:before="60" w:after="60"/>
              <w:rPr>
                <w:rFonts w:asciiTheme="majorHAnsi" w:hAnsiTheme="majorHAnsi" w:cstheme="majorHAnsi"/>
                <w:lang w:val="es-ES"/>
              </w:rPr>
            </w:pPr>
            <w:bookmarkStart w:id="59" w:name="C10_policy_measure"/>
            <w:r w:rsidRPr="00265ED8">
              <w:rPr>
                <w:rFonts w:asciiTheme="majorHAnsi" w:hAnsiTheme="majorHAnsi" w:cstheme="majorHAnsi"/>
                <w:lang w:val="es-ES" w:bidi="es-ES"/>
              </w:rPr>
              <w:t xml:space="preserve">C.10 </w:t>
            </w:r>
            <w:bookmarkEnd w:id="59"/>
            <w:r w:rsidRPr="00265ED8">
              <w:rPr>
                <w:rFonts w:asciiTheme="majorHAnsi" w:hAnsiTheme="majorHAnsi" w:cstheme="majorHAnsi"/>
                <w:lang w:val="es-ES" w:bidi="es-ES"/>
              </w:rPr>
              <w:t>Conceder el acceso a los datos de distintos niveles políticos para emplearlos como base factual?</w:t>
            </w:r>
          </w:p>
        </w:tc>
        <w:tc>
          <w:tcPr>
            <w:tcW w:w="2500" w:type="pct"/>
          </w:tcPr>
          <w:p w14:paraId="48E85C4C"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28847725" w14:textId="77777777" w:rsidTr="003B618C">
        <w:trPr>
          <w:cantSplit/>
        </w:trPr>
        <w:tc>
          <w:tcPr>
            <w:tcW w:w="2500" w:type="pct"/>
          </w:tcPr>
          <w:p w14:paraId="7C58FB4C" w14:textId="3C5A47F6" w:rsidR="009649A4" w:rsidRPr="00265ED8" w:rsidRDefault="009649A4" w:rsidP="004755FF">
            <w:pPr>
              <w:pStyle w:val="Agency-body-text"/>
              <w:spacing w:before="60" w:after="60"/>
              <w:rPr>
                <w:rFonts w:asciiTheme="majorHAnsi" w:hAnsiTheme="majorHAnsi" w:cstheme="majorHAnsi"/>
                <w:lang w:val="es-ES"/>
              </w:rPr>
            </w:pPr>
            <w:bookmarkStart w:id="60" w:name="C11_policy_measure"/>
            <w:r w:rsidRPr="00265ED8">
              <w:rPr>
                <w:rFonts w:asciiTheme="majorHAnsi" w:hAnsiTheme="majorHAnsi" w:cstheme="majorHAnsi"/>
                <w:lang w:val="es-ES" w:bidi="es-ES"/>
              </w:rPr>
              <w:lastRenderedPageBreak/>
              <w:t xml:space="preserve">C.11 </w:t>
            </w:r>
            <w:bookmarkEnd w:id="60"/>
            <w:proofErr w:type="gramStart"/>
            <w:r w:rsidRPr="00265ED8">
              <w:rPr>
                <w:rFonts w:asciiTheme="majorHAnsi" w:hAnsiTheme="majorHAnsi" w:cstheme="majorHAnsi"/>
                <w:lang w:val="es-ES" w:bidi="es-ES"/>
              </w:rPr>
              <w:t>Garantizar la autonomía del liderazgo en la toma de decisiones relacionadas con las múltiples obligaciones de los directores de centros educativos, para que puedan establecer un equilibrio entre las cuestiones administrativas y las relacionadas con el liderazgo escolar en inclusión educativa?</w:t>
            </w:r>
            <w:proofErr w:type="gramEnd"/>
          </w:p>
        </w:tc>
        <w:tc>
          <w:tcPr>
            <w:tcW w:w="2500" w:type="pct"/>
          </w:tcPr>
          <w:p w14:paraId="7CAD8998"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4119CA2A" w14:textId="77777777" w:rsidTr="003B618C">
        <w:trPr>
          <w:cantSplit/>
        </w:trPr>
        <w:tc>
          <w:tcPr>
            <w:tcW w:w="2500" w:type="pct"/>
          </w:tcPr>
          <w:p w14:paraId="7CDB81B5" w14:textId="797061F7" w:rsidR="009649A4" w:rsidRPr="00265ED8" w:rsidRDefault="009649A4" w:rsidP="004755FF">
            <w:pPr>
              <w:pStyle w:val="Agency-body-text"/>
              <w:spacing w:before="60" w:after="60"/>
              <w:rPr>
                <w:rFonts w:asciiTheme="majorHAnsi" w:hAnsiTheme="majorHAnsi" w:cstheme="majorHAnsi"/>
                <w:lang w:val="es-ES"/>
              </w:rPr>
            </w:pPr>
            <w:bookmarkStart w:id="61" w:name="C12_policy_measure"/>
            <w:r w:rsidRPr="00265ED8">
              <w:rPr>
                <w:rFonts w:asciiTheme="majorHAnsi" w:hAnsiTheme="majorHAnsi" w:cstheme="majorHAnsi"/>
                <w:lang w:val="es-ES" w:bidi="es-ES"/>
              </w:rPr>
              <w:t xml:space="preserve">C.12 </w:t>
            </w:r>
            <w:bookmarkEnd w:id="61"/>
            <w:r w:rsidRPr="00265ED8">
              <w:rPr>
                <w:rFonts w:asciiTheme="majorHAnsi" w:hAnsiTheme="majorHAnsi" w:cstheme="majorHAnsi"/>
                <w:lang w:val="es-ES" w:bidi="es-ES"/>
              </w:rPr>
              <w:t xml:space="preserve">Promover la autonomía en relación con el desarrollo o la capacitación del profesorado y el personal a través de tareas de liderazgo compartidas y del </w:t>
            </w:r>
            <w:hyperlink w:anchor="ProfessionalLearningDevelopment" w:history="1">
              <w:r w:rsidRPr="00265ED8">
                <w:rPr>
                  <w:rStyle w:val="Hyperlink"/>
                  <w:rFonts w:asciiTheme="majorHAnsi" w:hAnsiTheme="majorHAnsi" w:cstheme="majorHAnsi"/>
                  <w:lang w:val="es-ES" w:bidi="es-ES"/>
                </w:rPr>
                <w:t>desarrollo y formación profesional</w:t>
              </w:r>
            </w:hyperlink>
            <w:r w:rsidRPr="00265ED8">
              <w:rPr>
                <w:rFonts w:asciiTheme="majorHAnsi" w:hAnsiTheme="majorHAnsi" w:cstheme="majorHAnsi"/>
                <w:lang w:val="es-ES" w:bidi="es-ES"/>
              </w:rPr>
              <w:t xml:space="preserve"> colaborativos?</w:t>
            </w:r>
          </w:p>
        </w:tc>
        <w:tc>
          <w:tcPr>
            <w:tcW w:w="2500" w:type="pct"/>
          </w:tcPr>
          <w:p w14:paraId="0C0BF099"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AF2363E" w14:textId="77777777" w:rsidTr="003B618C">
        <w:trPr>
          <w:cantSplit/>
        </w:trPr>
        <w:tc>
          <w:tcPr>
            <w:tcW w:w="2500" w:type="pct"/>
          </w:tcPr>
          <w:p w14:paraId="156D8A06" w14:textId="0FC0EB92" w:rsidR="009649A4" w:rsidRPr="00265ED8" w:rsidRDefault="009649A4" w:rsidP="004755FF">
            <w:pPr>
              <w:pStyle w:val="Agency-body-text"/>
              <w:spacing w:before="60" w:after="60"/>
              <w:rPr>
                <w:rFonts w:asciiTheme="majorHAnsi" w:hAnsiTheme="majorHAnsi" w:cstheme="majorHAnsi"/>
                <w:lang w:val="es-ES"/>
              </w:rPr>
            </w:pPr>
            <w:bookmarkStart w:id="62" w:name="C13_policy_measure"/>
            <w:r w:rsidRPr="00265ED8">
              <w:rPr>
                <w:rFonts w:asciiTheme="majorHAnsi" w:hAnsiTheme="majorHAnsi" w:cstheme="majorHAnsi"/>
                <w:lang w:val="es-ES" w:bidi="es-ES"/>
              </w:rPr>
              <w:t xml:space="preserve">C.13 </w:t>
            </w:r>
            <w:bookmarkEnd w:id="62"/>
            <w:r w:rsidRPr="00265ED8">
              <w:rPr>
                <w:rFonts w:asciiTheme="majorHAnsi" w:hAnsiTheme="majorHAnsi" w:cstheme="majorHAnsi"/>
                <w:lang w:val="es-ES" w:bidi="es-ES"/>
              </w:rPr>
              <w:t xml:space="preserve">Conceder autonomía a los directores de centros educativos para nombrar al profesorado y el personal de quienes asumen la responsabilidad y mejorar el rendimiento y el </w:t>
            </w:r>
            <w:hyperlink w:anchor="wellbeing" w:history="1">
              <w:r w:rsidR="000A7745" w:rsidRPr="00265ED8">
                <w:rPr>
                  <w:rStyle w:val="Hyperlink"/>
                  <w:rFonts w:asciiTheme="majorHAnsi" w:hAnsiTheme="majorHAnsi" w:cstheme="majorHAnsi"/>
                  <w:lang w:val="es-ES" w:bidi="es-ES"/>
                </w:rPr>
                <w:t>bienestar</w:t>
              </w:r>
            </w:hyperlink>
            <w:r w:rsidRPr="00265ED8">
              <w:rPr>
                <w:rFonts w:asciiTheme="majorHAnsi" w:hAnsiTheme="majorHAnsi" w:cstheme="majorHAnsi"/>
                <w:lang w:val="es-ES" w:bidi="es-ES"/>
              </w:rPr>
              <w:t xml:space="preserve"> de todo el alumnado a través de una pedagogía innovadora </w:t>
            </w:r>
            <w:hyperlink w:anchor="Learnercentred" w:history="1">
              <w:r w:rsidRPr="00265ED8">
                <w:rPr>
                  <w:rStyle w:val="Hyperlink"/>
                  <w:rFonts w:asciiTheme="majorHAnsi" w:hAnsiTheme="majorHAnsi" w:cstheme="majorHAnsi"/>
                  <w:lang w:val="es-ES" w:bidi="es-ES"/>
                </w:rPr>
                <w:t>centrada en el alumno</w:t>
              </w:r>
            </w:hyperlink>
            <w:r w:rsidRPr="00265ED8">
              <w:rPr>
                <w:rFonts w:asciiTheme="majorHAnsi" w:hAnsiTheme="majorHAnsi" w:cstheme="majorHAnsi"/>
                <w:lang w:val="es-ES" w:bidi="es-ES"/>
              </w:rPr>
              <w:t>?</w:t>
            </w:r>
          </w:p>
        </w:tc>
        <w:tc>
          <w:tcPr>
            <w:tcW w:w="2500" w:type="pct"/>
          </w:tcPr>
          <w:p w14:paraId="2654B6B6" w14:textId="77777777" w:rsidR="009649A4" w:rsidRPr="00265ED8" w:rsidRDefault="009649A4" w:rsidP="004755FF">
            <w:pPr>
              <w:pStyle w:val="Agency-body-text"/>
              <w:spacing w:before="60" w:after="60"/>
              <w:rPr>
                <w:rFonts w:asciiTheme="majorHAnsi" w:hAnsiTheme="majorHAnsi" w:cstheme="majorHAnsi"/>
                <w:lang w:val="es-ES"/>
              </w:rPr>
            </w:pPr>
          </w:p>
        </w:tc>
      </w:tr>
    </w:tbl>
    <w:p w14:paraId="29AAF4F0" w14:textId="3584DCFC" w:rsidR="00B9343E" w:rsidRPr="00265ED8" w:rsidRDefault="00B9343E" w:rsidP="003E3CC9">
      <w:pPr>
        <w:pStyle w:val="Agency-body-text"/>
        <w:keepNext/>
        <w:spacing w:before="360"/>
        <w:rPr>
          <w:rFonts w:asciiTheme="majorHAnsi" w:hAnsiTheme="majorHAnsi" w:cstheme="majorHAnsi"/>
          <w:b/>
          <w:bCs/>
          <w:lang w:val="es-ES"/>
        </w:rPr>
      </w:pPr>
      <w:r w:rsidRPr="00265ED8">
        <w:rPr>
          <w:rFonts w:asciiTheme="majorHAnsi" w:hAnsiTheme="majorHAnsi" w:cstheme="majorHAnsi"/>
          <w:b/>
          <w:lang w:val="es-ES" w:bidi="es-ES"/>
        </w:rPr>
        <w:t>¿Es necesario considerar otra información que en anteriores preguntas no se haya abordado?</w:t>
      </w:r>
    </w:p>
    <w:p w14:paraId="5094D57A" w14:textId="77777777" w:rsidR="00B13AD2" w:rsidRPr="00265ED8" w:rsidRDefault="00B13AD2" w:rsidP="003E3CC9">
      <w:pPr>
        <w:pStyle w:val="Agency-body-text"/>
        <w:rPr>
          <w:rFonts w:asciiTheme="majorHAnsi" w:hAnsiTheme="majorHAnsi" w:cstheme="majorHAnsi"/>
          <w:lang w:val="es-ES"/>
        </w:rPr>
      </w:pPr>
    </w:p>
    <w:p w14:paraId="1D6FCFCA" w14:textId="17FD4A21" w:rsidR="009649A4" w:rsidRPr="00265ED8" w:rsidRDefault="00B13AD2" w:rsidP="00B13AD2">
      <w:pPr>
        <w:pStyle w:val="Agency-body-text"/>
        <w:keepNext/>
        <w:spacing w:before="360"/>
        <w:rPr>
          <w:rFonts w:asciiTheme="majorHAnsi" w:hAnsiTheme="majorHAnsi" w:cstheme="majorHAnsi"/>
          <w:b/>
          <w:bCs/>
          <w:lang w:val="es-ES"/>
        </w:rPr>
      </w:pPr>
      <w:r w:rsidRPr="00265ED8">
        <w:rPr>
          <w:rFonts w:asciiTheme="majorHAnsi" w:hAnsiTheme="majorHAnsi" w:cstheme="majorHAnsi"/>
          <w:b/>
          <w:lang w:val="es-ES" w:bidi="es-ES"/>
        </w:rPr>
        <w:lastRenderedPageBreak/>
        <w:t>Reflexión sobre las conclusiones en relación con el desarrollo humano</w:t>
      </w:r>
    </w:p>
    <w:p w14:paraId="29088559" w14:textId="36406E5D" w:rsidR="00B13AD2" w:rsidRPr="00265ED8" w:rsidRDefault="00EE5655" w:rsidP="003E3CC9">
      <w:pPr>
        <w:pStyle w:val="Agency-body-text"/>
        <w:keepNext/>
        <w:numPr>
          <w:ilvl w:val="0"/>
          <w:numId w:val="34"/>
        </w:numPr>
        <w:rPr>
          <w:rFonts w:asciiTheme="majorHAnsi" w:hAnsiTheme="majorHAnsi" w:cstheme="majorHAnsi"/>
          <w:lang w:val="es-ES"/>
        </w:rPr>
      </w:pPr>
      <w:r w:rsidRPr="00265ED8">
        <w:rPr>
          <w:rFonts w:asciiTheme="majorHAnsi" w:hAnsiTheme="majorHAnsi" w:cstheme="majorHAnsi"/>
          <w:lang w:val="es-ES" w:bidi="es-ES"/>
        </w:rPr>
        <w:t xml:space="preserve">Las medidas políticas que ya se han aplicado pueden considerarse como una </w:t>
      </w:r>
      <w:r w:rsidRPr="00265ED8">
        <w:rPr>
          <w:rFonts w:asciiTheme="majorHAnsi" w:hAnsiTheme="majorHAnsi" w:cstheme="majorHAnsi"/>
          <w:b/>
          <w:lang w:val="es-ES" w:bidi="es-ES"/>
        </w:rPr>
        <w:t>fortaleza</w:t>
      </w:r>
      <w:r w:rsidRPr="00265ED8">
        <w:rPr>
          <w:rFonts w:asciiTheme="majorHAnsi" w:hAnsiTheme="majorHAnsi" w:cstheme="majorHAnsi"/>
          <w:lang w:val="es-ES" w:bidi="es-ES"/>
        </w:rPr>
        <w:t>. ¿En qué ámbitos las conclusiones parecen indicar que se han aplicado medidas políticas de apoyo?</w:t>
      </w:r>
    </w:p>
    <w:p w14:paraId="5CE6A190" w14:textId="6A5DA425" w:rsidR="00B13AD2" w:rsidRPr="00920A95" w:rsidRDefault="00B13AD2" w:rsidP="003E3CC9">
      <w:pPr>
        <w:pStyle w:val="Agency-body-text"/>
        <w:keepNext/>
        <w:numPr>
          <w:ilvl w:val="1"/>
          <w:numId w:val="34"/>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el acceso de los directores de centros educativos a la comunicación, el apoyo y los recursos? (Véanse las medidas C.1–C4 y C.6–C.10)</w:t>
      </w:r>
    </w:p>
    <w:p w14:paraId="34EB1AEB" w14:textId="77777777" w:rsidR="00B13AD2" w:rsidRPr="00920A95" w:rsidRDefault="00B13AD2" w:rsidP="003E3CC9">
      <w:pPr>
        <w:pStyle w:val="Agency-body-text"/>
        <w:rPr>
          <w:rFonts w:asciiTheme="majorHAnsi" w:hAnsiTheme="majorHAnsi" w:cstheme="majorHAnsi"/>
          <w:lang w:val="es-ES"/>
        </w:rPr>
      </w:pPr>
    </w:p>
    <w:p w14:paraId="4156504A" w14:textId="2E80AC18" w:rsidR="00B13AD2" w:rsidRPr="00920A95" w:rsidRDefault="00B13AD2" w:rsidP="003E3CC9">
      <w:pPr>
        <w:pStyle w:val="Agency-body-text"/>
        <w:keepNext/>
        <w:numPr>
          <w:ilvl w:val="1"/>
          <w:numId w:val="34"/>
        </w:numPr>
        <w:rPr>
          <w:rFonts w:asciiTheme="majorHAnsi" w:hAnsiTheme="majorHAnsi" w:cstheme="majorHAnsi"/>
          <w:lang w:val="es-ES"/>
        </w:rPr>
      </w:pPr>
      <w:r w:rsidRPr="00265ED8">
        <w:rPr>
          <w:rFonts w:asciiTheme="majorHAnsi" w:hAnsiTheme="majorHAnsi" w:cstheme="majorHAnsi"/>
          <w:lang w:val="es-ES" w:bidi="es-ES"/>
        </w:rPr>
        <w:t xml:space="preserve">¿Están las medidas políticas de apoyo relacionadas con la responsabilidad de los directores de centros educativos con relación a la autoevaluación o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del centro? (Véase la medida C.5)</w:t>
      </w:r>
    </w:p>
    <w:p w14:paraId="3417C040" w14:textId="77777777" w:rsidR="00B13AD2" w:rsidRPr="00920A95" w:rsidRDefault="00B13AD2" w:rsidP="003E3CC9">
      <w:pPr>
        <w:pStyle w:val="Agency-body-text"/>
        <w:rPr>
          <w:rFonts w:asciiTheme="majorHAnsi" w:hAnsiTheme="majorHAnsi" w:cstheme="majorHAnsi"/>
          <w:lang w:val="es-ES"/>
        </w:rPr>
      </w:pPr>
    </w:p>
    <w:p w14:paraId="01199620" w14:textId="4FD0EC94" w:rsidR="00B13AD2" w:rsidRPr="00920A95" w:rsidRDefault="00B13AD2" w:rsidP="003E3CC9">
      <w:pPr>
        <w:pStyle w:val="Agency-body-text"/>
        <w:keepNext/>
        <w:numPr>
          <w:ilvl w:val="1"/>
          <w:numId w:val="34"/>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la autonomía de los directores de centros educativos en la toma de decisiones? (Véanse las medidas C.11–C13)</w:t>
      </w:r>
    </w:p>
    <w:p w14:paraId="6BDE0044" w14:textId="77777777" w:rsidR="00B13AD2" w:rsidRPr="00920A95" w:rsidRDefault="00B13AD2" w:rsidP="003E3CC9">
      <w:pPr>
        <w:pStyle w:val="Agency-body-text"/>
        <w:rPr>
          <w:rFonts w:asciiTheme="majorHAnsi" w:hAnsiTheme="majorHAnsi" w:cstheme="majorHAnsi"/>
          <w:lang w:val="es-ES"/>
        </w:rPr>
      </w:pPr>
    </w:p>
    <w:p w14:paraId="5B9A0F22" w14:textId="60D6B894" w:rsidR="00FE1E79" w:rsidRPr="00265ED8" w:rsidRDefault="00FE1E79" w:rsidP="00126A19">
      <w:pPr>
        <w:pStyle w:val="Agency-body-text"/>
        <w:keepNext/>
        <w:numPr>
          <w:ilvl w:val="0"/>
          <w:numId w:val="34"/>
        </w:numPr>
        <w:rPr>
          <w:rFonts w:asciiTheme="majorHAnsi" w:hAnsiTheme="majorHAnsi" w:cstheme="majorHAnsi"/>
          <w:lang w:val="es-ES"/>
        </w:rPr>
      </w:pPr>
      <w:r w:rsidRPr="00265ED8">
        <w:rPr>
          <w:rFonts w:asciiTheme="majorHAnsi" w:hAnsiTheme="majorHAnsi" w:cstheme="majorHAnsi"/>
          <w:lang w:val="es-ES" w:bidi="es-ES"/>
        </w:rPr>
        <w:t xml:space="preserve">Las medidas políticas que se están desarrollando pueden considerarse como una </w:t>
      </w:r>
      <w:r w:rsidRPr="00265ED8">
        <w:rPr>
          <w:rFonts w:asciiTheme="majorHAnsi" w:hAnsiTheme="majorHAnsi" w:cstheme="majorHAnsi"/>
          <w:b/>
          <w:lang w:val="es-ES" w:bidi="es-ES"/>
        </w:rPr>
        <w:t>oportunidad</w:t>
      </w:r>
      <w:r w:rsidRPr="00265ED8">
        <w:rPr>
          <w:rFonts w:asciiTheme="majorHAnsi" w:hAnsiTheme="majorHAnsi" w:cstheme="majorHAnsi"/>
          <w:lang w:val="es-ES" w:bidi="es-ES"/>
        </w:rPr>
        <w:t>. ¿Dónde hay espacio para la mejora o el desarrollo superior?</w:t>
      </w:r>
    </w:p>
    <w:p w14:paraId="40436677" w14:textId="77777777" w:rsidR="00FE1E79" w:rsidRPr="00265ED8" w:rsidRDefault="00FE1E79" w:rsidP="00126A19">
      <w:pPr>
        <w:pStyle w:val="Agency-body-text"/>
        <w:keepNext/>
        <w:numPr>
          <w:ilvl w:val="0"/>
          <w:numId w:val="59"/>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el acceso a la comunicación, el apoyo y los recursos:</w:t>
      </w:r>
    </w:p>
    <w:p w14:paraId="74BEB845" w14:textId="77777777" w:rsidR="00FE1E79" w:rsidRPr="00265ED8" w:rsidRDefault="00FE1E79" w:rsidP="00FE1E79">
      <w:pPr>
        <w:pStyle w:val="Agency-body-text"/>
        <w:rPr>
          <w:rFonts w:asciiTheme="majorHAnsi" w:hAnsiTheme="majorHAnsi" w:cstheme="majorHAnsi"/>
          <w:lang w:val="es-ES"/>
        </w:rPr>
      </w:pPr>
    </w:p>
    <w:p w14:paraId="53B0357D" w14:textId="77777777" w:rsidR="00FE1E79" w:rsidRPr="00265ED8" w:rsidRDefault="00FE1E79" w:rsidP="00126A19">
      <w:pPr>
        <w:pStyle w:val="Agency-body-text"/>
        <w:keepNext/>
        <w:numPr>
          <w:ilvl w:val="0"/>
          <w:numId w:val="59"/>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responsabilidad, la autoevaluación del centro o el seguimiento:</w:t>
      </w:r>
    </w:p>
    <w:p w14:paraId="2A00D128" w14:textId="77777777" w:rsidR="00FE1E79" w:rsidRPr="00265ED8" w:rsidRDefault="00FE1E79" w:rsidP="00FE1E79">
      <w:pPr>
        <w:pStyle w:val="Agency-body-text"/>
        <w:rPr>
          <w:rFonts w:asciiTheme="majorHAnsi" w:hAnsiTheme="majorHAnsi" w:cstheme="majorHAnsi"/>
          <w:lang w:val="es-ES"/>
        </w:rPr>
      </w:pPr>
    </w:p>
    <w:p w14:paraId="7C64AFB6" w14:textId="77777777" w:rsidR="00FE1E79" w:rsidRPr="00265ED8" w:rsidRDefault="00FE1E79" w:rsidP="00126A19">
      <w:pPr>
        <w:pStyle w:val="Agency-body-text"/>
        <w:keepNext/>
        <w:numPr>
          <w:ilvl w:val="0"/>
          <w:numId w:val="59"/>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autonomía de los directores de centros educativos durante la toma de decisiones:</w:t>
      </w:r>
    </w:p>
    <w:p w14:paraId="2E9D949F" w14:textId="77777777" w:rsidR="00B13AD2" w:rsidRPr="00265ED8" w:rsidRDefault="00B13AD2" w:rsidP="003E3CC9">
      <w:pPr>
        <w:pStyle w:val="Agency-body-text"/>
        <w:rPr>
          <w:rFonts w:asciiTheme="majorHAnsi" w:hAnsiTheme="majorHAnsi" w:cstheme="majorHAnsi"/>
          <w:lang w:val="es-ES"/>
        </w:rPr>
      </w:pPr>
    </w:p>
    <w:p w14:paraId="7ECBB277" w14:textId="600A64E0" w:rsidR="00B13AD2" w:rsidRPr="00265ED8" w:rsidRDefault="00B13AD2" w:rsidP="003E3CC9">
      <w:pPr>
        <w:pStyle w:val="Agency-body-text"/>
        <w:keepNext/>
        <w:numPr>
          <w:ilvl w:val="0"/>
          <w:numId w:val="34"/>
        </w:numPr>
        <w:rPr>
          <w:rFonts w:asciiTheme="majorHAnsi" w:hAnsiTheme="majorHAnsi" w:cstheme="majorHAnsi"/>
          <w:lang w:val="es-ES"/>
        </w:rPr>
      </w:pPr>
      <w:r w:rsidRPr="00265ED8">
        <w:rPr>
          <w:rFonts w:asciiTheme="majorHAnsi" w:hAnsiTheme="majorHAnsi" w:cstheme="majorHAnsi"/>
          <w:lang w:val="es-ES" w:bidi="es-ES"/>
        </w:rPr>
        <w:lastRenderedPageBreak/>
        <w:t>¿Qué ámbito es prioritario para desarrollar políticas que apoyen la función de los directores de centros educativos inclusivos en relación con el desarrollo humano?</w:t>
      </w:r>
    </w:p>
    <w:p w14:paraId="39D80DBA" w14:textId="77777777" w:rsidR="00B13AD2" w:rsidRPr="00265ED8" w:rsidRDefault="00B13AD2" w:rsidP="000144A8">
      <w:pPr>
        <w:pStyle w:val="Agency-body-text"/>
        <w:rPr>
          <w:rFonts w:asciiTheme="majorHAnsi" w:hAnsiTheme="majorHAnsi" w:cstheme="majorHAnsi"/>
          <w:lang w:val="es-ES"/>
        </w:rPr>
      </w:pPr>
    </w:p>
    <w:p w14:paraId="030ACDD2" w14:textId="77777777" w:rsidR="009649A4" w:rsidRPr="00265ED8" w:rsidRDefault="009649A4" w:rsidP="003E3CC9">
      <w:pPr>
        <w:pStyle w:val="Agency-body-text"/>
        <w:rPr>
          <w:rFonts w:asciiTheme="majorHAnsi" w:hAnsiTheme="majorHAnsi" w:cstheme="majorHAnsi"/>
          <w:lang w:val="es-ES"/>
        </w:rPr>
      </w:pPr>
      <w:r w:rsidRPr="00265ED8">
        <w:rPr>
          <w:rFonts w:asciiTheme="majorHAnsi" w:hAnsiTheme="majorHAnsi" w:cstheme="majorHAnsi"/>
          <w:lang w:val="es-ES" w:bidi="es-ES"/>
        </w:rPr>
        <w:br w:type="page"/>
      </w:r>
    </w:p>
    <w:p w14:paraId="5086AE35" w14:textId="6C5360D3" w:rsidR="009649A4" w:rsidRPr="00265ED8" w:rsidRDefault="009649A4" w:rsidP="0004149F">
      <w:pPr>
        <w:pStyle w:val="Agency-heading-1"/>
        <w:rPr>
          <w:rFonts w:asciiTheme="majorHAnsi" w:hAnsiTheme="majorHAnsi" w:cstheme="majorHAnsi"/>
          <w:lang w:val="es-ES"/>
        </w:rPr>
      </w:pPr>
      <w:bookmarkStart w:id="63" w:name="Joint"/>
      <w:bookmarkStart w:id="64" w:name="_Toc96080062"/>
      <w:r w:rsidRPr="00265ED8">
        <w:rPr>
          <w:rFonts w:asciiTheme="majorHAnsi" w:hAnsiTheme="majorHAnsi" w:cstheme="majorHAnsi"/>
          <w:lang w:val="es-ES" w:bidi="es-ES"/>
        </w:rPr>
        <w:lastRenderedPageBreak/>
        <w:t>Autorreflexión conjunta entre directores de centros educativos y responsables de formular políticas</w:t>
      </w:r>
      <w:bookmarkEnd w:id="63"/>
      <w:bookmarkEnd w:id="64"/>
    </w:p>
    <w:p w14:paraId="59D5F495" w14:textId="1C66BC4F"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Esta sección de la herramienta de autorreflexión reconoce la sinergia que se establece entre los directores de centros educativos y los responsables de formular políticas para lograr cambios positivos que conducen a una educación más inclusiva. Actúa como un estímulo del diálogo profesional, así como del desarrollo de políticas colaborativas.</w:t>
      </w:r>
    </w:p>
    <w:p w14:paraId="0014D3FF" w14:textId="47F581BB" w:rsidR="009649A4" w:rsidRPr="00265ED8" w:rsidRDefault="00741CF2" w:rsidP="009649A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Los convenios y acuerdos internacionales, así como la legislación y las disposiciones legales a escala nacional, regional y comunitaria, influyen en el </w:t>
      </w:r>
      <w:hyperlink w:anchor="leadership" w:history="1">
        <w:r w:rsidRPr="00265ED8">
          <w:rPr>
            <w:rStyle w:val="Hyperlink"/>
            <w:rFonts w:asciiTheme="majorHAnsi" w:hAnsiTheme="majorHAnsi" w:cstheme="majorHAnsi"/>
            <w:lang w:val="es-ES" w:bidi="es-ES"/>
          </w:rPr>
          <w:t>liderazgo escolar en inclusión educativa</w:t>
        </w:r>
      </w:hyperlink>
      <w:r w:rsidRPr="00265ED8">
        <w:rPr>
          <w:rFonts w:asciiTheme="majorHAnsi" w:hAnsiTheme="majorHAnsi" w:cstheme="majorHAnsi"/>
          <w:lang w:val="es-ES" w:bidi="es-ES"/>
        </w:rPr>
        <w:t>. Las políticas determinan los recursos disponibles (</w:t>
      </w:r>
      <w:r w:rsidRPr="00265ED8">
        <w:rPr>
          <w:rFonts w:asciiTheme="majorHAnsi" w:hAnsiTheme="majorHAnsi" w:cstheme="majorHAnsi"/>
          <w:b/>
          <w:lang w:val="es-ES" w:bidi="es-ES"/>
        </w:rPr>
        <w:t>acceso</w:t>
      </w:r>
      <w:r w:rsidRPr="00265ED8">
        <w:rPr>
          <w:rFonts w:asciiTheme="majorHAnsi" w:hAnsiTheme="majorHAnsi" w:cstheme="majorHAnsi"/>
          <w:lang w:val="es-ES" w:bidi="es-ES"/>
        </w:rPr>
        <w:t>), la flexibilidad en la toma de decisiones (</w:t>
      </w:r>
      <w:r w:rsidRPr="00265ED8">
        <w:rPr>
          <w:rFonts w:asciiTheme="majorHAnsi" w:hAnsiTheme="majorHAnsi" w:cstheme="majorHAnsi"/>
          <w:b/>
          <w:lang w:val="es-ES" w:bidi="es-ES"/>
        </w:rPr>
        <w:t>autonomía</w:t>
      </w:r>
      <w:r w:rsidRPr="00265ED8">
        <w:rPr>
          <w:rFonts w:asciiTheme="majorHAnsi" w:hAnsiTheme="majorHAnsi" w:cstheme="majorHAnsi"/>
          <w:lang w:val="es-ES" w:bidi="es-ES"/>
        </w:rPr>
        <w:t xml:space="preserve">) y la responsabilidad que asume el liderazgo del centro (de todo tipo), según el contexto y la cultura, en relación con los procesos de </w:t>
      </w:r>
      <w:hyperlink w:anchor="Monitoring" w:history="1">
        <w:r w:rsidR="009649A4"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y evaluación (</w:t>
      </w:r>
      <w:r w:rsidRPr="00265ED8">
        <w:rPr>
          <w:rFonts w:asciiTheme="majorHAnsi" w:hAnsiTheme="majorHAnsi" w:cstheme="majorHAnsi"/>
          <w:b/>
          <w:lang w:val="es-ES" w:bidi="es-ES"/>
        </w:rPr>
        <w:t>responsabilidad</w:t>
      </w:r>
      <w:r w:rsidRPr="00265ED8">
        <w:rPr>
          <w:rFonts w:asciiTheme="majorHAnsi" w:hAnsiTheme="majorHAnsi" w:cstheme="majorHAnsi"/>
          <w:lang w:val="es-ES" w:bidi="es-ES"/>
        </w:rPr>
        <w:t>).</w:t>
      </w:r>
    </w:p>
    <w:p w14:paraId="3A158546" w14:textId="64EC6B63" w:rsidR="009649A4" w:rsidRPr="00265ED8" w:rsidRDefault="009649A4" w:rsidP="00C07BDC">
      <w:pPr>
        <w:pStyle w:val="Agency-body-text"/>
        <w:rPr>
          <w:rFonts w:asciiTheme="majorHAnsi" w:hAnsiTheme="majorHAnsi" w:cstheme="majorHAnsi"/>
          <w:lang w:val="es-ES"/>
        </w:rPr>
      </w:pPr>
      <w:r w:rsidRPr="00265ED8">
        <w:rPr>
          <w:rFonts w:asciiTheme="majorHAnsi" w:hAnsiTheme="majorHAnsi" w:cstheme="majorHAnsi"/>
          <w:lang w:val="es-ES" w:bidi="es-ES"/>
        </w:rPr>
        <w:t>La práctica de liderazgo inclusiva, las funciones y las responsabilidades se encuentran en la zona de intersección entre las políticas de educación y su aplicación en los centros escolares. Esta práctica hace hincapié en el potencial que tienen los directores de centros educativos para desempeñar una función clave a la hora de apoyar una transformación del sistema más general tanto en los distintos niveles políticos como dentro de los propios centros.</w:t>
      </w:r>
    </w:p>
    <w:p w14:paraId="66A6ABA4" w14:textId="597CB661"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El liderazgo escolar en inclusión educativa se ve influido por las políticas. También es responsable de transformar la legislación y las disposiciones legales en una mejor práctica de educación inclusiva. Los </w:t>
      </w:r>
      <w:hyperlink w:anchor="leader" w:history="1">
        <w:r w:rsidRPr="00265ED8">
          <w:rPr>
            <w:rStyle w:val="Hyperlink"/>
            <w:rFonts w:asciiTheme="majorHAnsi" w:hAnsiTheme="majorHAnsi" w:cstheme="majorHAnsi"/>
            <w:lang w:val="es-ES" w:bidi="es-ES"/>
          </w:rPr>
          <w:t>directores de centros educativos inclusivos</w:t>
        </w:r>
      </w:hyperlink>
      <w:r w:rsidRPr="00265ED8">
        <w:rPr>
          <w:rFonts w:asciiTheme="majorHAnsi" w:hAnsiTheme="majorHAnsi" w:cstheme="majorHAnsi"/>
          <w:lang w:val="es-ES" w:bidi="es-ES"/>
        </w:rPr>
        <w:t xml:space="preserve"> pueden influir en la política a escala local, regional y nacional si cuentan con mecanismos de comunicación y feedback adecuados con los responsables de formular políticas a escala nacional.</w:t>
      </w:r>
    </w:p>
    <w:p w14:paraId="2313988F" w14:textId="2F34E5DA"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b/>
          <w:lang w:val="es-ES" w:bidi="es-ES"/>
        </w:rPr>
        <w:t xml:space="preserve">Conjuntamente, los directores de centros educativos y los responsables de formular políticas </w:t>
      </w:r>
      <w:r w:rsidRPr="00265ED8">
        <w:rPr>
          <w:rFonts w:asciiTheme="majorHAnsi" w:hAnsiTheme="majorHAnsi" w:cstheme="majorHAnsi"/>
          <w:lang w:val="es-ES" w:bidi="es-ES"/>
        </w:rPr>
        <w:t xml:space="preserve">pueden hacer uso de preguntas orientativas para intercambiar y debatir qué acciones es necesario tomar después de identificar las prioridades en las secciones </w:t>
      </w:r>
      <w:hyperlink w:anchor="School_leaders" w:history="1">
        <w:r w:rsidRPr="00265ED8">
          <w:rPr>
            <w:rStyle w:val="Hyperlink"/>
            <w:rFonts w:asciiTheme="majorHAnsi" w:hAnsiTheme="majorHAnsi" w:cstheme="majorHAnsi"/>
            <w:lang w:val="es-ES" w:bidi="es-ES"/>
          </w:rPr>
          <w:t>Autorreflexión para los directores de centros educativos</w:t>
        </w:r>
      </w:hyperlink>
      <w:r w:rsidRPr="00265ED8">
        <w:rPr>
          <w:rFonts w:asciiTheme="majorHAnsi" w:hAnsiTheme="majorHAnsi" w:cstheme="majorHAnsi"/>
          <w:lang w:val="es-ES" w:bidi="es-ES"/>
        </w:rPr>
        <w:t xml:space="preserve"> y </w:t>
      </w:r>
      <w:hyperlink w:anchor="Policy_makers" w:history="1">
        <w:r w:rsidRPr="00265ED8">
          <w:rPr>
            <w:rStyle w:val="Hyperlink"/>
            <w:rFonts w:asciiTheme="majorHAnsi" w:hAnsiTheme="majorHAnsi" w:cstheme="majorHAnsi"/>
            <w:lang w:val="es-ES" w:bidi="es-ES"/>
          </w:rPr>
          <w:t>Autorreflexión para los responsables de formular políticas</w:t>
        </w:r>
      </w:hyperlink>
      <w:r w:rsidRPr="00265ED8">
        <w:rPr>
          <w:rFonts w:asciiTheme="majorHAnsi" w:hAnsiTheme="majorHAnsi" w:cstheme="majorHAnsi"/>
          <w:lang w:val="es-ES" w:bidi="es-ES"/>
        </w:rPr>
        <w:t>.</w:t>
      </w:r>
    </w:p>
    <w:p w14:paraId="41D06198" w14:textId="370E6C6D" w:rsidR="009649A4" w:rsidRPr="00265ED8" w:rsidRDefault="00DD0CD4" w:rsidP="009649A4">
      <w:pPr>
        <w:pStyle w:val="Agency-body-text"/>
        <w:rPr>
          <w:rFonts w:asciiTheme="majorHAnsi" w:hAnsiTheme="majorHAnsi" w:cstheme="majorHAnsi"/>
          <w:lang w:val="es-ES"/>
        </w:rPr>
      </w:pPr>
      <w:r w:rsidRPr="00265ED8">
        <w:rPr>
          <w:rFonts w:asciiTheme="majorHAnsi" w:hAnsiTheme="majorHAnsi" w:cstheme="majorHAnsi"/>
          <w:lang w:val="es-ES" w:bidi="es-ES"/>
        </w:rPr>
        <w:t>Esta herramienta permite tanto a los directores de centros educativos como a los responsables de formular políticas presentar, observar, debatir y negociar aspectos clave como son las fortalezas, las oportunidades para un desarrollo superior, los desafíos y las prioridades. Tiene como finalidad resaltar las diferencias de perspectiva y las brechas que existen entre la práctica del liderazgo escolar en inclusión educativa (</w:t>
      </w:r>
      <w:hyperlink w:anchor="Standards" w:history="1">
        <w:r w:rsidR="009649A4" w:rsidRPr="00265ED8">
          <w:rPr>
            <w:rStyle w:val="Hyperlink"/>
            <w:rFonts w:asciiTheme="majorHAnsi" w:hAnsiTheme="majorHAnsi" w:cstheme="majorHAnsi"/>
            <w:b/>
            <w:lang w:val="es-ES" w:bidi="es-ES"/>
          </w:rPr>
          <w:t>estándares</w:t>
        </w:r>
      </w:hyperlink>
      <w:r w:rsidRPr="00265ED8">
        <w:rPr>
          <w:rFonts w:asciiTheme="majorHAnsi" w:hAnsiTheme="majorHAnsi" w:cstheme="majorHAnsi"/>
          <w:b/>
          <w:lang w:val="es-ES" w:bidi="es-ES"/>
        </w:rPr>
        <w:t xml:space="preserve"> para la práctica del liderazgo escolar en inclusión educativa</w:t>
      </w:r>
      <w:r w:rsidRPr="00265ED8">
        <w:rPr>
          <w:rFonts w:asciiTheme="majorHAnsi" w:hAnsiTheme="majorHAnsi" w:cstheme="majorHAnsi"/>
          <w:lang w:val="es-ES" w:bidi="es-ES"/>
        </w:rPr>
        <w:t>) y las medidas políticas existentes (</w:t>
      </w:r>
      <w:r w:rsidRPr="00265ED8">
        <w:rPr>
          <w:rFonts w:asciiTheme="majorHAnsi" w:hAnsiTheme="majorHAnsi" w:cstheme="majorHAnsi"/>
          <w:b/>
          <w:lang w:val="es-ES" w:bidi="es-ES"/>
        </w:rPr>
        <w:t>medidas políticas de apoyo</w:t>
      </w:r>
      <w:r w:rsidRPr="00265ED8">
        <w:rPr>
          <w:rFonts w:asciiTheme="majorHAnsi" w:hAnsiTheme="majorHAnsi" w:cstheme="majorHAnsi"/>
          <w:lang w:val="es-ES" w:bidi="es-ES"/>
        </w:rPr>
        <w:t>), así como reflexionar sobre las posibles acciones futuras.</w:t>
      </w:r>
    </w:p>
    <w:p w14:paraId="3DBCD10D" w14:textId="2BD714FB" w:rsidR="00D03A8D" w:rsidRPr="00265ED8" w:rsidRDefault="00DB4D00" w:rsidP="009649A4">
      <w:pPr>
        <w:pStyle w:val="Agency-body-text"/>
        <w:rPr>
          <w:rFonts w:asciiTheme="majorHAnsi" w:hAnsiTheme="majorHAnsi" w:cstheme="majorHAnsi"/>
          <w:lang w:val="es-ES"/>
        </w:rPr>
      </w:pPr>
      <w:r w:rsidRPr="00265ED8">
        <w:rPr>
          <w:rFonts w:asciiTheme="majorHAnsi" w:hAnsiTheme="majorHAnsi" w:cstheme="majorHAnsi"/>
          <w:lang w:val="es-ES" w:bidi="es-ES"/>
        </w:rPr>
        <w:lastRenderedPageBreak/>
        <w:t xml:space="preserve">Antes de completar esta autorreflexión conjunta, es preciso completar la autorreflexión de los directores de centros educativos y la autorreflexión de los responsables de formular políticas. Es preciso completar plenamente estas reflexiones, bien limitándose a las secciones individuales sobre </w:t>
      </w:r>
      <w:hyperlink w:anchor="SettingDirection" w:history="1">
        <w:r w:rsidR="009649A4" w:rsidRPr="00265ED8">
          <w:rPr>
            <w:rStyle w:val="Hyperlink"/>
            <w:rFonts w:asciiTheme="majorHAnsi" w:hAnsiTheme="majorHAnsi" w:cstheme="majorHAnsi"/>
            <w:lang w:val="es-ES" w:bidi="es-ES"/>
          </w:rPr>
          <w:t>determinación de la dirección</w:t>
        </w:r>
      </w:hyperlink>
      <w:r w:rsidRPr="00265ED8">
        <w:rPr>
          <w:rFonts w:asciiTheme="majorHAnsi" w:hAnsiTheme="majorHAnsi" w:cstheme="majorHAnsi"/>
          <w:lang w:val="es-ES" w:bidi="es-ES"/>
        </w:rPr>
        <w:t xml:space="preserve">, </w:t>
      </w:r>
      <w:hyperlink w:anchor="Organisational" w:history="1">
        <w:r w:rsidR="009649A4" w:rsidRPr="00265ED8">
          <w:rPr>
            <w:rStyle w:val="Hyperlink"/>
            <w:rFonts w:asciiTheme="majorHAnsi" w:hAnsiTheme="majorHAnsi" w:cstheme="majorHAnsi"/>
            <w:lang w:val="es-ES" w:bidi="es-ES"/>
          </w:rPr>
          <w:t>desarrollo organizativo</w:t>
        </w:r>
      </w:hyperlink>
      <w:r w:rsidRPr="00265ED8">
        <w:rPr>
          <w:rFonts w:asciiTheme="majorHAnsi" w:hAnsiTheme="majorHAnsi" w:cstheme="majorHAnsi"/>
          <w:lang w:val="es-ES" w:bidi="es-ES"/>
        </w:rPr>
        <w:t xml:space="preserve"> y </w:t>
      </w:r>
      <w:hyperlink w:anchor="Human" w:history="1">
        <w:r w:rsidR="0046224F" w:rsidRPr="00265ED8">
          <w:rPr>
            <w:rStyle w:val="Hyperlink"/>
            <w:rFonts w:asciiTheme="majorHAnsi" w:hAnsiTheme="majorHAnsi" w:cstheme="majorHAnsi"/>
            <w:lang w:val="es-ES" w:bidi="es-ES"/>
          </w:rPr>
          <w:t>desarrollo humano</w:t>
        </w:r>
      </w:hyperlink>
      <w:r w:rsidRPr="00265ED8">
        <w:rPr>
          <w:rFonts w:asciiTheme="majorHAnsi" w:hAnsiTheme="majorHAnsi" w:cstheme="majorHAnsi"/>
          <w:lang w:val="es-ES" w:bidi="es-ES"/>
        </w:rPr>
        <w:t>, bien centrándose en determinadas categorías dentro de estas secciones individuales.</w:t>
      </w:r>
    </w:p>
    <w:p w14:paraId="21A104EF" w14:textId="754CB1BB" w:rsidR="00E6294D" w:rsidRPr="00265ED8" w:rsidRDefault="00A37322"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El proceso de autorreflexión conjunta se compone de:</w:t>
      </w:r>
    </w:p>
    <w:p w14:paraId="394703D7" w14:textId="1A4B36E4" w:rsidR="00E6294D" w:rsidRPr="00265ED8" w:rsidRDefault="00906118" w:rsidP="00E460CE">
      <w:pPr>
        <w:pStyle w:val="Agency-body-text"/>
        <w:numPr>
          <w:ilvl w:val="1"/>
          <w:numId w:val="88"/>
        </w:numPr>
        <w:rPr>
          <w:rFonts w:asciiTheme="majorHAnsi" w:hAnsiTheme="majorHAnsi" w:cstheme="majorHAnsi"/>
          <w:lang w:val="es-ES"/>
        </w:rPr>
      </w:pPr>
      <w:hyperlink w:anchor="role_policy_measures_setting_direction" w:history="1">
        <w:r w:rsidR="00E6294D" w:rsidRPr="00265ED8">
          <w:rPr>
            <w:rStyle w:val="Hyperlink"/>
            <w:rFonts w:asciiTheme="majorHAnsi" w:hAnsiTheme="majorHAnsi" w:cstheme="majorHAnsi"/>
            <w:lang w:val="es-ES" w:bidi="es-ES"/>
          </w:rPr>
          <w:t>Reflexiones sobre la función de los directores de centros educativos y las medidas políticas en relación con la determinación de la dirección</w:t>
        </w:r>
      </w:hyperlink>
    </w:p>
    <w:p w14:paraId="746B1FBA" w14:textId="5285884B" w:rsidR="00E6294D" w:rsidRPr="00265ED8" w:rsidRDefault="00906118" w:rsidP="00E460CE">
      <w:pPr>
        <w:pStyle w:val="Agency-body-text"/>
        <w:numPr>
          <w:ilvl w:val="1"/>
          <w:numId w:val="88"/>
        </w:numPr>
        <w:rPr>
          <w:rFonts w:asciiTheme="majorHAnsi" w:hAnsiTheme="majorHAnsi" w:cstheme="majorHAnsi"/>
          <w:lang w:val="es-ES"/>
        </w:rPr>
      </w:pPr>
      <w:hyperlink w:anchor="role_policy_measures_organisational_dev" w:history="1">
        <w:r w:rsidR="00E6294D" w:rsidRPr="00265ED8">
          <w:rPr>
            <w:rStyle w:val="Hyperlink"/>
            <w:rFonts w:asciiTheme="majorHAnsi" w:hAnsiTheme="majorHAnsi" w:cstheme="majorHAnsi"/>
            <w:lang w:val="es-ES" w:bidi="es-ES"/>
          </w:rPr>
          <w:t>Reflexiones sobre la función de los directores de centros educativos y las medidas políticas en relación con el desarrollo organizativo</w:t>
        </w:r>
      </w:hyperlink>
    </w:p>
    <w:p w14:paraId="4CAD0D7E" w14:textId="67CA7950" w:rsidR="00E6294D" w:rsidRPr="00265ED8" w:rsidRDefault="00906118" w:rsidP="00E460CE">
      <w:pPr>
        <w:pStyle w:val="Agency-body-text"/>
        <w:numPr>
          <w:ilvl w:val="1"/>
          <w:numId w:val="88"/>
        </w:numPr>
        <w:rPr>
          <w:rFonts w:asciiTheme="majorHAnsi" w:hAnsiTheme="majorHAnsi" w:cstheme="majorHAnsi"/>
          <w:lang w:val="es-ES"/>
        </w:rPr>
      </w:pPr>
      <w:hyperlink w:anchor="role_policy_measures_human_dev" w:history="1">
        <w:r w:rsidR="00E6294D" w:rsidRPr="00265ED8">
          <w:rPr>
            <w:rStyle w:val="Hyperlink"/>
            <w:rFonts w:asciiTheme="majorHAnsi" w:hAnsiTheme="majorHAnsi" w:cstheme="majorHAnsi"/>
            <w:lang w:val="es-ES" w:bidi="es-ES"/>
          </w:rPr>
          <w:t>Reflexiones sobre la función de los directores de centros educativos y las medidas políticas en relación con el desarrollo humano</w:t>
        </w:r>
      </w:hyperlink>
    </w:p>
    <w:p w14:paraId="25EB7C68" w14:textId="67E1B990" w:rsidR="00E6294D" w:rsidRPr="00920A95" w:rsidRDefault="00E6294D"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Se ofrecen tablas para cada uno de los tres ámbitos de la reflexión conjunta. Los encuestados pueden utilizar estas tablas para registrar:</w:t>
      </w:r>
    </w:p>
    <w:p w14:paraId="56106F42" w14:textId="5527223F" w:rsidR="00E6294D" w:rsidRPr="00265ED8" w:rsidRDefault="00FB2C28" w:rsidP="00E460CE">
      <w:pPr>
        <w:pStyle w:val="Agency-body-text"/>
        <w:numPr>
          <w:ilvl w:val="0"/>
          <w:numId w:val="89"/>
        </w:numPr>
        <w:rPr>
          <w:rFonts w:asciiTheme="majorHAnsi" w:hAnsiTheme="majorHAnsi" w:cstheme="majorHAnsi"/>
          <w:lang w:val="es-ES"/>
        </w:rPr>
      </w:pPr>
      <w:r w:rsidRPr="00265ED8">
        <w:rPr>
          <w:rFonts w:asciiTheme="majorHAnsi" w:hAnsiTheme="majorHAnsi" w:cstheme="majorHAnsi"/>
          <w:lang w:val="es-ES" w:bidi="es-ES"/>
        </w:rPr>
        <w:t>las prioridades que se han debatido;</w:t>
      </w:r>
    </w:p>
    <w:p w14:paraId="4F8909C6" w14:textId="5324AC46" w:rsidR="00E6294D" w:rsidRPr="00265ED8" w:rsidRDefault="004738D5" w:rsidP="00E460CE">
      <w:pPr>
        <w:pStyle w:val="Agency-body-text"/>
        <w:numPr>
          <w:ilvl w:val="0"/>
          <w:numId w:val="89"/>
        </w:numPr>
        <w:rPr>
          <w:rFonts w:asciiTheme="majorHAnsi" w:hAnsiTheme="majorHAnsi" w:cstheme="majorHAnsi"/>
          <w:lang w:val="es-ES"/>
        </w:rPr>
      </w:pPr>
      <w:r w:rsidRPr="00265ED8">
        <w:rPr>
          <w:rFonts w:asciiTheme="majorHAnsi" w:hAnsiTheme="majorHAnsi" w:cstheme="majorHAnsi"/>
          <w:lang w:val="es-ES" w:bidi="es-ES"/>
        </w:rPr>
        <w:t>las acciones prioritarias que se deben abordar;</w:t>
      </w:r>
    </w:p>
    <w:p w14:paraId="5748BFC1" w14:textId="580D6121" w:rsidR="00E6294D" w:rsidRPr="00265ED8" w:rsidRDefault="004738D5" w:rsidP="00E460CE">
      <w:pPr>
        <w:pStyle w:val="Agency-body-text"/>
        <w:numPr>
          <w:ilvl w:val="0"/>
          <w:numId w:val="89"/>
        </w:numPr>
        <w:rPr>
          <w:rFonts w:asciiTheme="majorHAnsi" w:hAnsiTheme="majorHAnsi" w:cstheme="majorHAnsi"/>
          <w:lang w:val="es-ES"/>
        </w:rPr>
      </w:pPr>
      <w:r w:rsidRPr="00265ED8">
        <w:rPr>
          <w:rFonts w:asciiTheme="majorHAnsi" w:hAnsiTheme="majorHAnsi" w:cstheme="majorHAnsi"/>
          <w:lang w:val="es-ES" w:bidi="es-ES"/>
        </w:rPr>
        <w:t>las prioridades que se han acordado conjuntamente;</w:t>
      </w:r>
    </w:p>
    <w:p w14:paraId="1CF12C40" w14:textId="145422D5" w:rsidR="00E6294D" w:rsidRPr="00265ED8" w:rsidRDefault="004738D5" w:rsidP="00E460CE">
      <w:pPr>
        <w:pStyle w:val="Agency-body-text"/>
        <w:numPr>
          <w:ilvl w:val="0"/>
          <w:numId w:val="89"/>
        </w:numPr>
        <w:rPr>
          <w:rFonts w:asciiTheme="majorHAnsi" w:hAnsiTheme="majorHAnsi" w:cstheme="majorHAnsi"/>
          <w:lang w:val="es-ES"/>
        </w:rPr>
      </w:pPr>
      <w:r w:rsidRPr="00265ED8">
        <w:rPr>
          <w:rFonts w:asciiTheme="majorHAnsi" w:hAnsiTheme="majorHAnsi" w:cstheme="majorHAnsi"/>
          <w:lang w:val="es-ES" w:bidi="es-ES"/>
        </w:rPr>
        <w:t>los compromisos que se han alcanzado conjuntamente.</w:t>
      </w:r>
    </w:p>
    <w:p w14:paraId="52685808" w14:textId="610773D8" w:rsidR="009649A4" w:rsidRPr="00265ED8" w:rsidRDefault="009649A4" w:rsidP="009649A4">
      <w:pPr>
        <w:pStyle w:val="Agency-heading-2"/>
        <w:rPr>
          <w:rFonts w:asciiTheme="majorHAnsi" w:hAnsiTheme="majorHAnsi" w:cstheme="majorHAnsi"/>
          <w:lang w:val="es-ES"/>
        </w:rPr>
      </w:pPr>
      <w:bookmarkStart w:id="65" w:name="_Toc96080063"/>
      <w:r w:rsidRPr="00265ED8">
        <w:rPr>
          <w:rFonts w:asciiTheme="majorHAnsi" w:hAnsiTheme="majorHAnsi" w:cstheme="majorHAnsi"/>
          <w:lang w:val="es-ES" w:bidi="es-ES"/>
        </w:rPr>
        <w:t xml:space="preserve">Reflexiones sobre la </w:t>
      </w:r>
      <w:bookmarkStart w:id="66" w:name="role_policy_measures_setting_direction"/>
      <w:r w:rsidRPr="00265ED8">
        <w:rPr>
          <w:rFonts w:asciiTheme="majorHAnsi" w:hAnsiTheme="majorHAnsi" w:cstheme="majorHAnsi"/>
          <w:lang w:val="es-ES" w:bidi="es-ES"/>
        </w:rPr>
        <w:t>función de los directores de centros educativos y las medidas políticas en relación con la determinación de la dirección</w:t>
      </w:r>
      <w:bookmarkEnd w:id="66"/>
      <w:bookmarkEnd w:id="65"/>
    </w:p>
    <w:p w14:paraId="080606B2" w14:textId="1E57CA4C" w:rsidR="009649A4" w:rsidRPr="00265ED8" w:rsidRDefault="009649A4" w:rsidP="00B20EF7">
      <w:pPr>
        <w:pStyle w:val="Agency-heading-3"/>
        <w:numPr>
          <w:ilvl w:val="0"/>
          <w:numId w:val="20"/>
        </w:numPr>
        <w:outlineLvl w:val="2"/>
        <w:rPr>
          <w:rFonts w:asciiTheme="majorHAnsi" w:hAnsiTheme="majorHAnsi" w:cstheme="majorHAnsi"/>
          <w:lang w:val="es-ES"/>
        </w:rPr>
      </w:pPr>
      <w:bookmarkStart w:id="67" w:name="_Toc96080064"/>
      <w:r w:rsidRPr="00265ED8">
        <w:rPr>
          <w:rFonts w:asciiTheme="majorHAnsi" w:hAnsiTheme="majorHAnsi" w:cstheme="majorHAnsi"/>
          <w:lang w:val="es-ES" w:bidi="es-ES"/>
        </w:rPr>
        <w:t>¿En qué situación estamos actualmente? Un intercambio de opiniones sobre las fortalezas, oportunidades y áreas en las que seguir investigando</w:t>
      </w:r>
      <w:bookmarkEnd w:id="67"/>
    </w:p>
    <w:p w14:paraId="6A3BA1B2" w14:textId="019CE4D3"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En esta sección se evalúa en qué medida el liderazgo del centro se puede actualmente considerar inclusivo. En función de quiénes participen en el grupo de discusión, esta sección puede proporcionar información sobre en qué punto del camino hacia la educación inclusiva para todos se encuentra su país, región, municipio o centro escolar local.</w:t>
      </w:r>
    </w:p>
    <w:p w14:paraId="3116AD78" w14:textId="4527D726"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lastRenderedPageBreak/>
        <w:t>El intercambio de opiniones en el grupo de discusión se basa en las reflexiones que arrojan las respuestas de las secciones sobre determinación de la dirección. Para apoyar este intercambio, la tabla 13 incluye las preguntas pertinentes.</w:t>
      </w:r>
    </w:p>
    <w:p w14:paraId="652DB09A" w14:textId="2475B0FC" w:rsidR="009649A4" w:rsidRPr="00265ED8" w:rsidRDefault="009649A4"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2E3B40FC" w14:textId="5447C76B"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5E2436BC" w14:textId="2541D59A"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1F6CBB10" w14:textId="4A0FE07F" w:rsidR="00B13AD2" w:rsidRPr="00265ED8" w:rsidRDefault="00B13AD2"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72D4025C" w14:textId="44292927" w:rsidR="00B13AD2" w:rsidRPr="00265ED8" w:rsidRDefault="00B13AD2" w:rsidP="003E3CC9">
      <w:pPr>
        <w:pStyle w:val="Agency-body-text"/>
        <w:numPr>
          <w:ilvl w:val="0"/>
          <w:numId w:val="35"/>
        </w:numPr>
        <w:rPr>
          <w:rFonts w:asciiTheme="majorHAnsi" w:hAnsiTheme="majorHAnsi" w:cstheme="majorHAnsi"/>
          <w:lang w:val="es-ES"/>
        </w:rPr>
      </w:pPr>
      <w:r w:rsidRPr="00265ED8">
        <w:rPr>
          <w:rFonts w:asciiTheme="majorHAnsi" w:hAnsiTheme="majorHAnsi" w:cstheme="majorHAnsi"/>
          <w:lang w:val="es-ES" w:bidi="es-ES"/>
        </w:rPr>
        <w:t>¿Qué grado de inclusividad tiene nuestra práctica de liderazgo del centro en relación con la determinación de la dirección para nuestro centro?</w:t>
      </w:r>
    </w:p>
    <w:p w14:paraId="4A6B7649" w14:textId="7FFE3423" w:rsidR="00B13AD2" w:rsidRPr="00265ED8" w:rsidRDefault="00B13AD2" w:rsidP="003E3CC9">
      <w:pPr>
        <w:pStyle w:val="Agency-body-text"/>
        <w:numPr>
          <w:ilvl w:val="0"/>
          <w:numId w:val="35"/>
        </w:numPr>
        <w:rPr>
          <w:rFonts w:asciiTheme="majorHAnsi" w:hAnsiTheme="majorHAnsi" w:cstheme="majorHAnsi"/>
          <w:lang w:val="es-ES"/>
        </w:rPr>
      </w:pPr>
      <w:r w:rsidRPr="00265ED8">
        <w:rPr>
          <w:rFonts w:asciiTheme="majorHAnsi" w:hAnsiTheme="majorHAnsi" w:cstheme="majorHAnsi"/>
          <w:lang w:val="es-ES" w:bidi="es-ES"/>
        </w:rPr>
        <w:t>¿Cuáles son nuestros puntos fuertes a ese respecto?</w:t>
      </w:r>
    </w:p>
    <w:p w14:paraId="25FFAF5C" w14:textId="3DBA6388" w:rsidR="00B13AD2" w:rsidRPr="00265ED8" w:rsidRDefault="00B13AD2" w:rsidP="003E3CC9">
      <w:pPr>
        <w:pStyle w:val="Agency-body-text"/>
        <w:numPr>
          <w:ilvl w:val="0"/>
          <w:numId w:val="35"/>
        </w:numPr>
        <w:rPr>
          <w:rFonts w:asciiTheme="majorHAnsi" w:hAnsiTheme="majorHAnsi" w:cstheme="majorHAnsi"/>
          <w:lang w:val="es-ES"/>
        </w:rPr>
      </w:pPr>
      <w:r w:rsidRPr="00265ED8">
        <w:rPr>
          <w:rFonts w:asciiTheme="majorHAnsi" w:hAnsiTheme="majorHAnsi" w:cstheme="majorHAnsi"/>
          <w:lang w:val="es-ES" w:bidi="es-ES"/>
        </w:rPr>
        <w:t>¿Qué ámbitos necesitamos mejorar/seguir desarrollando?</w:t>
      </w:r>
    </w:p>
    <w:p w14:paraId="5C7B9073" w14:textId="77777777" w:rsidR="00D03A8D" w:rsidRPr="00265ED8" w:rsidRDefault="00B13AD2">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1E82BB3A" w14:textId="046F3FC8" w:rsidR="00D03A8D" w:rsidRPr="00265ED8" w:rsidRDefault="00B13AD2">
      <w:pPr>
        <w:pStyle w:val="Agency-body-text"/>
        <w:keepNext/>
        <w:numPr>
          <w:ilvl w:val="0"/>
          <w:numId w:val="23"/>
        </w:numPr>
        <w:rPr>
          <w:rFonts w:asciiTheme="majorHAnsi" w:hAnsiTheme="majorHAnsi" w:cstheme="majorHAnsi"/>
          <w:lang w:val="es-ES"/>
        </w:rPr>
      </w:pPr>
      <w:r w:rsidRPr="00265ED8">
        <w:rPr>
          <w:rFonts w:asciiTheme="majorHAnsi" w:hAnsiTheme="majorHAnsi" w:cstheme="majorHAnsi"/>
          <w:lang w:val="es-ES" w:bidi="es-ES"/>
        </w:rPr>
        <w:t>¿En qué ámbitos las conclusiones parecen indicar que se han aplicado medidas políticas de apoyo?</w:t>
      </w:r>
    </w:p>
    <w:p w14:paraId="137A9FD1" w14:textId="206D81E7" w:rsidR="00B13AD2" w:rsidRPr="00920A95" w:rsidRDefault="00B13AD2" w:rsidP="00B13AD2">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el acceso de los directores de centros educativos a la comunicación, el apoyo y los recursos? (Véanse las medidas A.1-A.6)</w:t>
      </w:r>
    </w:p>
    <w:p w14:paraId="6251CD1F" w14:textId="3D401473" w:rsidR="00B13AD2" w:rsidRPr="00920A95" w:rsidRDefault="00B13AD2" w:rsidP="00B13AD2">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t xml:space="preserve">¿Están las medidas políticas de apoyo relacionadas con la responsabilidad de los directores de centros educativos con relación a la autoevaluación o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del centro? (Véanse las medidas A.7-A.8)</w:t>
      </w:r>
    </w:p>
    <w:p w14:paraId="773700F0" w14:textId="78FF3059" w:rsidR="00B13AD2" w:rsidRPr="00920A95" w:rsidRDefault="00B13AD2" w:rsidP="00B13AD2">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la autonomía de los directores de centros educativos en la toma de decisiones? (Véanse las medidas A.9-A.12)</w:t>
      </w:r>
    </w:p>
    <w:p w14:paraId="142BFFDC" w14:textId="2545D744" w:rsidR="00B13AD2" w:rsidRPr="00265ED8" w:rsidRDefault="00B13AD2" w:rsidP="003E3CC9">
      <w:pPr>
        <w:pStyle w:val="Agency-body-text"/>
        <w:keepNext/>
        <w:numPr>
          <w:ilvl w:val="0"/>
          <w:numId w:val="23"/>
        </w:numPr>
        <w:rPr>
          <w:rFonts w:asciiTheme="majorHAnsi" w:hAnsiTheme="majorHAnsi" w:cstheme="majorHAnsi"/>
          <w:lang w:val="es-ES"/>
        </w:rPr>
      </w:pPr>
      <w:r w:rsidRPr="00265ED8">
        <w:rPr>
          <w:rFonts w:asciiTheme="majorHAnsi" w:hAnsiTheme="majorHAnsi" w:cstheme="majorHAnsi"/>
          <w:lang w:val="es-ES" w:bidi="es-ES"/>
        </w:rPr>
        <w:t>¿Dónde hay espacio para la mejora o el desarrollo superior?</w:t>
      </w:r>
    </w:p>
    <w:p w14:paraId="77035A62" w14:textId="51ED8654" w:rsidR="00B13AD2" w:rsidRPr="00265ED8" w:rsidRDefault="00B13AD2" w:rsidP="00B13AD2">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el acceso a la comunicación, el apoyo y los recursos</w:t>
      </w:r>
    </w:p>
    <w:p w14:paraId="56AF5C09" w14:textId="204719DC" w:rsidR="00B13AD2" w:rsidRPr="00265ED8" w:rsidRDefault="00B13AD2" w:rsidP="00B13AD2">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responsabilidad, la autoevaluación del centro o el seguimiento</w:t>
      </w:r>
    </w:p>
    <w:p w14:paraId="58FBB3B3" w14:textId="62B7E27D" w:rsidR="00B13AD2" w:rsidRPr="00265ED8" w:rsidRDefault="000144A8" w:rsidP="003E3CC9">
      <w:pPr>
        <w:pStyle w:val="Agency-body-text"/>
        <w:numPr>
          <w:ilvl w:val="1"/>
          <w:numId w:val="23"/>
        </w:numPr>
        <w:rPr>
          <w:rFonts w:asciiTheme="majorHAnsi" w:hAnsiTheme="majorHAnsi" w:cstheme="majorHAnsi"/>
          <w:lang w:val="es-ES"/>
        </w:rPr>
      </w:pPr>
      <w:r w:rsidRPr="00265ED8">
        <w:rPr>
          <w:rFonts w:asciiTheme="majorHAnsi" w:hAnsiTheme="majorHAnsi" w:cstheme="majorHAnsi"/>
          <w:lang w:val="es-ES" w:bidi="es-ES"/>
        </w:rPr>
        <w:lastRenderedPageBreak/>
        <w:t>La mejora o el desarrollo superior que se necesitan en relación con la autonomía de los directores de centros educativos durante la toma de decisiones</w:t>
      </w:r>
    </w:p>
    <w:p w14:paraId="32A560B0" w14:textId="38C2A894" w:rsidR="009649A4" w:rsidRPr="00265ED8" w:rsidRDefault="007D0A47"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0D7B174F" w14:textId="213E48FC"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0F194ECB" w14:textId="1ECA1899" w:rsidR="00E702A2" w:rsidRPr="00265ED8" w:rsidRDefault="007D0A47"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13</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debatido</w:t>
      </w:r>
    </w:p>
    <w:tbl>
      <w:tblPr>
        <w:tblStyle w:val="TableGrid"/>
        <w:tblW w:w="5000" w:type="pct"/>
        <w:tblLook w:val="04A0" w:firstRow="1" w:lastRow="0" w:firstColumn="1" w:lastColumn="0" w:noHBand="0" w:noVBand="1"/>
      </w:tblPr>
      <w:tblGrid>
        <w:gridCol w:w="3604"/>
        <w:gridCol w:w="3604"/>
        <w:gridCol w:w="3605"/>
        <w:gridCol w:w="3605"/>
      </w:tblGrid>
      <w:tr w:rsidR="009649A4" w:rsidRPr="00FC10A3" w14:paraId="64053D32" w14:textId="77777777" w:rsidTr="00EC0D7C">
        <w:trPr>
          <w:cantSplit/>
          <w:tblHeader/>
        </w:trPr>
        <w:tc>
          <w:tcPr>
            <w:tcW w:w="1250" w:type="pct"/>
            <w:shd w:val="clear" w:color="auto" w:fill="82C0DF"/>
          </w:tcPr>
          <w:p w14:paraId="6BE6DDCB" w14:textId="33E7CC5C" w:rsidR="009649A4" w:rsidRPr="00265ED8" w:rsidRDefault="009649A4" w:rsidP="004755FF">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¿Qué grupo de interés? (directores de centros educativos, responsables de formular políticas o ambos)</w:t>
            </w:r>
          </w:p>
        </w:tc>
        <w:tc>
          <w:tcPr>
            <w:tcW w:w="1250" w:type="pct"/>
            <w:shd w:val="clear" w:color="auto" w:fill="82C0DF"/>
          </w:tcPr>
          <w:p w14:paraId="12D7A7FD" w14:textId="77777777" w:rsidR="009649A4" w:rsidRPr="00920A95" w:rsidRDefault="009649A4" w:rsidP="004755FF">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fortalezas?</w:t>
            </w:r>
          </w:p>
        </w:tc>
        <w:tc>
          <w:tcPr>
            <w:tcW w:w="1250" w:type="pct"/>
            <w:shd w:val="clear" w:color="auto" w:fill="82C0DF"/>
          </w:tcPr>
          <w:p w14:paraId="76545678" w14:textId="036019DB" w:rsidR="009649A4" w:rsidRPr="00920A95" w:rsidRDefault="009649A4" w:rsidP="004755FF">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oportunidades?</w:t>
            </w:r>
          </w:p>
        </w:tc>
        <w:tc>
          <w:tcPr>
            <w:tcW w:w="1250" w:type="pct"/>
            <w:shd w:val="clear" w:color="auto" w:fill="82C0DF"/>
          </w:tcPr>
          <w:p w14:paraId="1C863753" w14:textId="77777777" w:rsidR="009649A4" w:rsidRPr="00265ED8" w:rsidRDefault="009649A4" w:rsidP="004755FF">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áreas que se deben abordar?</w:t>
            </w:r>
          </w:p>
        </w:tc>
      </w:tr>
      <w:tr w:rsidR="009649A4" w:rsidRPr="00FC10A3" w14:paraId="4E002DE2" w14:textId="77777777" w:rsidTr="00056979">
        <w:trPr>
          <w:cantSplit/>
        </w:trPr>
        <w:tc>
          <w:tcPr>
            <w:tcW w:w="1250" w:type="pct"/>
          </w:tcPr>
          <w:p w14:paraId="3809A365"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64CE39AC"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56876F79"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24CC55B1"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7F3D8860" w14:textId="77777777" w:rsidTr="00056979">
        <w:trPr>
          <w:cantSplit/>
        </w:trPr>
        <w:tc>
          <w:tcPr>
            <w:tcW w:w="1250" w:type="pct"/>
          </w:tcPr>
          <w:p w14:paraId="77ED14FC"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5D4AF83D"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20221D32"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57C6C341"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5AD3DEB" w14:textId="77777777" w:rsidTr="00056979">
        <w:trPr>
          <w:cantSplit/>
        </w:trPr>
        <w:tc>
          <w:tcPr>
            <w:tcW w:w="1250" w:type="pct"/>
          </w:tcPr>
          <w:p w14:paraId="76A5BD10"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4F53081F"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3F6B6A19"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16D21CF2"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2403AD8A" w14:textId="77777777" w:rsidTr="00056979">
        <w:trPr>
          <w:cantSplit/>
        </w:trPr>
        <w:tc>
          <w:tcPr>
            <w:tcW w:w="1250" w:type="pct"/>
          </w:tcPr>
          <w:p w14:paraId="322D1738"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06E097B0"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7127F454"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24D53FF7"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60BD1AD" w14:textId="77777777" w:rsidTr="00056979">
        <w:trPr>
          <w:cantSplit/>
        </w:trPr>
        <w:tc>
          <w:tcPr>
            <w:tcW w:w="1250" w:type="pct"/>
          </w:tcPr>
          <w:p w14:paraId="3C25538F"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7F037946"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43507AF3"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01899452"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7AFDEFA5" w14:textId="77777777" w:rsidTr="00056979">
        <w:trPr>
          <w:cantSplit/>
        </w:trPr>
        <w:tc>
          <w:tcPr>
            <w:tcW w:w="1250" w:type="pct"/>
          </w:tcPr>
          <w:p w14:paraId="5E77A30D"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2EB720D3"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4272FA72"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4FFEBF4E" w14:textId="77777777" w:rsidR="009649A4" w:rsidRPr="00265ED8" w:rsidRDefault="009649A4" w:rsidP="004755FF">
            <w:pPr>
              <w:pStyle w:val="Agency-body-text"/>
              <w:spacing w:before="60" w:after="60"/>
              <w:rPr>
                <w:rFonts w:asciiTheme="majorHAnsi" w:hAnsiTheme="majorHAnsi" w:cstheme="majorHAnsi"/>
                <w:lang w:val="es-ES"/>
              </w:rPr>
            </w:pPr>
          </w:p>
        </w:tc>
      </w:tr>
      <w:tr w:rsidR="009649A4" w:rsidRPr="00FC10A3" w14:paraId="1CF7CD8B" w14:textId="77777777" w:rsidTr="00056979">
        <w:trPr>
          <w:cantSplit/>
        </w:trPr>
        <w:tc>
          <w:tcPr>
            <w:tcW w:w="1250" w:type="pct"/>
          </w:tcPr>
          <w:p w14:paraId="7ADF84C0"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6BF4A4AC"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235E3C1E" w14:textId="77777777" w:rsidR="009649A4" w:rsidRPr="00265ED8" w:rsidRDefault="009649A4" w:rsidP="004755FF">
            <w:pPr>
              <w:pStyle w:val="Agency-body-text"/>
              <w:spacing w:before="60" w:after="60"/>
              <w:rPr>
                <w:rFonts w:asciiTheme="majorHAnsi" w:hAnsiTheme="majorHAnsi" w:cstheme="majorHAnsi"/>
                <w:lang w:val="es-ES"/>
              </w:rPr>
            </w:pPr>
          </w:p>
        </w:tc>
        <w:tc>
          <w:tcPr>
            <w:tcW w:w="1250" w:type="pct"/>
          </w:tcPr>
          <w:p w14:paraId="71351872" w14:textId="77777777" w:rsidR="009649A4" w:rsidRPr="00265ED8" w:rsidRDefault="009649A4" w:rsidP="004755FF">
            <w:pPr>
              <w:pStyle w:val="Agency-body-text"/>
              <w:spacing w:before="60" w:after="60"/>
              <w:rPr>
                <w:rFonts w:asciiTheme="majorHAnsi" w:hAnsiTheme="majorHAnsi" w:cstheme="majorHAnsi"/>
                <w:lang w:val="es-ES"/>
              </w:rPr>
            </w:pPr>
          </w:p>
        </w:tc>
      </w:tr>
    </w:tbl>
    <w:p w14:paraId="69951859" w14:textId="7DA2A9BE" w:rsidR="009649A4" w:rsidRPr="00265ED8" w:rsidRDefault="009649A4" w:rsidP="00B20EF7">
      <w:pPr>
        <w:pStyle w:val="Agency-heading-3"/>
        <w:numPr>
          <w:ilvl w:val="0"/>
          <w:numId w:val="20"/>
        </w:numPr>
        <w:outlineLvl w:val="2"/>
        <w:rPr>
          <w:rFonts w:asciiTheme="majorHAnsi" w:hAnsiTheme="majorHAnsi" w:cstheme="majorHAnsi"/>
          <w:lang w:val="es-ES"/>
        </w:rPr>
      </w:pPr>
      <w:bookmarkStart w:id="68" w:name="_Toc96080065"/>
      <w:r w:rsidRPr="00265ED8">
        <w:rPr>
          <w:rFonts w:asciiTheme="majorHAnsi" w:hAnsiTheme="majorHAnsi" w:cstheme="majorHAnsi"/>
          <w:lang w:val="es-ES" w:bidi="es-ES"/>
        </w:rPr>
        <w:t>¿Dónde queremos estar? Un intercambio de opiniones sobre las áreas que deben mejorar y los objetivos compartidos</w:t>
      </w:r>
      <w:bookmarkEnd w:id="68"/>
    </w:p>
    <w:p w14:paraId="418391B0" w14:textId="521387C4"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finalidad de esta sección es encontrar puntos en común con respecto a qué áreas es necesario mejorar para alcanzar el objetivo común de la educación inclusiva que permite la participación, mejora el rendimiento, fomenta el </w:t>
      </w:r>
      <w:hyperlink w:anchor="wellbeing" w:history="1">
        <w:r w:rsidRPr="00265ED8">
          <w:rPr>
            <w:rStyle w:val="Hyperlink"/>
            <w:rFonts w:asciiTheme="majorHAnsi" w:hAnsiTheme="majorHAnsi" w:cstheme="majorHAnsi"/>
            <w:lang w:val="es-ES" w:bidi="es-ES"/>
          </w:rPr>
          <w:t>bienestar</w:t>
        </w:r>
      </w:hyperlink>
      <w:r w:rsidRPr="00265ED8">
        <w:rPr>
          <w:rFonts w:asciiTheme="majorHAnsi" w:hAnsiTheme="majorHAnsi" w:cstheme="majorHAnsi"/>
          <w:lang w:val="es-ES" w:bidi="es-ES"/>
        </w:rPr>
        <w:t xml:space="preserve"> y crea a una sensación de pertenencia en </w:t>
      </w:r>
      <w:r w:rsidRPr="00265ED8">
        <w:rPr>
          <w:rFonts w:asciiTheme="majorHAnsi" w:hAnsiTheme="majorHAnsi" w:cstheme="majorHAnsi"/>
          <w:b/>
          <w:lang w:val="es-ES" w:bidi="es-ES"/>
        </w:rPr>
        <w:t>todo</w:t>
      </w:r>
      <w:r w:rsidRPr="00265ED8">
        <w:rPr>
          <w:rFonts w:asciiTheme="majorHAnsi" w:hAnsiTheme="majorHAnsi" w:cstheme="majorHAnsi"/>
          <w:lang w:val="es-ES" w:bidi="es-ES"/>
        </w:rPr>
        <w:t xml:space="preserve"> el alumnado, incluidos los más vulnerables a la exclusión. Dentro de este objetivo común, cada grupo de interés puede formular los objetivos específicos que son necesarios para lograrlo.</w:t>
      </w:r>
    </w:p>
    <w:p w14:paraId="5936FBA4" w14:textId="524C4A56"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lastRenderedPageBreak/>
        <w:t>El intercambio de opiniones en el grupo de discusión se basa en las reflexiones que arrojan las respuestas de las secciones sobre determinación de la dirección. Para apoyar este intercambio, la tabla 14 incluye las preguntas pertinentes.</w:t>
      </w:r>
    </w:p>
    <w:p w14:paraId="4D1587BA" w14:textId="1DF8273E" w:rsidR="009649A4" w:rsidRPr="00265ED8" w:rsidRDefault="001B5C18"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5BFB3475" w14:textId="3767CF2E"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0F91BD55" w14:textId="09C8D867"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6EBDFB28" w14:textId="56803583" w:rsidR="000144A8" w:rsidRPr="00265ED8" w:rsidRDefault="000144A8" w:rsidP="000144A8">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5D697EEE" w14:textId="7668EDC9" w:rsidR="00D03A8D" w:rsidRPr="00265ED8" w:rsidRDefault="000144A8">
      <w:pPr>
        <w:pStyle w:val="Agency-body-text"/>
        <w:numPr>
          <w:ilvl w:val="0"/>
          <w:numId w:val="36"/>
        </w:numPr>
        <w:rPr>
          <w:rFonts w:asciiTheme="majorHAnsi" w:hAnsiTheme="majorHAnsi" w:cstheme="majorHAnsi"/>
          <w:lang w:val="es-ES"/>
        </w:rPr>
      </w:pPr>
      <w:r w:rsidRPr="00265ED8">
        <w:rPr>
          <w:rFonts w:asciiTheme="majorHAnsi" w:hAnsiTheme="majorHAnsi" w:cstheme="majorHAnsi"/>
          <w:lang w:val="es-ES" w:bidi="es-ES"/>
        </w:rPr>
        <w:t>¿Cuáles son nuestros tres problemas prioritarios?</w:t>
      </w:r>
    </w:p>
    <w:p w14:paraId="4C85130A" w14:textId="1D799C2F" w:rsidR="000144A8" w:rsidRPr="00265ED8" w:rsidRDefault="000144A8" w:rsidP="003E3CC9">
      <w:pPr>
        <w:pStyle w:val="Agency-body-text"/>
        <w:numPr>
          <w:ilvl w:val="0"/>
          <w:numId w:val="36"/>
        </w:numPr>
        <w:rPr>
          <w:rFonts w:asciiTheme="majorHAnsi" w:hAnsiTheme="majorHAnsi" w:cstheme="majorHAnsi"/>
          <w:lang w:val="es-ES"/>
        </w:rPr>
      </w:pPr>
      <w:r w:rsidRPr="00265ED8">
        <w:rPr>
          <w:rFonts w:asciiTheme="majorHAnsi" w:hAnsiTheme="majorHAnsi" w:cstheme="majorHAnsi"/>
          <w:lang w:val="es-ES" w:bidi="es-ES"/>
        </w:rPr>
        <w:t>¿En qué ámbitos es preciso contar con políticas que apoyen nuestra práctica?</w:t>
      </w:r>
    </w:p>
    <w:p w14:paraId="429F2793" w14:textId="7922A827" w:rsidR="000144A8" w:rsidRPr="00265ED8" w:rsidRDefault="000144A8" w:rsidP="000144A8">
      <w:pPr>
        <w:pStyle w:val="Agency-body-text"/>
        <w:numPr>
          <w:ilvl w:val="0"/>
          <w:numId w:val="36"/>
        </w:numPr>
        <w:rPr>
          <w:rFonts w:asciiTheme="majorHAnsi" w:hAnsiTheme="majorHAnsi" w:cstheme="majorHAnsi"/>
          <w:lang w:val="es-ES"/>
        </w:rPr>
      </w:pPr>
      <w:r w:rsidRPr="00265ED8">
        <w:rPr>
          <w:rFonts w:asciiTheme="majorHAnsi" w:hAnsiTheme="majorHAnsi" w:cstheme="majorHAnsi"/>
          <w:lang w:val="es-ES" w:bidi="es-ES"/>
        </w:rPr>
        <w:t>¿Qué cuestiones tendrían prioridad para debatirlas con los responsables de formular políticas?</w:t>
      </w:r>
    </w:p>
    <w:p w14:paraId="2847DB2E" w14:textId="2A029B2C" w:rsidR="00D03A8D" w:rsidRPr="00265ED8" w:rsidRDefault="000144A8">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754D7911" w14:textId="1DDE94D8" w:rsidR="000144A8" w:rsidRPr="00265ED8" w:rsidRDefault="000144A8" w:rsidP="00325423">
      <w:pPr>
        <w:pStyle w:val="Agency-body-text"/>
        <w:rPr>
          <w:rFonts w:asciiTheme="majorHAnsi" w:hAnsiTheme="majorHAnsi" w:cstheme="majorHAnsi"/>
          <w:lang w:val="es-ES"/>
        </w:rPr>
      </w:pPr>
      <w:r w:rsidRPr="00265ED8">
        <w:rPr>
          <w:rFonts w:asciiTheme="majorHAnsi" w:hAnsiTheme="majorHAnsi" w:cstheme="majorHAnsi"/>
          <w:lang w:val="es-ES" w:bidi="es-ES"/>
        </w:rPr>
        <w:t>¿Qué ámbito es prioritario para desarrollar políticas que apoyen la función de los directores de centros educativos inclusivos en relación con la determinación de la dirección?</w:t>
      </w:r>
    </w:p>
    <w:p w14:paraId="459E5FD7" w14:textId="13D34109" w:rsidR="009649A4" w:rsidRPr="00265ED8" w:rsidRDefault="001B5C18"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67CF9518" w14:textId="3858C72A" w:rsidR="009649A4" w:rsidRPr="00265ED8" w:rsidRDefault="009649A4" w:rsidP="004755FF">
      <w:pPr>
        <w:pStyle w:val="Agency-body-text"/>
        <w:keepN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6CEC8EFD" w14:textId="53CCA0CE" w:rsidR="00480094" w:rsidRPr="00265ED8" w:rsidRDefault="001B5C18"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14</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Acciones prioritarias que se deben abordar (3 como máximo)</w:t>
      </w:r>
    </w:p>
    <w:tbl>
      <w:tblPr>
        <w:tblStyle w:val="TableGrid"/>
        <w:tblW w:w="5000" w:type="pct"/>
        <w:tblLook w:val="04A0" w:firstRow="1" w:lastRow="0" w:firstColumn="1" w:lastColumn="0" w:noHBand="0" w:noVBand="1"/>
      </w:tblPr>
      <w:tblGrid>
        <w:gridCol w:w="4807"/>
        <w:gridCol w:w="4807"/>
        <w:gridCol w:w="4804"/>
      </w:tblGrid>
      <w:tr w:rsidR="009649A4" w:rsidRPr="00FC10A3" w14:paraId="293316DC" w14:textId="77777777" w:rsidTr="00EC0D7C">
        <w:trPr>
          <w:cantSplit/>
          <w:tblHeader/>
        </w:trPr>
        <w:tc>
          <w:tcPr>
            <w:tcW w:w="1667" w:type="pct"/>
            <w:shd w:val="clear" w:color="auto" w:fill="82C0DF"/>
          </w:tcPr>
          <w:p w14:paraId="4FE1FCAA"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directores de centros educativos</w:t>
            </w:r>
          </w:p>
        </w:tc>
        <w:tc>
          <w:tcPr>
            <w:tcW w:w="1667" w:type="pct"/>
            <w:shd w:val="clear" w:color="auto" w:fill="82C0DF"/>
          </w:tcPr>
          <w:p w14:paraId="2BA6D4BC" w14:textId="125852DB"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responsables políticos</w:t>
            </w:r>
          </w:p>
        </w:tc>
        <w:tc>
          <w:tcPr>
            <w:tcW w:w="1667" w:type="pct"/>
            <w:shd w:val="clear" w:color="auto" w:fill="82C0DF"/>
          </w:tcPr>
          <w:p w14:paraId="3A3BF502"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conjuntas</w:t>
            </w:r>
          </w:p>
        </w:tc>
      </w:tr>
      <w:tr w:rsidR="009649A4" w:rsidRPr="00FC10A3" w14:paraId="648757CA" w14:textId="77777777" w:rsidTr="00056979">
        <w:trPr>
          <w:cantSplit/>
        </w:trPr>
        <w:tc>
          <w:tcPr>
            <w:tcW w:w="1667" w:type="pct"/>
          </w:tcPr>
          <w:p w14:paraId="2800B430" w14:textId="3EA34810" w:rsidR="009649A4" w:rsidRPr="00920A95" w:rsidRDefault="00491D11" w:rsidP="005C58DE">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c>
          <w:tcPr>
            <w:tcW w:w="1667" w:type="pct"/>
          </w:tcPr>
          <w:p w14:paraId="3E0D6D1B" w14:textId="0D744327" w:rsidR="009649A4" w:rsidRPr="00920A95" w:rsidRDefault="00491D11" w:rsidP="005C58DE">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c>
          <w:tcPr>
            <w:tcW w:w="1667" w:type="pct"/>
          </w:tcPr>
          <w:p w14:paraId="241F6C38" w14:textId="792026FF" w:rsidR="009649A4" w:rsidRPr="00920A95" w:rsidRDefault="00491D11" w:rsidP="005C58DE">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r>
      <w:tr w:rsidR="009649A4" w:rsidRPr="00FC10A3" w14:paraId="1815D1B4" w14:textId="77777777" w:rsidTr="00056979">
        <w:trPr>
          <w:cantSplit/>
        </w:trPr>
        <w:tc>
          <w:tcPr>
            <w:tcW w:w="1667" w:type="pct"/>
          </w:tcPr>
          <w:p w14:paraId="373FCA1C" w14:textId="0C6D327E" w:rsidR="009649A4" w:rsidRPr="00920A95" w:rsidRDefault="00491D11" w:rsidP="00491D11">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c>
          <w:tcPr>
            <w:tcW w:w="1667" w:type="pct"/>
          </w:tcPr>
          <w:p w14:paraId="253952F7" w14:textId="15B0B531" w:rsidR="009649A4" w:rsidRPr="00920A95" w:rsidRDefault="00491D11" w:rsidP="005C58DE">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c>
          <w:tcPr>
            <w:tcW w:w="1667" w:type="pct"/>
          </w:tcPr>
          <w:p w14:paraId="23308973" w14:textId="44E9D6F1" w:rsidR="009649A4" w:rsidRPr="00920A95" w:rsidRDefault="00491D11" w:rsidP="005C58DE">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r>
      <w:tr w:rsidR="009649A4" w:rsidRPr="00FC10A3" w14:paraId="731D3EC7" w14:textId="77777777" w:rsidTr="00056979">
        <w:trPr>
          <w:cantSplit/>
        </w:trPr>
        <w:tc>
          <w:tcPr>
            <w:tcW w:w="1667" w:type="pct"/>
          </w:tcPr>
          <w:p w14:paraId="181AA076" w14:textId="514B8354" w:rsidR="009649A4" w:rsidRPr="00920A95" w:rsidRDefault="00491D11" w:rsidP="00C24B1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3.</w:t>
            </w:r>
          </w:p>
        </w:tc>
        <w:tc>
          <w:tcPr>
            <w:tcW w:w="1667" w:type="pct"/>
          </w:tcPr>
          <w:p w14:paraId="508A9FF0" w14:textId="19689245" w:rsidR="009649A4" w:rsidRPr="00920A95" w:rsidRDefault="00491D11" w:rsidP="00C24B1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 xml:space="preserve">3. </w:t>
            </w:r>
          </w:p>
        </w:tc>
        <w:tc>
          <w:tcPr>
            <w:tcW w:w="1667" w:type="pct"/>
          </w:tcPr>
          <w:p w14:paraId="7126A88E" w14:textId="2934EE5B" w:rsidR="009649A4" w:rsidRPr="00920A95" w:rsidRDefault="00491D11" w:rsidP="00C24B1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3.</w:t>
            </w:r>
          </w:p>
        </w:tc>
      </w:tr>
    </w:tbl>
    <w:p w14:paraId="09259751" w14:textId="0F9BCC76" w:rsidR="009649A4" w:rsidRPr="00920A95" w:rsidRDefault="00033B77" w:rsidP="009649A4">
      <w:pPr>
        <w:pStyle w:val="Agency-heading-4"/>
        <w:rPr>
          <w:rFonts w:asciiTheme="majorHAnsi" w:hAnsiTheme="majorHAnsi" w:cstheme="majorHAnsi"/>
          <w:lang w:val="es-ES"/>
        </w:rPr>
      </w:pPr>
      <w:r w:rsidRPr="00265ED8">
        <w:rPr>
          <w:rFonts w:asciiTheme="majorHAnsi" w:hAnsiTheme="majorHAnsi" w:cstheme="majorHAnsi"/>
          <w:lang w:val="es-ES" w:bidi="es-ES"/>
        </w:rPr>
        <w:lastRenderedPageBreak/>
        <w:t>Paso 3: Priorización de acciones</w:t>
      </w:r>
    </w:p>
    <w:p w14:paraId="022ABC19" w14:textId="78BC0F54" w:rsidR="009649A4" w:rsidRPr="00265ED8" w:rsidRDefault="00325423" w:rsidP="009649A4">
      <w:pPr>
        <w:pStyle w:val="Agency-body-text"/>
        <w:rPr>
          <w:rFonts w:asciiTheme="majorHAnsi" w:hAnsiTheme="majorHAnsi" w:cstheme="majorHAnsi"/>
          <w:lang w:val="es-ES"/>
        </w:rPr>
      </w:pPr>
      <w:r w:rsidRPr="00265ED8">
        <w:rPr>
          <w:rFonts w:asciiTheme="majorHAnsi" w:hAnsiTheme="majorHAnsi" w:cstheme="majorHAnsi"/>
          <w:lang w:val="es-ES" w:bidi="es-ES"/>
        </w:rPr>
        <w:t>Se acuerdan tres acciones prioritarias para cada grupo de interés, así como tres acciones prioritarias comunes. Las acciones prioritarias individuales pueden solaparse con las acciones conjuntas, aunque no es necesario que sea así. Las prioridades se podrían acordar enumerándolas y aplicando un sistema de puntos (donde cada participante tiene un número de puntos para distribuir entre las acciones y se seleccionarán las más votadas) o votando para determinar las que van a impulsarse.</w:t>
      </w:r>
    </w:p>
    <w:p w14:paraId="37EC78D7" w14:textId="34EE78D9" w:rsidR="004A7D95" w:rsidRPr="00265ED8" w:rsidRDefault="007A2CF3"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15</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acordado conjuntamente (3 como máximo)</w:t>
      </w:r>
    </w:p>
    <w:tbl>
      <w:tblPr>
        <w:tblStyle w:val="TableGrid"/>
        <w:tblW w:w="5000" w:type="pct"/>
        <w:tblLook w:val="04A0" w:firstRow="1" w:lastRow="0" w:firstColumn="1" w:lastColumn="0" w:noHBand="0" w:noVBand="1"/>
      </w:tblPr>
      <w:tblGrid>
        <w:gridCol w:w="4807"/>
        <w:gridCol w:w="4807"/>
        <w:gridCol w:w="4804"/>
      </w:tblGrid>
      <w:tr w:rsidR="009649A4" w:rsidRPr="00FC10A3" w14:paraId="004ED3B9" w14:textId="77777777" w:rsidTr="00EC0D7C">
        <w:trPr>
          <w:cantSplit/>
          <w:tblHeader/>
        </w:trPr>
        <w:tc>
          <w:tcPr>
            <w:tcW w:w="1667" w:type="pct"/>
            <w:shd w:val="clear" w:color="auto" w:fill="82C0DF"/>
          </w:tcPr>
          <w:p w14:paraId="62730760"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667" w:type="pct"/>
            <w:shd w:val="clear" w:color="auto" w:fill="82C0DF"/>
          </w:tcPr>
          <w:p w14:paraId="71EEDFB0" w14:textId="580EA7E4"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666" w:type="pct"/>
            <w:shd w:val="clear" w:color="auto" w:fill="82C0DF"/>
          </w:tcPr>
          <w:p w14:paraId="74085FC4" w14:textId="77777777" w:rsidR="009649A4" w:rsidRPr="00920A95"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r>
      <w:tr w:rsidR="009649A4" w:rsidRPr="00FC10A3" w14:paraId="512250A7" w14:textId="77777777" w:rsidTr="00056979">
        <w:trPr>
          <w:cantSplit/>
        </w:trPr>
        <w:tc>
          <w:tcPr>
            <w:tcW w:w="1667" w:type="pct"/>
          </w:tcPr>
          <w:p w14:paraId="6B1D1AE0" w14:textId="454BB24A" w:rsidR="009649A4" w:rsidRPr="00920A95" w:rsidRDefault="009649A4" w:rsidP="003E3CC9">
            <w:pPr>
              <w:pStyle w:val="Agency-body-text"/>
              <w:numPr>
                <w:ilvl w:val="0"/>
                <w:numId w:val="50"/>
              </w:numPr>
              <w:spacing w:before="60" w:after="60"/>
              <w:ind w:left="319"/>
              <w:rPr>
                <w:rFonts w:asciiTheme="majorHAnsi" w:hAnsiTheme="majorHAnsi" w:cstheme="majorHAnsi"/>
                <w:lang w:val="es-ES"/>
              </w:rPr>
            </w:pPr>
          </w:p>
        </w:tc>
        <w:tc>
          <w:tcPr>
            <w:tcW w:w="1667" w:type="pct"/>
          </w:tcPr>
          <w:p w14:paraId="569CE5D5" w14:textId="0403A045" w:rsidR="009649A4" w:rsidRPr="00920A95" w:rsidRDefault="009649A4" w:rsidP="003E3CC9">
            <w:pPr>
              <w:pStyle w:val="Agency-body-text"/>
              <w:numPr>
                <w:ilvl w:val="0"/>
                <w:numId w:val="51"/>
              </w:numPr>
              <w:spacing w:before="60" w:after="60"/>
              <w:ind w:left="326"/>
              <w:rPr>
                <w:rFonts w:asciiTheme="majorHAnsi" w:hAnsiTheme="majorHAnsi" w:cstheme="majorHAnsi"/>
                <w:lang w:val="es-ES"/>
              </w:rPr>
            </w:pPr>
          </w:p>
        </w:tc>
        <w:tc>
          <w:tcPr>
            <w:tcW w:w="1666" w:type="pct"/>
          </w:tcPr>
          <w:p w14:paraId="5C29F82A" w14:textId="1A283350" w:rsidR="009649A4" w:rsidRPr="00920A95" w:rsidRDefault="009649A4" w:rsidP="003E3CC9">
            <w:pPr>
              <w:pStyle w:val="Agency-body-text"/>
              <w:numPr>
                <w:ilvl w:val="0"/>
                <w:numId w:val="52"/>
              </w:numPr>
              <w:spacing w:before="60" w:after="60"/>
              <w:ind w:left="333"/>
              <w:rPr>
                <w:rFonts w:asciiTheme="majorHAnsi" w:hAnsiTheme="majorHAnsi" w:cstheme="majorHAnsi"/>
                <w:lang w:val="es-ES"/>
              </w:rPr>
            </w:pPr>
          </w:p>
        </w:tc>
      </w:tr>
      <w:tr w:rsidR="009649A4" w:rsidRPr="00FC10A3" w14:paraId="6D78D26A" w14:textId="77777777" w:rsidTr="00056979">
        <w:trPr>
          <w:cantSplit/>
        </w:trPr>
        <w:tc>
          <w:tcPr>
            <w:tcW w:w="1667" w:type="pct"/>
          </w:tcPr>
          <w:p w14:paraId="2C7CF800" w14:textId="1345390A" w:rsidR="009649A4" w:rsidRPr="00920A95" w:rsidRDefault="009649A4" w:rsidP="003E3CC9">
            <w:pPr>
              <w:pStyle w:val="Agency-body-text"/>
              <w:numPr>
                <w:ilvl w:val="0"/>
                <w:numId w:val="50"/>
              </w:numPr>
              <w:spacing w:before="60" w:after="60"/>
              <w:ind w:left="319"/>
              <w:rPr>
                <w:rFonts w:asciiTheme="majorHAnsi" w:hAnsiTheme="majorHAnsi" w:cstheme="majorHAnsi"/>
                <w:lang w:val="es-ES"/>
              </w:rPr>
            </w:pPr>
          </w:p>
        </w:tc>
        <w:tc>
          <w:tcPr>
            <w:tcW w:w="1667" w:type="pct"/>
          </w:tcPr>
          <w:p w14:paraId="5142EFF7" w14:textId="61A9F837" w:rsidR="009649A4" w:rsidRPr="00920A95" w:rsidRDefault="009649A4" w:rsidP="003E3CC9">
            <w:pPr>
              <w:pStyle w:val="Agency-body-text"/>
              <w:numPr>
                <w:ilvl w:val="0"/>
                <w:numId w:val="51"/>
              </w:numPr>
              <w:spacing w:before="60" w:after="60"/>
              <w:ind w:left="326"/>
              <w:rPr>
                <w:rFonts w:asciiTheme="majorHAnsi" w:hAnsiTheme="majorHAnsi" w:cstheme="majorHAnsi"/>
                <w:lang w:val="es-ES"/>
              </w:rPr>
            </w:pPr>
          </w:p>
        </w:tc>
        <w:tc>
          <w:tcPr>
            <w:tcW w:w="1666" w:type="pct"/>
          </w:tcPr>
          <w:p w14:paraId="0FFCBA04" w14:textId="50A4500A" w:rsidR="009649A4" w:rsidRPr="00920A95" w:rsidRDefault="009649A4" w:rsidP="003E3CC9">
            <w:pPr>
              <w:pStyle w:val="Agency-body-text"/>
              <w:numPr>
                <w:ilvl w:val="0"/>
                <w:numId w:val="52"/>
              </w:numPr>
              <w:spacing w:before="60" w:after="60"/>
              <w:ind w:left="333"/>
              <w:rPr>
                <w:rFonts w:asciiTheme="majorHAnsi" w:hAnsiTheme="majorHAnsi" w:cstheme="majorHAnsi"/>
                <w:lang w:val="es-ES"/>
              </w:rPr>
            </w:pPr>
          </w:p>
        </w:tc>
      </w:tr>
      <w:tr w:rsidR="009649A4" w:rsidRPr="00FC10A3" w14:paraId="61CDFC45" w14:textId="77777777" w:rsidTr="00056979">
        <w:trPr>
          <w:cantSplit/>
        </w:trPr>
        <w:tc>
          <w:tcPr>
            <w:tcW w:w="1667" w:type="pct"/>
          </w:tcPr>
          <w:p w14:paraId="4F2D17BB" w14:textId="4A9F655A" w:rsidR="009649A4" w:rsidRPr="00920A95" w:rsidRDefault="009649A4" w:rsidP="003E3CC9">
            <w:pPr>
              <w:pStyle w:val="Agency-body-text"/>
              <w:numPr>
                <w:ilvl w:val="0"/>
                <w:numId w:val="50"/>
              </w:numPr>
              <w:spacing w:before="60" w:after="60"/>
              <w:ind w:left="319"/>
              <w:rPr>
                <w:rFonts w:asciiTheme="majorHAnsi" w:hAnsiTheme="majorHAnsi" w:cstheme="majorHAnsi"/>
                <w:lang w:val="es-ES"/>
              </w:rPr>
            </w:pPr>
          </w:p>
        </w:tc>
        <w:tc>
          <w:tcPr>
            <w:tcW w:w="1667" w:type="pct"/>
          </w:tcPr>
          <w:p w14:paraId="0FF43814" w14:textId="5FFFFFBD" w:rsidR="009649A4" w:rsidRPr="00920A95" w:rsidRDefault="009649A4" w:rsidP="003E3CC9">
            <w:pPr>
              <w:pStyle w:val="Agency-body-text"/>
              <w:numPr>
                <w:ilvl w:val="0"/>
                <w:numId w:val="51"/>
              </w:numPr>
              <w:spacing w:before="60" w:after="60"/>
              <w:ind w:left="326"/>
              <w:rPr>
                <w:rFonts w:asciiTheme="majorHAnsi" w:hAnsiTheme="majorHAnsi" w:cstheme="majorHAnsi"/>
                <w:lang w:val="es-ES"/>
              </w:rPr>
            </w:pPr>
          </w:p>
        </w:tc>
        <w:tc>
          <w:tcPr>
            <w:tcW w:w="1666" w:type="pct"/>
          </w:tcPr>
          <w:p w14:paraId="27181442" w14:textId="7B02F1E3" w:rsidR="009649A4" w:rsidRPr="00920A95" w:rsidRDefault="009649A4" w:rsidP="003E3CC9">
            <w:pPr>
              <w:pStyle w:val="Agency-body-text"/>
              <w:numPr>
                <w:ilvl w:val="0"/>
                <w:numId w:val="52"/>
              </w:numPr>
              <w:spacing w:before="60" w:after="60"/>
              <w:ind w:left="333"/>
              <w:rPr>
                <w:rFonts w:asciiTheme="majorHAnsi" w:hAnsiTheme="majorHAnsi" w:cstheme="majorHAnsi"/>
                <w:lang w:val="es-ES"/>
              </w:rPr>
            </w:pPr>
          </w:p>
        </w:tc>
      </w:tr>
    </w:tbl>
    <w:p w14:paraId="477FAB10" w14:textId="2FC4C675" w:rsidR="009649A4" w:rsidRPr="00265ED8" w:rsidRDefault="009649A4" w:rsidP="00B20EF7">
      <w:pPr>
        <w:pStyle w:val="Agency-heading-3"/>
        <w:numPr>
          <w:ilvl w:val="0"/>
          <w:numId w:val="20"/>
        </w:numPr>
        <w:outlineLvl w:val="2"/>
        <w:rPr>
          <w:rFonts w:asciiTheme="majorHAnsi" w:hAnsiTheme="majorHAnsi" w:cstheme="majorHAnsi"/>
          <w:lang w:val="es-ES"/>
        </w:rPr>
      </w:pPr>
      <w:bookmarkStart w:id="69" w:name="_Toc96080066"/>
      <w:r w:rsidRPr="00265ED8">
        <w:rPr>
          <w:rFonts w:asciiTheme="majorHAnsi" w:hAnsiTheme="majorHAnsi" w:cstheme="majorHAnsi"/>
          <w:lang w:val="es-ES" w:bidi="es-ES"/>
        </w:rPr>
        <w:t>¿A qué nos comprometemos? Un intercambio de opiniones que dé lugar a acciones que deben tomar ambas partes</w:t>
      </w:r>
      <w:bookmarkEnd w:id="69"/>
    </w:p>
    <w:p w14:paraId="23433864" w14:textId="4199DDF9"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En esta sección se requiere que cada grupo de interés se comprometa a llevar a cabo acciones de manera tanto individual como conjunta.</w:t>
      </w:r>
    </w:p>
    <w:p w14:paraId="2C60A006" w14:textId="1C1171DD"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Sobre la base de las acciones prioritarias acordadas, el grupo debe acordar qué acciones debe impulsar y si estas acciones son a corto plazo (inmediatas) o requieren una planificación a largo plazo. Las prioridades se podrían acordar aplicando un sistema de puntos (donde cada participante tiene un número de puntos para distribuir entre las acciones y se seleccionarán las más votadas) o votando para determinar qué acciones se van a impulsar a corto y largo plazo. Asimismo, el grupo debe indicar específicamente cómo va a impulsar cada acción.</w:t>
      </w:r>
    </w:p>
    <w:p w14:paraId="1F412E2F" w14:textId="3B9EF3AD" w:rsidR="00D03A8D" w:rsidRPr="00265ED8" w:rsidRDefault="000255AA" w:rsidP="00E460CE">
      <w:pPr>
        <w:pStyle w:val="Agency-body-text"/>
        <w:ind w:left="1530" w:hanging="1530"/>
        <w:rPr>
          <w:rFonts w:asciiTheme="majorHAnsi" w:hAnsiTheme="majorHAnsi" w:cstheme="majorHAnsi"/>
          <w:lang w:val="es-ES"/>
        </w:rPr>
      </w:pPr>
      <w:r w:rsidRPr="00265ED8">
        <w:rPr>
          <w:rFonts w:asciiTheme="majorHAnsi" w:hAnsiTheme="majorHAnsi" w:cstheme="majorHAnsi"/>
          <w:lang w:val="es-ES" w:bidi="es-ES"/>
        </w:rPr>
        <w:t>Las tablas 16–18 son para registrar los compromisos acordados (3 como máximo por tabla).</w:t>
      </w:r>
    </w:p>
    <w:p w14:paraId="50BDC73C" w14:textId="72904ED4" w:rsidR="00282C75" w:rsidRPr="00265ED8" w:rsidRDefault="00282C75"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lastRenderedPageBreak/>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16</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directores de centros educativos</w:t>
      </w:r>
    </w:p>
    <w:tbl>
      <w:tblPr>
        <w:tblStyle w:val="TableGrid"/>
        <w:tblW w:w="5000" w:type="pct"/>
        <w:tblLook w:val="04A0" w:firstRow="1" w:lastRow="0" w:firstColumn="1" w:lastColumn="0" w:noHBand="0" w:noVBand="1"/>
      </w:tblPr>
      <w:tblGrid>
        <w:gridCol w:w="5767"/>
        <w:gridCol w:w="2884"/>
        <w:gridCol w:w="5767"/>
      </w:tblGrid>
      <w:tr w:rsidR="009649A4" w:rsidRPr="00FC10A3" w14:paraId="5CFB348B" w14:textId="77777777" w:rsidTr="00EC0D7C">
        <w:trPr>
          <w:cantSplit/>
          <w:tblHeader/>
        </w:trPr>
        <w:tc>
          <w:tcPr>
            <w:tcW w:w="2000" w:type="pct"/>
            <w:shd w:val="clear" w:color="auto" w:fill="82C0DF"/>
          </w:tcPr>
          <w:p w14:paraId="04007A3B" w14:textId="29CC5763"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000" w:type="pct"/>
            <w:shd w:val="clear" w:color="auto" w:fill="82C0DF"/>
          </w:tcPr>
          <w:p w14:paraId="215DD63E" w14:textId="4E84B570"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82C0DF"/>
          </w:tcPr>
          <w:p w14:paraId="27F0D3D4" w14:textId="3466F55E"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9649A4" w:rsidRPr="00FC10A3" w14:paraId="58511D40" w14:textId="77777777" w:rsidTr="00AD5166">
        <w:trPr>
          <w:cantSplit/>
        </w:trPr>
        <w:tc>
          <w:tcPr>
            <w:tcW w:w="2000" w:type="pct"/>
          </w:tcPr>
          <w:p w14:paraId="2C1BB21B" w14:textId="77777777" w:rsidR="009649A4" w:rsidRPr="00265ED8" w:rsidRDefault="009649A4" w:rsidP="00CE4F06">
            <w:pPr>
              <w:pStyle w:val="Agency-body-text"/>
              <w:spacing w:before="60" w:after="60"/>
              <w:rPr>
                <w:rFonts w:asciiTheme="majorHAnsi" w:hAnsiTheme="majorHAnsi" w:cstheme="majorHAnsi"/>
                <w:lang w:val="es-ES"/>
              </w:rPr>
            </w:pPr>
          </w:p>
        </w:tc>
        <w:tc>
          <w:tcPr>
            <w:tcW w:w="1000" w:type="pct"/>
          </w:tcPr>
          <w:p w14:paraId="3D8C8815" w14:textId="77777777" w:rsidR="009649A4" w:rsidRPr="00265ED8" w:rsidRDefault="009649A4" w:rsidP="00CE4F06">
            <w:pPr>
              <w:pStyle w:val="Agency-body-text"/>
              <w:spacing w:before="60" w:after="60"/>
              <w:rPr>
                <w:rFonts w:asciiTheme="majorHAnsi" w:hAnsiTheme="majorHAnsi" w:cstheme="majorHAnsi"/>
                <w:lang w:val="es-ES"/>
              </w:rPr>
            </w:pPr>
          </w:p>
        </w:tc>
        <w:tc>
          <w:tcPr>
            <w:tcW w:w="2000" w:type="pct"/>
          </w:tcPr>
          <w:p w14:paraId="534D520A"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3D521FDB" w14:textId="77777777" w:rsidTr="00AD5166">
        <w:trPr>
          <w:cantSplit/>
        </w:trPr>
        <w:tc>
          <w:tcPr>
            <w:tcW w:w="2000" w:type="pct"/>
          </w:tcPr>
          <w:p w14:paraId="3ADC155D" w14:textId="77777777" w:rsidR="009649A4" w:rsidRPr="00265ED8" w:rsidRDefault="009649A4" w:rsidP="00CE4F06">
            <w:pPr>
              <w:pStyle w:val="Agency-body-text"/>
              <w:spacing w:before="60" w:after="60"/>
              <w:rPr>
                <w:rFonts w:asciiTheme="majorHAnsi" w:hAnsiTheme="majorHAnsi" w:cstheme="majorHAnsi"/>
                <w:lang w:val="es-ES"/>
              </w:rPr>
            </w:pPr>
          </w:p>
        </w:tc>
        <w:tc>
          <w:tcPr>
            <w:tcW w:w="1000" w:type="pct"/>
          </w:tcPr>
          <w:p w14:paraId="282C66F4" w14:textId="77777777" w:rsidR="009649A4" w:rsidRPr="00265ED8" w:rsidRDefault="009649A4" w:rsidP="00CE4F06">
            <w:pPr>
              <w:pStyle w:val="Agency-body-text"/>
              <w:spacing w:before="60" w:after="60"/>
              <w:rPr>
                <w:rFonts w:asciiTheme="majorHAnsi" w:hAnsiTheme="majorHAnsi" w:cstheme="majorHAnsi"/>
                <w:lang w:val="es-ES"/>
              </w:rPr>
            </w:pPr>
          </w:p>
        </w:tc>
        <w:tc>
          <w:tcPr>
            <w:tcW w:w="2000" w:type="pct"/>
          </w:tcPr>
          <w:p w14:paraId="4A767422"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04F2AA4E" w14:textId="77777777" w:rsidTr="00AD5166">
        <w:trPr>
          <w:cantSplit/>
        </w:trPr>
        <w:tc>
          <w:tcPr>
            <w:tcW w:w="2000" w:type="pct"/>
          </w:tcPr>
          <w:p w14:paraId="129CF6CB" w14:textId="77777777" w:rsidR="009649A4" w:rsidRPr="00265ED8" w:rsidRDefault="009649A4" w:rsidP="00CE4F06">
            <w:pPr>
              <w:pStyle w:val="Agency-body-text"/>
              <w:spacing w:before="60" w:after="60"/>
              <w:rPr>
                <w:rFonts w:asciiTheme="majorHAnsi" w:hAnsiTheme="majorHAnsi" w:cstheme="majorHAnsi"/>
                <w:lang w:val="es-ES"/>
              </w:rPr>
            </w:pPr>
          </w:p>
        </w:tc>
        <w:tc>
          <w:tcPr>
            <w:tcW w:w="1000" w:type="pct"/>
          </w:tcPr>
          <w:p w14:paraId="2AB4823E" w14:textId="77777777" w:rsidR="009649A4" w:rsidRPr="00265ED8" w:rsidRDefault="009649A4" w:rsidP="00CE4F06">
            <w:pPr>
              <w:pStyle w:val="Agency-body-text"/>
              <w:spacing w:before="60" w:after="60"/>
              <w:rPr>
                <w:rFonts w:asciiTheme="majorHAnsi" w:hAnsiTheme="majorHAnsi" w:cstheme="majorHAnsi"/>
                <w:lang w:val="es-ES"/>
              </w:rPr>
            </w:pPr>
          </w:p>
        </w:tc>
        <w:tc>
          <w:tcPr>
            <w:tcW w:w="2000" w:type="pct"/>
          </w:tcPr>
          <w:p w14:paraId="69F55CB6" w14:textId="77777777" w:rsidR="009649A4" w:rsidRPr="00265ED8" w:rsidRDefault="009649A4" w:rsidP="00CE4F06">
            <w:pPr>
              <w:pStyle w:val="Agency-body-text"/>
              <w:spacing w:before="60" w:after="60"/>
              <w:rPr>
                <w:rFonts w:asciiTheme="majorHAnsi" w:hAnsiTheme="majorHAnsi" w:cstheme="majorHAnsi"/>
                <w:lang w:val="es-ES"/>
              </w:rPr>
            </w:pPr>
          </w:p>
        </w:tc>
      </w:tr>
    </w:tbl>
    <w:p w14:paraId="5AB47150" w14:textId="52A7CAB8" w:rsidR="00282C75" w:rsidRPr="00265ED8" w:rsidRDefault="0001672F"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17</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responsables de formular políticas</w:t>
      </w:r>
    </w:p>
    <w:tbl>
      <w:tblPr>
        <w:tblStyle w:val="TableGrid"/>
        <w:tblW w:w="5000" w:type="pct"/>
        <w:tblLook w:val="04A0" w:firstRow="1" w:lastRow="0" w:firstColumn="1" w:lastColumn="0" w:noHBand="0" w:noVBand="1"/>
      </w:tblPr>
      <w:tblGrid>
        <w:gridCol w:w="5767"/>
        <w:gridCol w:w="2884"/>
        <w:gridCol w:w="5767"/>
      </w:tblGrid>
      <w:tr w:rsidR="00325423" w:rsidRPr="00FC10A3" w14:paraId="65FEE14B" w14:textId="77777777" w:rsidTr="00EC0D7C">
        <w:trPr>
          <w:cantSplit/>
          <w:tblHeader/>
        </w:trPr>
        <w:tc>
          <w:tcPr>
            <w:tcW w:w="2000" w:type="pct"/>
            <w:shd w:val="clear" w:color="auto" w:fill="82C0DF"/>
          </w:tcPr>
          <w:p w14:paraId="54EA2B28" w14:textId="3191C62A" w:rsidR="00325423" w:rsidRPr="00265ED8"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000" w:type="pct"/>
            <w:shd w:val="clear" w:color="auto" w:fill="82C0DF"/>
          </w:tcPr>
          <w:p w14:paraId="36867E57" w14:textId="59C6D366" w:rsidR="00325423" w:rsidRPr="00265ED8"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82C0DF"/>
          </w:tcPr>
          <w:p w14:paraId="60A99D28" w14:textId="013A95E4" w:rsidR="00325423" w:rsidRPr="00265ED8"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325423" w:rsidRPr="00FC10A3" w14:paraId="44FA9AED" w14:textId="77777777" w:rsidTr="001F681F">
        <w:trPr>
          <w:cantSplit/>
        </w:trPr>
        <w:tc>
          <w:tcPr>
            <w:tcW w:w="2000" w:type="pct"/>
          </w:tcPr>
          <w:p w14:paraId="7318A6C4" w14:textId="77777777" w:rsidR="00325423" w:rsidRPr="00265ED8" w:rsidRDefault="00325423" w:rsidP="00CE4F06">
            <w:pPr>
              <w:pStyle w:val="Agency-body-text"/>
              <w:spacing w:before="60" w:after="60"/>
              <w:rPr>
                <w:rFonts w:asciiTheme="majorHAnsi" w:hAnsiTheme="majorHAnsi" w:cstheme="majorHAnsi"/>
                <w:lang w:val="es-ES"/>
              </w:rPr>
            </w:pPr>
          </w:p>
        </w:tc>
        <w:tc>
          <w:tcPr>
            <w:tcW w:w="1000" w:type="pct"/>
          </w:tcPr>
          <w:p w14:paraId="13C2B4AD" w14:textId="77777777" w:rsidR="00325423" w:rsidRPr="00265ED8" w:rsidRDefault="00325423" w:rsidP="00CE4F06">
            <w:pPr>
              <w:pStyle w:val="Agency-body-text"/>
              <w:spacing w:before="60" w:after="60"/>
              <w:rPr>
                <w:rFonts w:asciiTheme="majorHAnsi" w:hAnsiTheme="majorHAnsi" w:cstheme="majorHAnsi"/>
                <w:lang w:val="es-ES"/>
              </w:rPr>
            </w:pPr>
          </w:p>
        </w:tc>
        <w:tc>
          <w:tcPr>
            <w:tcW w:w="2000" w:type="pct"/>
          </w:tcPr>
          <w:p w14:paraId="2F9A13E9" w14:textId="77777777" w:rsidR="00325423" w:rsidRPr="00265ED8" w:rsidRDefault="00325423" w:rsidP="00CE4F06">
            <w:pPr>
              <w:pStyle w:val="Agency-body-text"/>
              <w:spacing w:before="60" w:after="60"/>
              <w:rPr>
                <w:rFonts w:asciiTheme="majorHAnsi" w:hAnsiTheme="majorHAnsi" w:cstheme="majorHAnsi"/>
                <w:lang w:val="es-ES"/>
              </w:rPr>
            </w:pPr>
          </w:p>
        </w:tc>
      </w:tr>
      <w:tr w:rsidR="00325423" w:rsidRPr="00FC10A3" w14:paraId="609F4662" w14:textId="77777777" w:rsidTr="001F681F">
        <w:trPr>
          <w:cantSplit/>
        </w:trPr>
        <w:tc>
          <w:tcPr>
            <w:tcW w:w="2000" w:type="pct"/>
          </w:tcPr>
          <w:p w14:paraId="5D16424C" w14:textId="77777777" w:rsidR="00325423" w:rsidRPr="00265ED8" w:rsidRDefault="00325423" w:rsidP="00CE4F06">
            <w:pPr>
              <w:pStyle w:val="Agency-body-text"/>
              <w:spacing w:before="60" w:after="60"/>
              <w:rPr>
                <w:rFonts w:asciiTheme="majorHAnsi" w:hAnsiTheme="majorHAnsi" w:cstheme="majorHAnsi"/>
                <w:lang w:val="es-ES"/>
              </w:rPr>
            </w:pPr>
          </w:p>
        </w:tc>
        <w:tc>
          <w:tcPr>
            <w:tcW w:w="1000" w:type="pct"/>
          </w:tcPr>
          <w:p w14:paraId="39FA5366" w14:textId="77777777" w:rsidR="00325423" w:rsidRPr="00265ED8" w:rsidRDefault="00325423" w:rsidP="00CE4F06">
            <w:pPr>
              <w:pStyle w:val="Agency-body-text"/>
              <w:spacing w:before="60" w:after="60"/>
              <w:rPr>
                <w:rFonts w:asciiTheme="majorHAnsi" w:hAnsiTheme="majorHAnsi" w:cstheme="majorHAnsi"/>
                <w:lang w:val="es-ES"/>
              </w:rPr>
            </w:pPr>
          </w:p>
        </w:tc>
        <w:tc>
          <w:tcPr>
            <w:tcW w:w="2000" w:type="pct"/>
          </w:tcPr>
          <w:p w14:paraId="535E3836" w14:textId="77777777" w:rsidR="00325423" w:rsidRPr="00265ED8" w:rsidRDefault="00325423" w:rsidP="00CE4F06">
            <w:pPr>
              <w:pStyle w:val="Agency-body-text"/>
              <w:spacing w:before="60" w:after="60"/>
              <w:rPr>
                <w:rFonts w:asciiTheme="majorHAnsi" w:hAnsiTheme="majorHAnsi" w:cstheme="majorHAnsi"/>
                <w:lang w:val="es-ES"/>
              </w:rPr>
            </w:pPr>
          </w:p>
        </w:tc>
      </w:tr>
      <w:tr w:rsidR="00325423" w:rsidRPr="00FC10A3" w14:paraId="6A4ADC16" w14:textId="77777777" w:rsidTr="001F681F">
        <w:trPr>
          <w:cantSplit/>
        </w:trPr>
        <w:tc>
          <w:tcPr>
            <w:tcW w:w="2000" w:type="pct"/>
          </w:tcPr>
          <w:p w14:paraId="595C047A" w14:textId="77777777" w:rsidR="00325423" w:rsidRPr="00265ED8" w:rsidRDefault="00325423" w:rsidP="00CE4F06">
            <w:pPr>
              <w:pStyle w:val="Agency-body-text"/>
              <w:spacing w:before="60" w:after="60"/>
              <w:rPr>
                <w:rFonts w:asciiTheme="majorHAnsi" w:hAnsiTheme="majorHAnsi" w:cstheme="majorHAnsi"/>
                <w:lang w:val="es-ES"/>
              </w:rPr>
            </w:pPr>
          </w:p>
        </w:tc>
        <w:tc>
          <w:tcPr>
            <w:tcW w:w="1000" w:type="pct"/>
          </w:tcPr>
          <w:p w14:paraId="3A24A538" w14:textId="77777777" w:rsidR="00325423" w:rsidRPr="00265ED8" w:rsidRDefault="00325423" w:rsidP="00CE4F06">
            <w:pPr>
              <w:pStyle w:val="Agency-body-text"/>
              <w:spacing w:before="60" w:after="60"/>
              <w:rPr>
                <w:rFonts w:asciiTheme="majorHAnsi" w:hAnsiTheme="majorHAnsi" w:cstheme="majorHAnsi"/>
                <w:lang w:val="es-ES"/>
              </w:rPr>
            </w:pPr>
          </w:p>
        </w:tc>
        <w:tc>
          <w:tcPr>
            <w:tcW w:w="2000" w:type="pct"/>
          </w:tcPr>
          <w:p w14:paraId="2AE33A93" w14:textId="77777777" w:rsidR="00325423" w:rsidRPr="00265ED8" w:rsidRDefault="00325423" w:rsidP="00CE4F06">
            <w:pPr>
              <w:pStyle w:val="Agency-body-text"/>
              <w:spacing w:before="60" w:after="60"/>
              <w:rPr>
                <w:rFonts w:asciiTheme="majorHAnsi" w:hAnsiTheme="majorHAnsi" w:cstheme="majorHAnsi"/>
                <w:lang w:val="es-ES"/>
              </w:rPr>
            </w:pPr>
          </w:p>
        </w:tc>
      </w:tr>
    </w:tbl>
    <w:p w14:paraId="37A7659F" w14:textId="3B959A31" w:rsidR="00282C75" w:rsidRPr="00920A95" w:rsidRDefault="0041053F"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18</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conjuntos</w:t>
      </w:r>
    </w:p>
    <w:tbl>
      <w:tblPr>
        <w:tblStyle w:val="TableGrid"/>
        <w:tblW w:w="5000" w:type="pct"/>
        <w:tblLook w:val="04A0" w:firstRow="1" w:lastRow="0" w:firstColumn="1" w:lastColumn="0" w:noHBand="0" w:noVBand="1"/>
      </w:tblPr>
      <w:tblGrid>
        <w:gridCol w:w="5767"/>
        <w:gridCol w:w="2884"/>
        <w:gridCol w:w="5767"/>
      </w:tblGrid>
      <w:tr w:rsidR="00325423" w:rsidRPr="00FC10A3" w14:paraId="3B27D0C5" w14:textId="77777777" w:rsidTr="00EC0D7C">
        <w:trPr>
          <w:cantSplit/>
          <w:tblHeader/>
        </w:trPr>
        <w:tc>
          <w:tcPr>
            <w:tcW w:w="2000" w:type="pct"/>
            <w:shd w:val="clear" w:color="auto" w:fill="82C0DF"/>
          </w:tcPr>
          <w:p w14:paraId="4C2D3D09" w14:textId="3F94FBDC" w:rsidR="00325423" w:rsidRPr="00920A95"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c>
          <w:tcPr>
            <w:tcW w:w="1000" w:type="pct"/>
            <w:shd w:val="clear" w:color="auto" w:fill="82C0DF"/>
          </w:tcPr>
          <w:p w14:paraId="7E8B6E16" w14:textId="56FF94B9" w:rsidR="00325423" w:rsidRPr="00265ED8"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82C0DF"/>
          </w:tcPr>
          <w:p w14:paraId="460B50CE" w14:textId="7AD68B02" w:rsidR="00325423" w:rsidRPr="00265ED8" w:rsidRDefault="00325423"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325423" w:rsidRPr="00FC10A3" w14:paraId="5D87A640" w14:textId="77777777" w:rsidTr="00692256">
        <w:trPr>
          <w:cantSplit/>
        </w:trPr>
        <w:tc>
          <w:tcPr>
            <w:tcW w:w="2000" w:type="pct"/>
          </w:tcPr>
          <w:p w14:paraId="0180D88E" w14:textId="77777777" w:rsidR="00325423" w:rsidRPr="00265ED8" w:rsidRDefault="00325423" w:rsidP="005C58DE">
            <w:pPr>
              <w:pStyle w:val="Agency-body-text"/>
              <w:spacing w:before="60" w:after="60"/>
              <w:rPr>
                <w:rFonts w:asciiTheme="majorHAnsi" w:hAnsiTheme="majorHAnsi" w:cstheme="majorHAnsi"/>
                <w:lang w:val="es-ES"/>
              </w:rPr>
            </w:pPr>
          </w:p>
        </w:tc>
        <w:tc>
          <w:tcPr>
            <w:tcW w:w="1000" w:type="pct"/>
          </w:tcPr>
          <w:p w14:paraId="470081E6" w14:textId="77777777" w:rsidR="00325423" w:rsidRPr="00265ED8" w:rsidRDefault="00325423" w:rsidP="005C58DE">
            <w:pPr>
              <w:pStyle w:val="Agency-body-text"/>
              <w:spacing w:before="60" w:after="60"/>
              <w:rPr>
                <w:rFonts w:asciiTheme="majorHAnsi" w:hAnsiTheme="majorHAnsi" w:cstheme="majorHAnsi"/>
                <w:lang w:val="es-ES"/>
              </w:rPr>
            </w:pPr>
          </w:p>
        </w:tc>
        <w:tc>
          <w:tcPr>
            <w:tcW w:w="2000" w:type="pct"/>
          </w:tcPr>
          <w:p w14:paraId="798424E0" w14:textId="77777777" w:rsidR="00325423" w:rsidRPr="00265ED8" w:rsidRDefault="00325423" w:rsidP="005C58DE">
            <w:pPr>
              <w:pStyle w:val="Agency-body-text"/>
              <w:spacing w:before="60" w:after="60"/>
              <w:rPr>
                <w:rFonts w:asciiTheme="majorHAnsi" w:hAnsiTheme="majorHAnsi" w:cstheme="majorHAnsi"/>
                <w:lang w:val="es-ES"/>
              </w:rPr>
            </w:pPr>
          </w:p>
        </w:tc>
      </w:tr>
      <w:tr w:rsidR="00325423" w:rsidRPr="00FC10A3" w14:paraId="27D89AD9" w14:textId="77777777" w:rsidTr="00692256">
        <w:trPr>
          <w:cantSplit/>
        </w:trPr>
        <w:tc>
          <w:tcPr>
            <w:tcW w:w="2000" w:type="pct"/>
          </w:tcPr>
          <w:p w14:paraId="3801CF46" w14:textId="77777777" w:rsidR="00325423" w:rsidRPr="00265ED8" w:rsidRDefault="00325423" w:rsidP="005C58DE">
            <w:pPr>
              <w:pStyle w:val="Agency-body-text"/>
              <w:spacing w:before="60" w:after="60"/>
              <w:rPr>
                <w:rFonts w:asciiTheme="majorHAnsi" w:hAnsiTheme="majorHAnsi" w:cstheme="majorHAnsi"/>
                <w:lang w:val="es-ES"/>
              </w:rPr>
            </w:pPr>
          </w:p>
        </w:tc>
        <w:tc>
          <w:tcPr>
            <w:tcW w:w="1000" w:type="pct"/>
          </w:tcPr>
          <w:p w14:paraId="38798B18" w14:textId="77777777" w:rsidR="00325423" w:rsidRPr="00265ED8" w:rsidRDefault="00325423" w:rsidP="005C58DE">
            <w:pPr>
              <w:pStyle w:val="Agency-body-text"/>
              <w:spacing w:before="60" w:after="60"/>
              <w:rPr>
                <w:rFonts w:asciiTheme="majorHAnsi" w:hAnsiTheme="majorHAnsi" w:cstheme="majorHAnsi"/>
                <w:lang w:val="es-ES"/>
              </w:rPr>
            </w:pPr>
          </w:p>
        </w:tc>
        <w:tc>
          <w:tcPr>
            <w:tcW w:w="2000" w:type="pct"/>
          </w:tcPr>
          <w:p w14:paraId="29D9E951" w14:textId="77777777" w:rsidR="00325423" w:rsidRPr="00265ED8" w:rsidRDefault="00325423" w:rsidP="005C58DE">
            <w:pPr>
              <w:pStyle w:val="Agency-body-text"/>
              <w:spacing w:before="60" w:after="60"/>
              <w:rPr>
                <w:rFonts w:asciiTheme="majorHAnsi" w:hAnsiTheme="majorHAnsi" w:cstheme="majorHAnsi"/>
                <w:lang w:val="es-ES"/>
              </w:rPr>
            </w:pPr>
          </w:p>
        </w:tc>
      </w:tr>
      <w:tr w:rsidR="00325423" w:rsidRPr="00FC10A3" w14:paraId="0BC6DAB0" w14:textId="77777777" w:rsidTr="00692256">
        <w:trPr>
          <w:cantSplit/>
        </w:trPr>
        <w:tc>
          <w:tcPr>
            <w:tcW w:w="2000" w:type="pct"/>
          </w:tcPr>
          <w:p w14:paraId="3BB9492E" w14:textId="77777777" w:rsidR="00325423" w:rsidRPr="00265ED8" w:rsidRDefault="00325423" w:rsidP="003E3CC9">
            <w:pPr>
              <w:pStyle w:val="Agency-body-text"/>
              <w:snapToGrid w:val="0"/>
              <w:spacing w:before="60" w:after="60"/>
              <w:rPr>
                <w:rFonts w:asciiTheme="majorHAnsi" w:hAnsiTheme="majorHAnsi" w:cstheme="majorHAnsi"/>
                <w:lang w:val="es-ES"/>
              </w:rPr>
            </w:pPr>
          </w:p>
        </w:tc>
        <w:tc>
          <w:tcPr>
            <w:tcW w:w="1000" w:type="pct"/>
          </w:tcPr>
          <w:p w14:paraId="4E393517" w14:textId="77777777" w:rsidR="00325423" w:rsidRPr="00265ED8" w:rsidRDefault="00325423" w:rsidP="003E3CC9">
            <w:pPr>
              <w:pStyle w:val="Agency-body-text"/>
              <w:snapToGrid w:val="0"/>
              <w:spacing w:before="60" w:after="60"/>
              <w:rPr>
                <w:rFonts w:asciiTheme="majorHAnsi" w:hAnsiTheme="majorHAnsi" w:cstheme="majorHAnsi"/>
                <w:lang w:val="es-ES"/>
              </w:rPr>
            </w:pPr>
          </w:p>
        </w:tc>
        <w:tc>
          <w:tcPr>
            <w:tcW w:w="2000" w:type="pct"/>
          </w:tcPr>
          <w:p w14:paraId="03B682DC" w14:textId="77777777" w:rsidR="00325423" w:rsidRPr="00265ED8" w:rsidRDefault="00325423" w:rsidP="003E3CC9">
            <w:pPr>
              <w:pStyle w:val="Agency-body-text"/>
              <w:snapToGrid w:val="0"/>
              <w:spacing w:before="60" w:after="60"/>
              <w:rPr>
                <w:rFonts w:asciiTheme="majorHAnsi" w:hAnsiTheme="majorHAnsi" w:cstheme="majorHAnsi"/>
                <w:lang w:val="es-ES"/>
              </w:rPr>
            </w:pPr>
          </w:p>
        </w:tc>
      </w:tr>
    </w:tbl>
    <w:p w14:paraId="109345B7" w14:textId="434B2BC3" w:rsidR="009649A4" w:rsidRPr="00265ED8" w:rsidRDefault="009649A4" w:rsidP="003E3CC9">
      <w:pPr>
        <w:pStyle w:val="Agency-heading-2"/>
        <w:rPr>
          <w:rFonts w:asciiTheme="majorHAnsi" w:hAnsiTheme="majorHAnsi" w:cstheme="majorHAnsi"/>
          <w:lang w:val="es-ES"/>
        </w:rPr>
      </w:pPr>
      <w:bookmarkStart w:id="70" w:name="role_policy_measures_organisational_dev"/>
      <w:bookmarkStart w:id="71" w:name="_Toc96080067"/>
      <w:r w:rsidRPr="00265ED8">
        <w:rPr>
          <w:rFonts w:asciiTheme="majorHAnsi" w:hAnsiTheme="majorHAnsi" w:cstheme="majorHAnsi"/>
          <w:lang w:val="es-ES" w:bidi="es-ES"/>
        </w:rPr>
        <w:lastRenderedPageBreak/>
        <w:t xml:space="preserve">Reflexiones sobre la función de los directores de centros educativos y las medidas políticas en relación con el desarrollo </w:t>
      </w:r>
      <w:bookmarkEnd w:id="70"/>
      <w:r w:rsidRPr="00265ED8">
        <w:rPr>
          <w:rFonts w:asciiTheme="majorHAnsi" w:hAnsiTheme="majorHAnsi" w:cstheme="majorHAnsi"/>
          <w:lang w:val="es-ES" w:bidi="es-ES"/>
        </w:rPr>
        <w:t>organizativo</w:t>
      </w:r>
      <w:bookmarkEnd w:id="71"/>
    </w:p>
    <w:p w14:paraId="7CE64290" w14:textId="4A4CE5B9" w:rsidR="009649A4" w:rsidRPr="00265ED8" w:rsidRDefault="009649A4" w:rsidP="00E429DD">
      <w:pPr>
        <w:pStyle w:val="Agency-heading-3"/>
        <w:numPr>
          <w:ilvl w:val="0"/>
          <w:numId w:val="109"/>
        </w:numPr>
        <w:outlineLvl w:val="2"/>
        <w:rPr>
          <w:rFonts w:asciiTheme="majorHAnsi" w:hAnsiTheme="majorHAnsi" w:cstheme="majorHAnsi"/>
          <w:lang w:val="es-ES"/>
        </w:rPr>
      </w:pPr>
      <w:bookmarkStart w:id="72" w:name="_Toc96080068"/>
      <w:r w:rsidRPr="00265ED8">
        <w:rPr>
          <w:rFonts w:asciiTheme="majorHAnsi" w:hAnsiTheme="majorHAnsi" w:cstheme="majorHAnsi"/>
          <w:lang w:val="es-ES" w:bidi="es-ES"/>
        </w:rPr>
        <w:t>¿En qué situación estamos actualmente? Un intercambio de opiniones sobre las fortalezas, oportunidades y áreas en las que seguir investigando</w:t>
      </w:r>
      <w:bookmarkEnd w:id="72"/>
    </w:p>
    <w:p w14:paraId="28947A49" w14:textId="47BB84A4" w:rsidR="009649A4" w:rsidRPr="00265ED8" w:rsidRDefault="009649A4" w:rsidP="00760D15">
      <w:pPr>
        <w:pStyle w:val="Agency-body-text"/>
        <w:keepNext/>
        <w:rPr>
          <w:rFonts w:asciiTheme="majorHAnsi" w:hAnsiTheme="majorHAnsi" w:cstheme="majorHAnsi"/>
          <w:lang w:val="es-ES"/>
        </w:rPr>
      </w:pPr>
      <w:r w:rsidRPr="00265ED8">
        <w:rPr>
          <w:rFonts w:asciiTheme="majorHAnsi" w:hAnsiTheme="majorHAnsi" w:cstheme="majorHAnsi"/>
          <w:lang w:val="es-ES" w:bidi="es-ES"/>
        </w:rPr>
        <w:t>En esta sección se evalúa en qué medida el liderazgo del centro se puede actualmente considerar inclusivo. ¿En qué punto del camino hacia la educación inclusiva para todos se encuentra actualmente el país, la región, el municipio o el centro local?</w:t>
      </w:r>
    </w:p>
    <w:p w14:paraId="1679E3ED" w14:textId="2D14AA4C"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El intercambio de opiniones en el grupo de discusión se basa en las reflexiones que arrojan las respuestas de las secciones sobre desarrollo organizativo. Para apoyar este intercambio, la tabla 19 incluye las preguntas pertinentes.</w:t>
      </w:r>
    </w:p>
    <w:p w14:paraId="79EB17E7" w14:textId="08E4DF68" w:rsidR="009649A4" w:rsidRPr="00265ED8" w:rsidRDefault="00385EAA"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4637B935" w14:textId="6E2247BB"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583600F9" w14:textId="5A67E287"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0A2FBFEF" w14:textId="3AAE9FD2" w:rsidR="00332EC9" w:rsidRPr="00265ED8" w:rsidRDefault="00332EC9" w:rsidP="00332EC9">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5433DAF2" w14:textId="12CEE5A2" w:rsidR="00332EC9" w:rsidRPr="00265ED8" w:rsidRDefault="00332EC9" w:rsidP="003E3CC9">
      <w:pPr>
        <w:pStyle w:val="Agency-body-text"/>
        <w:numPr>
          <w:ilvl w:val="0"/>
          <w:numId w:val="37"/>
        </w:numPr>
        <w:rPr>
          <w:rFonts w:asciiTheme="majorHAnsi" w:hAnsiTheme="majorHAnsi" w:cstheme="majorHAnsi"/>
          <w:lang w:val="es-ES"/>
        </w:rPr>
      </w:pPr>
      <w:r w:rsidRPr="00265ED8">
        <w:rPr>
          <w:rFonts w:asciiTheme="majorHAnsi" w:hAnsiTheme="majorHAnsi" w:cstheme="majorHAnsi"/>
          <w:lang w:val="es-ES" w:bidi="es-ES"/>
        </w:rPr>
        <w:t>¿Qué grado de inclusividad tiene nuestra práctica de liderazgo del centro a la hora de garantizar el desarrollo organizativo de nuestro centro?</w:t>
      </w:r>
    </w:p>
    <w:p w14:paraId="646353B9" w14:textId="2D8ACB25" w:rsidR="00332EC9" w:rsidRPr="00265ED8" w:rsidRDefault="00332EC9" w:rsidP="003E3CC9">
      <w:pPr>
        <w:pStyle w:val="Agency-body-text"/>
        <w:numPr>
          <w:ilvl w:val="0"/>
          <w:numId w:val="37"/>
        </w:numPr>
        <w:rPr>
          <w:rFonts w:asciiTheme="majorHAnsi" w:hAnsiTheme="majorHAnsi" w:cstheme="majorHAnsi"/>
          <w:lang w:val="es-ES"/>
        </w:rPr>
      </w:pPr>
      <w:r w:rsidRPr="00265ED8">
        <w:rPr>
          <w:rFonts w:asciiTheme="majorHAnsi" w:hAnsiTheme="majorHAnsi" w:cstheme="majorHAnsi"/>
          <w:lang w:val="es-ES" w:bidi="es-ES"/>
        </w:rPr>
        <w:t>¿Cuáles son nuestros puntos fuertes a ese respecto?</w:t>
      </w:r>
    </w:p>
    <w:p w14:paraId="16624D71" w14:textId="0315CA6B" w:rsidR="00332EC9" w:rsidRPr="00265ED8" w:rsidRDefault="00332EC9" w:rsidP="00332EC9">
      <w:pPr>
        <w:pStyle w:val="Agency-body-text"/>
        <w:numPr>
          <w:ilvl w:val="0"/>
          <w:numId w:val="37"/>
        </w:numPr>
        <w:rPr>
          <w:rFonts w:asciiTheme="majorHAnsi" w:hAnsiTheme="majorHAnsi" w:cstheme="majorHAnsi"/>
          <w:lang w:val="es-ES"/>
        </w:rPr>
      </w:pPr>
      <w:r w:rsidRPr="00265ED8">
        <w:rPr>
          <w:rFonts w:asciiTheme="majorHAnsi" w:hAnsiTheme="majorHAnsi" w:cstheme="majorHAnsi"/>
          <w:lang w:val="es-ES" w:bidi="es-ES"/>
        </w:rPr>
        <w:t>¿Qué ámbitos necesitamos mejorar/seguir desarrollando?</w:t>
      </w:r>
    </w:p>
    <w:p w14:paraId="3C998761" w14:textId="77777777" w:rsidR="00D03A8D" w:rsidRPr="00265ED8" w:rsidRDefault="00332EC9">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47BD6E90" w14:textId="70EEC6C2" w:rsidR="00D03A8D" w:rsidRPr="00265ED8" w:rsidRDefault="00332EC9" w:rsidP="00332EC9">
      <w:pPr>
        <w:pStyle w:val="Agency-body-text"/>
        <w:numPr>
          <w:ilvl w:val="0"/>
          <w:numId w:val="38"/>
        </w:numPr>
        <w:rPr>
          <w:rFonts w:asciiTheme="majorHAnsi" w:hAnsiTheme="majorHAnsi" w:cstheme="majorHAnsi"/>
          <w:lang w:val="es-ES"/>
        </w:rPr>
      </w:pPr>
      <w:r w:rsidRPr="00265ED8">
        <w:rPr>
          <w:rFonts w:asciiTheme="majorHAnsi" w:hAnsiTheme="majorHAnsi" w:cstheme="majorHAnsi"/>
          <w:lang w:val="es-ES" w:bidi="es-ES"/>
        </w:rPr>
        <w:t>¿En qué ámbitos las conclusiones parecen indicar que se han aplicado medidas políticas de apoyo?</w:t>
      </w:r>
    </w:p>
    <w:p w14:paraId="7891B07F" w14:textId="241D4C84" w:rsidR="00332EC9" w:rsidRPr="00920A95" w:rsidRDefault="00332EC9" w:rsidP="00332E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el acceso de los directores de centros educativos a la comunicación, el apoyo y los recursos? (Véanse las medidas B.1-B.12)</w:t>
      </w:r>
    </w:p>
    <w:p w14:paraId="73A6217F" w14:textId="3E16AA26" w:rsidR="00332EC9" w:rsidRPr="00920A95" w:rsidRDefault="00332EC9" w:rsidP="00332E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t xml:space="preserve">¿Están las medidas políticas de apoyo relacionadas con la responsabilidad de los directores de centros educativos con relación a la autoevaluación o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del centro? (Véanse las medidas B.13-B.16)</w:t>
      </w:r>
    </w:p>
    <w:p w14:paraId="4A2F552B" w14:textId="4CBEF1FF" w:rsidR="00332EC9" w:rsidRPr="00920A95" w:rsidRDefault="00332EC9" w:rsidP="003E3C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lastRenderedPageBreak/>
        <w:t>¿Están las medidas políticas de apoyo relacionadas con la autonomía de los directores de centros educativos en la toma de decisiones? (Véanse las medidas B.17-B.20)</w:t>
      </w:r>
    </w:p>
    <w:p w14:paraId="65C42645" w14:textId="49C70F55" w:rsidR="00332EC9" w:rsidRPr="00265ED8" w:rsidRDefault="00332EC9" w:rsidP="003E3CC9">
      <w:pPr>
        <w:pStyle w:val="Agency-body-text"/>
        <w:keepNext/>
        <w:numPr>
          <w:ilvl w:val="0"/>
          <w:numId w:val="38"/>
        </w:numPr>
        <w:rPr>
          <w:rFonts w:asciiTheme="majorHAnsi" w:hAnsiTheme="majorHAnsi" w:cstheme="majorHAnsi"/>
          <w:lang w:val="es-ES"/>
        </w:rPr>
      </w:pPr>
      <w:r w:rsidRPr="00265ED8">
        <w:rPr>
          <w:rFonts w:asciiTheme="majorHAnsi" w:hAnsiTheme="majorHAnsi" w:cstheme="majorHAnsi"/>
          <w:lang w:val="es-ES" w:bidi="es-ES"/>
        </w:rPr>
        <w:t>¿Dónde hay espacio para la mejora o el desarrollo superior?</w:t>
      </w:r>
    </w:p>
    <w:p w14:paraId="17918631" w14:textId="4ECAF90C" w:rsidR="00332EC9" w:rsidRPr="00265ED8" w:rsidRDefault="00332EC9" w:rsidP="00332E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el acceso a la comunicación, el apoyo y los recursos</w:t>
      </w:r>
    </w:p>
    <w:p w14:paraId="22AF98B7" w14:textId="5BC119B3" w:rsidR="00332EC9" w:rsidRPr="00265ED8" w:rsidRDefault="00332EC9" w:rsidP="00332E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responsabilidad, la autoevaluación del centro o el seguimiento</w:t>
      </w:r>
    </w:p>
    <w:p w14:paraId="30E08BE1" w14:textId="1A03C7CA" w:rsidR="00332EC9" w:rsidRPr="00265ED8" w:rsidRDefault="00332EC9" w:rsidP="003E3CC9">
      <w:pPr>
        <w:pStyle w:val="Agency-body-text"/>
        <w:numPr>
          <w:ilvl w:val="1"/>
          <w:numId w:val="38"/>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autonomía de los directores de centros educativos durante la toma de decisiones</w:t>
      </w:r>
    </w:p>
    <w:p w14:paraId="63FF102E" w14:textId="77777777" w:rsidR="009649A4" w:rsidRPr="00265ED8" w:rsidRDefault="009649A4"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4B1CB06B" w14:textId="39A14E3F"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0886F9C9" w14:textId="6360D3BE" w:rsidR="00A66FD4" w:rsidRPr="00265ED8" w:rsidRDefault="00A66FD4"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19</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debatido</w:t>
      </w:r>
    </w:p>
    <w:tbl>
      <w:tblPr>
        <w:tblStyle w:val="TableGrid"/>
        <w:tblW w:w="5000" w:type="pct"/>
        <w:tblLook w:val="04A0" w:firstRow="1" w:lastRow="0" w:firstColumn="1" w:lastColumn="0" w:noHBand="0" w:noVBand="1"/>
      </w:tblPr>
      <w:tblGrid>
        <w:gridCol w:w="3604"/>
        <w:gridCol w:w="3604"/>
        <w:gridCol w:w="3605"/>
        <w:gridCol w:w="3605"/>
      </w:tblGrid>
      <w:tr w:rsidR="009649A4" w:rsidRPr="00FC10A3" w14:paraId="367872F5" w14:textId="77777777" w:rsidTr="00D07AD8">
        <w:trPr>
          <w:cantSplit/>
          <w:tblHeader/>
        </w:trPr>
        <w:tc>
          <w:tcPr>
            <w:tcW w:w="1250" w:type="pct"/>
            <w:shd w:val="clear" w:color="auto" w:fill="FFDB2E"/>
          </w:tcPr>
          <w:p w14:paraId="0A0EC802" w14:textId="007BC60F"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¿Qué grupo de interés? (directores de centros educativos, responsables de formular políticas o ambos)</w:t>
            </w:r>
          </w:p>
        </w:tc>
        <w:tc>
          <w:tcPr>
            <w:tcW w:w="1250" w:type="pct"/>
            <w:shd w:val="clear" w:color="auto" w:fill="FFDB2E"/>
          </w:tcPr>
          <w:p w14:paraId="741BAD98"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fortalezas?</w:t>
            </w:r>
          </w:p>
        </w:tc>
        <w:tc>
          <w:tcPr>
            <w:tcW w:w="1250" w:type="pct"/>
            <w:shd w:val="clear" w:color="auto" w:fill="FFDB2E"/>
          </w:tcPr>
          <w:p w14:paraId="64DF9B40" w14:textId="76032709"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oportunidades?</w:t>
            </w:r>
          </w:p>
        </w:tc>
        <w:tc>
          <w:tcPr>
            <w:tcW w:w="1250" w:type="pct"/>
            <w:shd w:val="clear" w:color="auto" w:fill="FFDB2E"/>
          </w:tcPr>
          <w:p w14:paraId="7153C9FA" w14:textId="77777777"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áreas que se deben abordar?</w:t>
            </w:r>
          </w:p>
        </w:tc>
      </w:tr>
      <w:tr w:rsidR="009649A4" w:rsidRPr="00FC10A3" w14:paraId="6CFB3D9E" w14:textId="77777777" w:rsidTr="00D07AD8">
        <w:trPr>
          <w:cantSplit/>
        </w:trPr>
        <w:tc>
          <w:tcPr>
            <w:tcW w:w="1250" w:type="pct"/>
          </w:tcPr>
          <w:p w14:paraId="45DEF3A6"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15360E8F"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55D942F7"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0AEACE5B"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34AC4CAC" w14:textId="77777777" w:rsidTr="00D07AD8">
        <w:trPr>
          <w:cantSplit/>
        </w:trPr>
        <w:tc>
          <w:tcPr>
            <w:tcW w:w="1250" w:type="pct"/>
          </w:tcPr>
          <w:p w14:paraId="7D77B7F4"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74D8F8A9"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42C85053"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19BE4D68"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3BE2F80C" w14:textId="77777777" w:rsidTr="00D07AD8">
        <w:trPr>
          <w:cantSplit/>
        </w:trPr>
        <w:tc>
          <w:tcPr>
            <w:tcW w:w="1250" w:type="pct"/>
          </w:tcPr>
          <w:p w14:paraId="51063DAC"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7778CB7E"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7023A312"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2233E4F3"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0BBB74D3" w14:textId="77777777" w:rsidTr="00D07AD8">
        <w:trPr>
          <w:cantSplit/>
        </w:trPr>
        <w:tc>
          <w:tcPr>
            <w:tcW w:w="1250" w:type="pct"/>
          </w:tcPr>
          <w:p w14:paraId="0D52BFED"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3A99993A"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31980D67"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3146FF43"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36A3DAAA" w14:textId="77777777" w:rsidTr="00D07AD8">
        <w:trPr>
          <w:cantSplit/>
        </w:trPr>
        <w:tc>
          <w:tcPr>
            <w:tcW w:w="1250" w:type="pct"/>
          </w:tcPr>
          <w:p w14:paraId="317D8112"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36CD4EC8"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7D540DD1"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1CA30FDA"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5FD6BE03" w14:textId="77777777" w:rsidTr="00D07AD8">
        <w:trPr>
          <w:cantSplit/>
        </w:trPr>
        <w:tc>
          <w:tcPr>
            <w:tcW w:w="1250" w:type="pct"/>
          </w:tcPr>
          <w:p w14:paraId="470875A3"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2A95CBCD"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4FB84C4A"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6C53A466" w14:textId="77777777" w:rsidR="009649A4" w:rsidRPr="00265ED8" w:rsidRDefault="009649A4" w:rsidP="00CE4F06">
            <w:pPr>
              <w:pStyle w:val="Agency-body-text"/>
              <w:spacing w:before="60" w:after="60"/>
              <w:rPr>
                <w:rFonts w:asciiTheme="majorHAnsi" w:hAnsiTheme="majorHAnsi" w:cstheme="majorHAnsi"/>
                <w:lang w:val="es-ES"/>
              </w:rPr>
            </w:pPr>
          </w:p>
        </w:tc>
      </w:tr>
      <w:tr w:rsidR="009649A4" w:rsidRPr="00FC10A3" w14:paraId="2550D5BB" w14:textId="77777777" w:rsidTr="00D07AD8">
        <w:trPr>
          <w:cantSplit/>
        </w:trPr>
        <w:tc>
          <w:tcPr>
            <w:tcW w:w="1250" w:type="pct"/>
          </w:tcPr>
          <w:p w14:paraId="4C4454BA"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74734307"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04DF4D1F" w14:textId="77777777" w:rsidR="009649A4" w:rsidRPr="00265ED8" w:rsidRDefault="009649A4" w:rsidP="00CE4F06">
            <w:pPr>
              <w:pStyle w:val="Agency-body-text"/>
              <w:spacing w:before="60" w:after="60"/>
              <w:rPr>
                <w:rFonts w:asciiTheme="majorHAnsi" w:hAnsiTheme="majorHAnsi" w:cstheme="majorHAnsi"/>
                <w:lang w:val="es-ES"/>
              </w:rPr>
            </w:pPr>
          </w:p>
        </w:tc>
        <w:tc>
          <w:tcPr>
            <w:tcW w:w="1250" w:type="pct"/>
          </w:tcPr>
          <w:p w14:paraId="059E4F32" w14:textId="77777777" w:rsidR="009649A4" w:rsidRPr="00265ED8" w:rsidRDefault="009649A4" w:rsidP="00CE4F06">
            <w:pPr>
              <w:pStyle w:val="Agency-body-text"/>
              <w:spacing w:before="60" w:after="60"/>
              <w:rPr>
                <w:rFonts w:asciiTheme="majorHAnsi" w:hAnsiTheme="majorHAnsi" w:cstheme="majorHAnsi"/>
                <w:lang w:val="es-ES"/>
              </w:rPr>
            </w:pPr>
          </w:p>
        </w:tc>
      </w:tr>
    </w:tbl>
    <w:p w14:paraId="292432FD" w14:textId="2106D6E1" w:rsidR="009649A4" w:rsidRPr="00265ED8" w:rsidRDefault="009649A4" w:rsidP="00B20EF7">
      <w:pPr>
        <w:pStyle w:val="Agency-heading-3"/>
        <w:numPr>
          <w:ilvl w:val="0"/>
          <w:numId w:val="21"/>
        </w:numPr>
        <w:outlineLvl w:val="2"/>
        <w:rPr>
          <w:rFonts w:asciiTheme="majorHAnsi" w:hAnsiTheme="majorHAnsi" w:cstheme="majorHAnsi"/>
          <w:lang w:val="es-ES"/>
        </w:rPr>
      </w:pPr>
      <w:bookmarkStart w:id="73" w:name="_Toc96080069"/>
      <w:r w:rsidRPr="00265ED8">
        <w:rPr>
          <w:rFonts w:asciiTheme="majorHAnsi" w:hAnsiTheme="majorHAnsi" w:cstheme="majorHAnsi"/>
          <w:lang w:val="es-ES" w:bidi="es-ES"/>
        </w:rPr>
        <w:lastRenderedPageBreak/>
        <w:t>¿Dónde queremos estar? Un intercambio de opiniones sobre las áreas que deben mejorar y los objetivos compartidos</w:t>
      </w:r>
      <w:bookmarkEnd w:id="73"/>
    </w:p>
    <w:p w14:paraId="08044248" w14:textId="0CD5E4DA"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finalidad de esta sección es encontrar puntos en común con respecto a qué áreas es necesario mejorar para alcanzar el objetivo común de la educación inclusiva que permite la participación, mejora el rendimiento, fomenta el </w:t>
      </w:r>
      <w:hyperlink w:anchor="wellbeing" w:history="1">
        <w:r w:rsidRPr="00265ED8">
          <w:rPr>
            <w:rStyle w:val="Hyperlink"/>
            <w:rFonts w:asciiTheme="majorHAnsi" w:hAnsiTheme="majorHAnsi" w:cstheme="majorHAnsi"/>
            <w:lang w:val="es-ES" w:bidi="es-ES"/>
          </w:rPr>
          <w:t>bienestar</w:t>
        </w:r>
      </w:hyperlink>
      <w:r w:rsidRPr="00265ED8">
        <w:rPr>
          <w:rFonts w:asciiTheme="majorHAnsi" w:hAnsiTheme="majorHAnsi" w:cstheme="majorHAnsi"/>
          <w:lang w:val="es-ES" w:bidi="es-ES"/>
        </w:rPr>
        <w:t xml:space="preserve"> y crea a una sensación de pertenencia en </w:t>
      </w:r>
      <w:r w:rsidRPr="00265ED8">
        <w:rPr>
          <w:rFonts w:asciiTheme="majorHAnsi" w:hAnsiTheme="majorHAnsi" w:cstheme="majorHAnsi"/>
          <w:b/>
          <w:lang w:val="es-ES" w:bidi="es-ES"/>
        </w:rPr>
        <w:t>todo</w:t>
      </w:r>
      <w:r w:rsidRPr="00265ED8">
        <w:rPr>
          <w:rFonts w:asciiTheme="majorHAnsi" w:hAnsiTheme="majorHAnsi" w:cstheme="majorHAnsi"/>
          <w:lang w:val="es-ES" w:bidi="es-ES"/>
        </w:rPr>
        <w:t xml:space="preserve"> el alumnado, incluidos los más vulnerables a la exclusión. Dentro de este objetivo común, cada grupo de interés puede formular los objetivos específicos que son necesarios para lograrlo.</w:t>
      </w:r>
    </w:p>
    <w:p w14:paraId="6B5D29E9" w14:textId="04B93E5D"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El intercambio de opiniones en el grupo de discusión se basa en las reflexiones que arrojan las respuestas de las secciones sobre desarrollo organizativo. Para apoyar este intercambio, la tabla 20 incluye las preguntas pertinentes.</w:t>
      </w:r>
    </w:p>
    <w:p w14:paraId="42D58A3C" w14:textId="46CE8781" w:rsidR="009649A4" w:rsidRPr="00265ED8" w:rsidRDefault="000C0C4C"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2669043C" w14:textId="340CEF56"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2D7B6BA5" w14:textId="0EF3197F"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7A947FBC" w14:textId="77777777" w:rsidR="00D03A8D" w:rsidRPr="00265ED8" w:rsidRDefault="00C60BF4" w:rsidP="00C60BF4">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698EDD0D" w14:textId="01C47F49" w:rsidR="00D03A8D" w:rsidRPr="00265ED8" w:rsidRDefault="00C60BF4">
      <w:pPr>
        <w:pStyle w:val="Agency-body-text"/>
        <w:numPr>
          <w:ilvl w:val="0"/>
          <w:numId w:val="42"/>
        </w:numPr>
        <w:rPr>
          <w:rFonts w:asciiTheme="majorHAnsi" w:hAnsiTheme="majorHAnsi" w:cstheme="majorHAnsi"/>
          <w:lang w:val="es-ES"/>
        </w:rPr>
      </w:pPr>
      <w:r w:rsidRPr="00265ED8">
        <w:rPr>
          <w:rFonts w:asciiTheme="majorHAnsi" w:hAnsiTheme="majorHAnsi" w:cstheme="majorHAnsi"/>
          <w:lang w:val="es-ES" w:bidi="es-ES"/>
        </w:rPr>
        <w:t>¿Cuáles son nuestros tres problemas prioritarios?</w:t>
      </w:r>
    </w:p>
    <w:p w14:paraId="2F43B2F7" w14:textId="427A5154" w:rsidR="00C60BF4" w:rsidRPr="00265ED8" w:rsidRDefault="00C60BF4" w:rsidP="003E3CC9">
      <w:pPr>
        <w:pStyle w:val="Agency-body-text"/>
        <w:numPr>
          <w:ilvl w:val="0"/>
          <w:numId w:val="42"/>
        </w:numPr>
        <w:rPr>
          <w:rFonts w:asciiTheme="majorHAnsi" w:hAnsiTheme="majorHAnsi" w:cstheme="majorHAnsi"/>
          <w:lang w:val="es-ES"/>
        </w:rPr>
      </w:pPr>
      <w:r w:rsidRPr="00265ED8">
        <w:rPr>
          <w:rFonts w:asciiTheme="majorHAnsi" w:hAnsiTheme="majorHAnsi" w:cstheme="majorHAnsi"/>
          <w:lang w:val="es-ES" w:bidi="es-ES"/>
        </w:rPr>
        <w:t>¿En qué ámbitos es preciso contar con políticas que apoyen nuestra práctica?</w:t>
      </w:r>
    </w:p>
    <w:p w14:paraId="3C43977D" w14:textId="1F25E3B9" w:rsidR="00C60BF4" w:rsidRPr="00265ED8" w:rsidRDefault="00C60BF4" w:rsidP="003E3CC9">
      <w:pPr>
        <w:pStyle w:val="Agency-body-text"/>
        <w:numPr>
          <w:ilvl w:val="0"/>
          <w:numId w:val="42"/>
        </w:numPr>
        <w:rPr>
          <w:rFonts w:asciiTheme="majorHAnsi" w:hAnsiTheme="majorHAnsi" w:cstheme="majorHAnsi"/>
          <w:lang w:val="es-ES"/>
        </w:rPr>
      </w:pPr>
      <w:r w:rsidRPr="00265ED8">
        <w:rPr>
          <w:rFonts w:asciiTheme="majorHAnsi" w:hAnsiTheme="majorHAnsi" w:cstheme="majorHAnsi"/>
          <w:lang w:val="es-ES" w:bidi="es-ES"/>
        </w:rPr>
        <w:t>¿Qué cuestiones tendrían prioridad para debatirlas con los responsables de formular políticas?</w:t>
      </w:r>
    </w:p>
    <w:p w14:paraId="0F634585" w14:textId="2A9A6D21" w:rsidR="00D03A8D" w:rsidRPr="00265ED8" w:rsidRDefault="00C60BF4" w:rsidP="00C60BF4">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3E82EBDE" w14:textId="02FB70F2" w:rsidR="00C60BF4" w:rsidRPr="00265ED8" w:rsidRDefault="00C60BF4" w:rsidP="009649A4">
      <w:pPr>
        <w:pStyle w:val="Agency-body-text"/>
        <w:rPr>
          <w:rFonts w:asciiTheme="majorHAnsi" w:hAnsiTheme="majorHAnsi" w:cstheme="majorHAnsi"/>
          <w:lang w:val="es-ES"/>
        </w:rPr>
      </w:pPr>
      <w:r w:rsidRPr="00265ED8">
        <w:rPr>
          <w:rFonts w:asciiTheme="majorHAnsi" w:hAnsiTheme="majorHAnsi" w:cstheme="majorHAnsi"/>
          <w:lang w:val="es-ES" w:bidi="es-ES"/>
        </w:rPr>
        <w:t>¿Qué ámbito es prioritario para desarrollar políticas que apoyen la función de los directores de centros educativos inclusivos en relación con el desarrollo organizativo?</w:t>
      </w:r>
    </w:p>
    <w:p w14:paraId="7C5D0B78" w14:textId="690856D4" w:rsidR="009649A4" w:rsidRPr="00265ED8" w:rsidRDefault="000C0C4C"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188DE67E" w14:textId="5F33EDD0"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1CDDA915" w14:textId="22E2D8DE" w:rsidR="00A66FD4" w:rsidRPr="00265ED8" w:rsidRDefault="000C0C4C"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lastRenderedPageBreak/>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20</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Acciones prioritarias que se deben abordar (3 como máximo)</w:t>
      </w:r>
    </w:p>
    <w:tbl>
      <w:tblPr>
        <w:tblStyle w:val="TableGrid"/>
        <w:tblW w:w="5000" w:type="pct"/>
        <w:tblLook w:val="04A0" w:firstRow="1" w:lastRow="0" w:firstColumn="1" w:lastColumn="0" w:noHBand="0" w:noVBand="1"/>
      </w:tblPr>
      <w:tblGrid>
        <w:gridCol w:w="4807"/>
        <w:gridCol w:w="4807"/>
        <w:gridCol w:w="4804"/>
      </w:tblGrid>
      <w:tr w:rsidR="009649A4" w:rsidRPr="00FC10A3" w14:paraId="7B622037" w14:textId="77777777" w:rsidTr="00E460CE">
        <w:trPr>
          <w:cantSplit/>
          <w:tblHeader/>
        </w:trPr>
        <w:tc>
          <w:tcPr>
            <w:tcW w:w="1667" w:type="pct"/>
            <w:shd w:val="clear" w:color="auto" w:fill="FFDB2E"/>
          </w:tcPr>
          <w:p w14:paraId="4D20FAAD"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directores de centros educativos</w:t>
            </w:r>
          </w:p>
        </w:tc>
        <w:tc>
          <w:tcPr>
            <w:tcW w:w="1667" w:type="pct"/>
            <w:shd w:val="clear" w:color="auto" w:fill="FFDB2E"/>
          </w:tcPr>
          <w:p w14:paraId="053D9AA4" w14:textId="5306654A"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responsables políticos</w:t>
            </w:r>
          </w:p>
        </w:tc>
        <w:tc>
          <w:tcPr>
            <w:tcW w:w="1667" w:type="pct"/>
            <w:shd w:val="clear" w:color="auto" w:fill="FFDB2E"/>
          </w:tcPr>
          <w:p w14:paraId="27622640"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conjuntas</w:t>
            </w:r>
          </w:p>
        </w:tc>
      </w:tr>
      <w:tr w:rsidR="009649A4" w:rsidRPr="00FC10A3" w14:paraId="2B01291A" w14:textId="77777777" w:rsidTr="00E460CE">
        <w:trPr>
          <w:cantSplit/>
        </w:trPr>
        <w:tc>
          <w:tcPr>
            <w:tcW w:w="1667" w:type="pct"/>
          </w:tcPr>
          <w:p w14:paraId="7E7ADC4E" w14:textId="77777777" w:rsidR="009649A4" w:rsidRPr="00920A95" w:rsidRDefault="009649A4" w:rsidP="00E460CE">
            <w:pPr>
              <w:pStyle w:val="Agency-body-text"/>
              <w:numPr>
                <w:ilvl w:val="0"/>
                <w:numId w:val="84"/>
              </w:numPr>
              <w:spacing w:before="60" w:after="60"/>
              <w:ind w:left="35" w:hanging="35"/>
              <w:rPr>
                <w:rFonts w:asciiTheme="majorHAnsi" w:hAnsiTheme="majorHAnsi" w:cstheme="majorHAnsi"/>
                <w:lang w:val="es-ES"/>
              </w:rPr>
            </w:pPr>
          </w:p>
        </w:tc>
        <w:tc>
          <w:tcPr>
            <w:tcW w:w="1667" w:type="pct"/>
          </w:tcPr>
          <w:p w14:paraId="4A62A621" w14:textId="77777777" w:rsidR="009649A4" w:rsidRPr="00920A95" w:rsidRDefault="009649A4" w:rsidP="00E460CE">
            <w:pPr>
              <w:pStyle w:val="Agency-body-text"/>
              <w:numPr>
                <w:ilvl w:val="0"/>
                <w:numId w:val="85"/>
              </w:numPr>
              <w:spacing w:before="60" w:after="60"/>
              <w:ind w:left="0" w:firstLine="0"/>
              <w:rPr>
                <w:rFonts w:asciiTheme="majorHAnsi" w:hAnsiTheme="majorHAnsi" w:cstheme="majorHAnsi"/>
                <w:lang w:val="es-ES"/>
              </w:rPr>
            </w:pPr>
          </w:p>
        </w:tc>
        <w:tc>
          <w:tcPr>
            <w:tcW w:w="1667" w:type="pct"/>
          </w:tcPr>
          <w:p w14:paraId="458C1B53" w14:textId="77777777" w:rsidR="009649A4" w:rsidRPr="00920A95" w:rsidRDefault="009649A4" w:rsidP="00E460CE">
            <w:pPr>
              <w:pStyle w:val="Agency-body-text"/>
              <w:numPr>
                <w:ilvl w:val="0"/>
                <w:numId w:val="86"/>
              </w:numPr>
              <w:spacing w:before="60" w:after="60"/>
              <w:ind w:left="0" w:firstLine="0"/>
              <w:rPr>
                <w:rFonts w:asciiTheme="majorHAnsi" w:hAnsiTheme="majorHAnsi" w:cstheme="majorHAnsi"/>
                <w:lang w:val="es-ES"/>
              </w:rPr>
            </w:pPr>
          </w:p>
        </w:tc>
      </w:tr>
      <w:tr w:rsidR="009649A4" w:rsidRPr="00FC10A3" w14:paraId="2D1CC867" w14:textId="77777777" w:rsidTr="00E460CE">
        <w:trPr>
          <w:cantSplit/>
        </w:trPr>
        <w:tc>
          <w:tcPr>
            <w:tcW w:w="1667" w:type="pct"/>
          </w:tcPr>
          <w:p w14:paraId="66929E23" w14:textId="77777777" w:rsidR="009649A4" w:rsidRPr="00920A95" w:rsidRDefault="009649A4" w:rsidP="00E460CE">
            <w:pPr>
              <w:pStyle w:val="Agency-body-text"/>
              <w:numPr>
                <w:ilvl w:val="0"/>
                <w:numId w:val="84"/>
              </w:numPr>
              <w:spacing w:before="60" w:after="60"/>
              <w:ind w:left="35" w:hanging="35"/>
              <w:rPr>
                <w:rFonts w:asciiTheme="majorHAnsi" w:hAnsiTheme="majorHAnsi" w:cstheme="majorHAnsi"/>
                <w:lang w:val="es-ES"/>
              </w:rPr>
            </w:pPr>
          </w:p>
        </w:tc>
        <w:tc>
          <w:tcPr>
            <w:tcW w:w="1667" w:type="pct"/>
          </w:tcPr>
          <w:p w14:paraId="21C9A0CC" w14:textId="77777777" w:rsidR="009649A4" w:rsidRPr="00920A95" w:rsidRDefault="009649A4" w:rsidP="00E460CE">
            <w:pPr>
              <w:pStyle w:val="Agency-body-text"/>
              <w:numPr>
                <w:ilvl w:val="0"/>
                <w:numId w:val="85"/>
              </w:numPr>
              <w:spacing w:before="60" w:after="60"/>
              <w:ind w:left="0" w:firstLine="0"/>
              <w:rPr>
                <w:rFonts w:asciiTheme="majorHAnsi" w:hAnsiTheme="majorHAnsi" w:cstheme="majorHAnsi"/>
                <w:lang w:val="es-ES"/>
              </w:rPr>
            </w:pPr>
          </w:p>
        </w:tc>
        <w:tc>
          <w:tcPr>
            <w:tcW w:w="1667" w:type="pct"/>
          </w:tcPr>
          <w:p w14:paraId="4F2A8428" w14:textId="77777777" w:rsidR="009649A4" w:rsidRPr="00920A95" w:rsidRDefault="009649A4" w:rsidP="00E460CE">
            <w:pPr>
              <w:pStyle w:val="Agency-body-text"/>
              <w:numPr>
                <w:ilvl w:val="0"/>
                <w:numId w:val="86"/>
              </w:numPr>
              <w:spacing w:before="60" w:after="60"/>
              <w:ind w:left="0" w:firstLine="0"/>
              <w:rPr>
                <w:rFonts w:asciiTheme="majorHAnsi" w:hAnsiTheme="majorHAnsi" w:cstheme="majorHAnsi"/>
                <w:lang w:val="es-ES"/>
              </w:rPr>
            </w:pPr>
          </w:p>
        </w:tc>
      </w:tr>
      <w:tr w:rsidR="009649A4" w:rsidRPr="00FC10A3" w14:paraId="4F24CAB3" w14:textId="77777777" w:rsidTr="00E460CE">
        <w:trPr>
          <w:cantSplit/>
        </w:trPr>
        <w:tc>
          <w:tcPr>
            <w:tcW w:w="1667" w:type="pct"/>
          </w:tcPr>
          <w:p w14:paraId="4440D10A" w14:textId="77777777" w:rsidR="009649A4" w:rsidRPr="00920A95" w:rsidRDefault="009649A4" w:rsidP="00E460CE">
            <w:pPr>
              <w:pStyle w:val="Agency-body-text"/>
              <w:numPr>
                <w:ilvl w:val="0"/>
                <w:numId w:val="84"/>
              </w:numPr>
              <w:spacing w:before="60" w:after="60"/>
              <w:ind w:left="35" w:hanging="35"/>
              <w:rPr>
                <w:rFonts w:asciiTheme="majorHAnsi" w:hAnsiTheme="majorHAnsi" w:cstheme="majorHAnsi"/>
                <w:lang w:val="es-ES"/>
              </w:rPr>
            </w:pPr>
          </w:p>
        </w:tc>
        <w:tc>
          <w:tcPr>
            <w:tcW w:w="1667" w:type="pct"/>
          </w:tcPr>
          <w:p w14:paraId="05A03A43" w14:textId="77777777" w:rsidR="009649A4" w:rsidRPr="00920A95" w:rsidRDefault="009649A4" w:rsidP="00E460CE">
            <w:pPr>
              <w:pStyle w:val="Agency-body-text"/>
              <w:numPr>
                <w:ilvl w:val="0"/>
                <w:numId w:val="85"/>
              </w:numPr>
              <w:spacing w:before="60" w:after="60"/>
              <w:ind w:left="0" w:firstLine="0"/>
              <w:rPr>
                <w:rFonts w:asciiTheme="majorHAnsi" w:hAnsiTheme="majorHAnsi" w:cstheme="majorHAnsi"/>
                <w:lang w:val="es-ES"/>
              </w:rPr>
            </w:pPr>
          </w:p>
        </w:tc>
        <w:tc>
          <w:tcPr>
            <w:tcW w:w="1667" w:type="pct"/>
          </w:tcPr>
          <w:p w14:paraId="6EE7D6B5" w14:textId="77777777" w:rsidR="009649A4" w:rsidRPr="00920A95" w:rsidRDefault="009649A4" w:rsidP="00E460CE">
            <w:pPr>
              <w:pStyle w:val="Agency-body-text"/>
              <w:numPr>
                <w:ilvl w:val="0"/>
                <w:numId w:val="86"/>
              </w:numPr>
              <w:spacing w:before="60" w:after="60"/>
              <w:ind w:left="0" w:firstLine="0"/>
              <w:rPr>
                <w:rFonts w:asciiTheme="majorHAnsi" w:hAnsiTheme="majorHAnsi" w:cstheme="majorHAnsi"/>
                <w:lang w:val="es-ES"/>
              </w:rPr>
            </w:pPr>
          </w:p>
        </w:tc>
      </w:tr>
    </w:tbl>
    <w:p w14:paraId="7640B2B8" w14:textId="149B340A" w:rsidR="009649A4" w:rsidRPr="00920A95" w:rsidRDefault="004518D6"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3: Priorización de acciones</w:t>
      </w:r>
    </w:p>
    <w:p w14:paraId="2B1521B3" w14:textId="7A09143C" w:rsidR="009649A4" w:rsidRPr="00265ED8" w:rsidRDefault="00344613" w:rsidP="009649A4">
      <w:pPr>
        <w:pStyle w:val="Agency-body-text"/>
        <w:rPr>
          <w:rFonts w:asciiTheme="majorHAnsi" w:hAnsiTheme="majorHAnsi" w:cstheme="majorHAnsi"/>
          <w:lang w:val="es-ES"/>
        </w:rPr>
      </w:pPr>
      <w:r w:rsidRPr="00265ED8">
        <w:rPr>
          <w:rFonts w:asciiTheme="majorHAnsi" w:hAnsiTheme="majorHAnsi" w:cstheme="majorHAnsi"/>
          <w:lang w:val="es-ES" w:bidi="es-ES"/>
        </w:rPr>
        <w:t>Se acuerdan tres acciones prioritarias para cada grupo de interés, así como tres acciones prioritarias comunes. Las acciones prioritarias individuales pueden solaparse con las acciones conjuntas, aunque no es necesario que sea así. Las prioridades se podrían acordar enumerándolas y aplicando un sistema de puntos (donde cada participante tiene un número de puntos para distribuir entre las acciones y se seleccionarán las más votadas) o votando para determinar las que van a impulsarse.</w:t>
      </w:r>
    </w:p>
    <w:p w14:paraId="36F363D6" w14:textId="73A67897" w:rsidR="00A66FD4" w:rsidRPr="00265ED8" w:rsidRDefault="004518D6"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21</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acordado conjuntamente (3 como máximo)</w:t>
      </w:r>
    </w:p>
    <w:tbl>
      <w:tblPr>
        <w:tblStyle w:val="TableGrid"/>
        <w:tblW w:w="5000" w:type="pct"/>
        <w:tblLook w:val="04A0" w:firstRow="1" w:lastRow="0" w:firstColumn="1" w:lastColumn="0" w:noHBand="0" w:noVBand="1"/>
      </w:tblPr>
      <w:tblGrid>
        <w:gridCol w:w="4807"/>
        <w:gridCol w:w="4807"/>
        <w:gridCol w:w="4804"/>
      </w:tblGrid>
      <w:tr w:rsidR="009649A4" w:rsidRPr="00FC10A3" w14:paraId="36769301" w14:textId="77777777" w:rsidTr="007866CE">
        <w:trPr>
          <w:cantSplit/>
          <w:tblHeader/>
        </w:trPr>
        <w:tc>
          <w:tcPr>
            <w:tcW w:w="1667" w:type="pct"/>
            <w:shd w:val="clear" w:color="auto" w:fill="FFDB2E"/>
          </w:tcPr>
          <w:p w14:paraId="65281CF1"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667" w:type="pct"/>
            <w:shd w:val="clear" w:color="auto" w:fill="FFDB2E"/>
          </w:tcPr>
          <w:p w14:paraId="4EEB469B" w14:textId="24A46A6F"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666" w:type="pct"/>
            <w:shd w:val="clear" w:color="auto" w:fill="FFDB2E"/>
          </w:tcPr>
          <w:p w14:paraId="33008838"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r>
      <w:tr w:rsidR="009649A4" w:rsidRPr="00FC10A3" w14:paraId="789A6579" w14:textId="77777777" w:rsidTr="003E3CC9">
        <w:trPr>
          <w:cantSplit/>
        </w:trPr>
        <w:tc>
          <w:tcPr>
            <w:tcW w:w="1667" w:type="pct"/>
          </w:tcPr>
          <w:p w14:paraId="7DF24BDA" w14:textId="5293F240" w:rsidR="009649A4" w:rsidRPr="00920A95" w:rsidRDefault="009649A4" w:rsidP="00D125AD">
            <w:pPr>
              <w:pStyle w:val="Agency-body-text"/>
              <w:numPr>
                <w:ilvl w:val="0"/>
                <w:numId w:val="56"/>
              </w:numPr>
              <w:spacing w:before="60" w:after="60"/>
              <w:ind w:left="0" w:firstLine="0"/>
              <w:rPr>
                <w:rFonts w:asciiTheme="majorHAnsi" w:hAnsiTheme="majorHAnsi" w:cstheme="majorHAnsi"/>
                <w:lang w:val="es-ES"/>
              </w:rPr>
            </w:pPr>
          </w:p>
        </w:tc>
        <w:tc>
          <w:tcPr>
            <w:tcW w:w="1667" w:type="pct"/>
          </w:tcPr>
          <w:p w14:paraId="5354D6C4" w14:textId="10C1577F" w:rsidR="009649A4" w:rsidRPr="00920A95" w:rsidRDefault="009649A4" w:rsidP="003E3CC9">
            <w:pPr>
              <w:pStyle w:val="Agency-body-text"/>
              <w:numPr>
                <w:ilvl w:val="0"/>
                <w:numId w:val="57"/>
              </w:numPr>
              <w:spacing w:before="60" w:after="60"/>
              <w:ind w:left="0" w:firstLine="0"/>
              <w:rPr>
                <w:rFonts w:asciiTheme="majorHAnsi" w:hAnsiTheme="majorHAnsi" w:cstheme="majorHAnsi"/>
                <w:lang w:val="es-ES"/>
              </w:rPr>
            </w:pPr>
          </w:p>
        </w:tc>
        <w:tc>
          <w:tcPr>
            <w:tcW w:w="1666" w:type="pct"/>
          </w:tcPr>
          <w:p w14:paraId="78BFFEAF" w14:textId="6446593C" w:rsidR="009649A4" w:rsidRPr="00920A95" w:rsidRDefault="009649A4" w:rsidP="003E3CC9">
            <w:pPr>
              <w:pStyle w:val="Agency-body-text"/>
              <w:numPr>
                <w:ilvl w:val="0"/>
                <w:numId w:val="58"/>
              </w:numPr>
              <w:spacing w:before="60" w:after="60"/>
              <w:ind w:left="0" w:firstLine="0"/>
              <w:rPr>
                <w:rFonts w:asciiTheme="majorHAnsi" w:hAnsiTheme="majorHAnsi" w:cstheme="majorHAnsi"/>
                <w:lang w:val="es-ES"/>
              </w:rPr>
            </w:pPr>
          </w:p>
        </w:tc>
      </w:tr>
      <w:tr w:rsidR="009649A4" w:rsidRPr="00FC10A3" w14:paraId="1BFED08A" w14:textId="77777777" w:rsidTr="003E3CC9">
        <w:trPr>
          <w:cantSplit/>
        </w:trPr>
        <w:tc>
          <w:tcPr>
            <w:tcW w:w="1667" w:type="pct"/>
          </w:tcPr>
          <w:p w14:paraId="5633D45B" w14:textId="79DA322D" w:rsidR="009649A4" w:rsidRPr="00920A95" w:rsidRDefault="009649A4" w:rsidP="003E3CC9">
            <w:pPr>
              <w:pStyle w:val="Agency-body-text"/>
              <w:numPr>
                <w:ilvl w:val="0"/>
                <w:numId w:val="56"/>
              </w:numPr>
              <w:spacing w:before="60" w:after="60"/>
              <w:ind w:left="0" w:firstLine="0"/>
              <w:rPr>
                <w:rFonts w:asciiTheme="majorHAnsi" w:hAnsiTheme="majorHAnsi" w:cstheme="majorHAnsi"/>
                <w:lang w:val="es-ES"/>
              </w:rPr>
            </w:pPr>
          </w:p>
        </w:tc>
        <w:tc>
          <w:tcPr>
            <w:tcW w:w="1667" w:type="pct"/>
          </w:tcPr>
          <w:p w14:paraId="1D669B93" w14:textId="42C3F151" w:rsidR="009649A4" w:rsidRPr="00920A95" w:rsidRDefault="009649A4" w:rsidP="003E3CC9">
            <w:pPr>
              <w:pStyle w:val="Agency-body-text"/>
              <w:numPr>
                <w:ilvl w:val="0"/>
                <w:numId w:val="57"/>
              </w:numPr>
              <w:spacing w:before="60" w:after="60"/>
              <w:ind w:left="0" w:firstLine="0"/>
              <w:rPr>
                <w:rFonts w:asciiTheme="majorHAnsi" w:hAnsiTheme="majorHAnsi" w:cstheme="majorHAnsi"/>
                <w:lang w:val="es-ES"/>
              </w:rPr>
            </w:pPr>
          </w:p>
        </w:tc>
        <w:tc>
          <w:tcPr>
            <w:tcW w:w="1666" w:type="pct"/>
          </w:tcPr>
          <w:p w14:paraId="046B1B31" w14:textId="720D8BC3" w:rsidR="009649A4" w:rsidRPr="00920A95" w:rsidRDefault="009649A4" w:rsidP="003E3CC9">
            <w:pPr>
              <w:pStyle w:val="Agency-body-text"/>
              <w:numPr>
                <w:ilvl w:val="0"/>
                <w:numId w:val="58"/>
              </w:numPr>
              <w:spacing w:before="60" w:after="60"/>
              <w:ind w:left="0" w:firstLine="0"/>
              <w:rPr>
                <w:rFonts w:asciiTheme="majorHAnsi" w:hAnsiTheme="majorHAnsi" w:cstheme="majorHAnsi"/>
                <w:lang w:val="es-ES"/>
              </w:rPr>
            </w:pPr>
          </w:p>
        </w:tc>
      </w:tr>
      <w:tr w:rsidR="009649A4" w:rsidRPr="00FC10A3" w14:paraId="3BE9B5B2" w14:textId="77777777" w:rsidTr="003E3CC9">
        <w:trPr>
          <w:cantSplit/>
        </w:trPr>
        <w:tc>
          <w:tcPr>
            <w:tcW w:w="1667" w:type="pct"/>
          </w:tcPr>
          <w:p w14:paraId="1992F848" w14:textId="0CB7A1CB" w:rsidR="009649A4" w:rsidRPr="00920A95" w:rsidRDefault="009649A4" w:rsidP="003E3CC9">
            <w:pPr>
              <w:pStyle w:val="Agency-body-text"/>
              <w:numPr>
                <w:ilvl w:val="0"/>
                <w:numId w:val="56"/>
              </w:numPr>
              <w:spacing w:before="60" w:after="60"/>
              <w:ind w:left="0" w:firstLine="0"/>
              <w:rPr>
                <w:rFonts w:asciiTheme="majorHAnsi" w:hAnsiTheme="majorHAnsi" w:cstheme="majorHAnsi"/>
                <w:lang w:val="es-ES"/>
              </w:rPr>
            </w:pPr>
          </w:p>
        </w:tc>
        <w:tc>
          <w:tcPr>
            <w:tcW w:w="1667" w:type="pct"/>
          </w:tcPr>
          <w:p w14:paraId="364B93D6" w14:textId="7BC69639" w:rsidR="009649A4" w:rsidRPr="00920A95" w:rsidRDefault="009649A4" w:rsidP="003E3CC9">
            <w:pPr>
              <w:pStyle w:val="Agency-body-text"/>
              <w:numPr>
                <w:ilvl w:val="0"/>
                <w:numId w:val="57"/>
              </w:numPr>
              <w:spacing w:before="60" w:after="60"/>
              <w:ind w:left="0" w:firstLine="0"/>
              <w:rPr>
                <w:rFonts w:asciiTheme="majorHAnsi" w:hAnsiTheme="majorHAnsi" w:cstheme="majorHAnsi"/>
                <w:lang w:val="es-ES"/>
              </w:rPr>
            </w:pPr>
          </w:p>
        </w:tc>
        <w:tc>
          <w:tcPr>
            <w:tcW w:w="1666" w:type="pct"/>
          </w:tcPr>
          <w:p w14:paraId="0C733CA1" w14:textId="0C7E12BA" w:rsidR="009649A4" w:rsidRPr="00920A95" w:rsidRDefault="009649A4" w:rsidP="003E3CC9">
            <w:pPr>
              <w:pStyle w:val="Agency-body-text"/>
              <w:numPr>
                <w:ilvl w:val="0"/>
                <w:numId w:val="58"/>
              </w:numPr>
              <w:spacing w:before="60" w:after="60"/>
              <w:ind w:left="0" w:firstLine="0"/>
              <w:rPr>
                <w:rFonts w:asciiTheme="majorHAnsi" w:hAnsiTheme="majorHAnsi" w:cstheme="majorHAnsi"/>
                <w:lang w:val="es-ES"/>
              </w:rPr>
            </w:pPr>
          </w:p>
        </w:tc>
      </w:tr>
    </w:tbl>
    <w:p w14:paraId="0FEC32E7" w14:textId="0FA30DD6" w:rsidR="009649A4" w:rsidRPr="00265ED8" w:rsidRDefault="009649A4" w:rsidP="00C22C85">
      <w:pPr>
        <w:pStyle w:val="Agency-heading-3"/>
        <w:numPr>
          <w:ilvl w:val="0"/>
          <w:numId w:val="21"/>
        </w:numPr>
        <w:rPr>
          <w:rFonts w:asciiTheme="majorHAnsi" w:hAnsiTheme="majorHAnsi" w:cstheme="majorHAnsi"/>
          <w:lang w:val="es-ES"/>
        </w:rPr>
      </w:pPr>
      <w:bookmarkStart w:id="74" w:name="_Toc96080070"/>
      <w:r w:rsidRPr="00265ED8">
        <w:rPr>
          <w:rFonts w:asciiTheme="majorHAnsi" w:hAnsiTheme="majorHAnsi" w:cstheme="majorHAnsi"/>
          <w:lang w:val="es-ES" w:bidi="es-ES"/>
        </w:rPr>
        <w:lastRenderedPageBreak/>
        <w:t>¿A qué nos comprometemos? Un intercambio de opiniones que dé lugar a acciones que deben tomar ambas partes</w:t>
      </w:r>
      <w:bookmarkEnd w:id="74"/>
    </w:p>
    <w:p w14:paraId="73DB0B55" w14:textId="0B9DE7BC" w:rsidR="00D03A8D" w:rsidRPr="00265ED8" w:rsidRDefault="009649A4" w:rsidP="00A61ED4">
      <w:pPr>
        <w:pStyle w:val="Agency-body-text"/>
        <w:keepNext/>
        <w:rPr>
          <w:rFonts w:asciiTheme="majorHAnsi" w:hAnsiTheme="majorHAnsi" w:cstheme="majorHAnsi"/>
          <w:lang w:val="es-ES"/>
        </w:rPr>
      </w:pPr>
      <w:r w:rsidRPr="00265ED8">
        <w:rPr>
          <w:rFonts w:asciiTheme="majorHAnsi" w:hAnsiTheme="majorHAnsi" w:cstheme="majorHAnsi"/>
          <w:lang w:val="es-ES" w:bidi="es-ES"/>
        </w:rPr>
        <w:t>En esta sección se requiere que cada grupo de interés se comprometa a llevar a cabo acciones de manera tanto individual como conjunta.</w:t>
      </w:r>
    </w:p>
    <w:p w14:paraId="2FBE2E3A" w14:textId="56BB26CB"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Sobre la base de las acciones prioritarias acordadas, el grupo debe acordar qué acciones debe impulsar y si estas acciones son a corto plazo (inmediatas) o requieren una planificación a largo plazo. Las prioridades se podrían acordar aplicando un sistema de puntos (donde cada participante tiene un número de puntos para distribuir entre las acciones y se seleccionarán las más votadas) o votando para determinar qué acciones se van a impulsar a corto y largo plazo. Asimismo, el grupo debe indicar específicamente cómo va a impulsar cada acción.</w:t>
      </w:r>
    </w:p>
    <w:p w14:paraId="3BB1893D" w14:textId="546D1EAF" w:rsidR="00D03A8D" w:rsidRPr="00265ED8" w:rsidRDefault="00837DE8" w:rsidP="009649A4">
      <w:pPr>
        <w:pStyle w:val="Agency-body-text"/>
        <w:rPr>
          <w:rFonts w:asciiTheme="majorHAnsi" w:hAnsiTheme="majorHAnsi" w:cstheme="majorHAnsi"/>
          <w:lang w:val="es-ES"/>
        </w:rPr>
      </w:pPr>
      <w:r w:rsidRPr="00265ED8">
        <w:rPr>
          <w:rFonts w:asciiTheme="majorHAnsi" w:hAnsiTheme="majorHAnsi" w:cstheme="majorHAnsi"/>
          <w:lang w:val="es-ES" w:bidi="es-ES"/>
        </w:rPr>
        <w:t>Las tablas 22–24 son para registrar los compromisos acordados (3 como máximo por tabla).</w:t>
      </w:r>
    </w:p>
    <w:p w14:paraId="62BBA2EE" w14:textId="19E2D1B9" w:rsidR="00A66FD4" w:rsidRPr="00265ED8" w:rsidRDefault="003A0201"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22</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directores de centros educativos</w:t>
      </w:r>
    </w:p>
    <w:tbl>
      <w:tblPr>
        <w:tblStyle w:val="TableGrid"/>
        <w:tblW w:w="5000" w:type="pct"/>
        <w:tblLook w:val="04A0" w:firstRow="1" w:lastRow="0" w:firstColumn="1" w:lastColumn="0" w:noHBand="0" w:noVBand="1"/>
      </w:tblPr>
      <w:tblGrid>
        <w:gridCol w:w="5767"/>
        <w:gridCol w:w="2884"/>
        <w:gridCol w:w="5767"/>
      </w:tblGrid>
      <w:tr w:rsidR="00C37640" w:rsidRPr="00FC10A3" w14:paraId="4C49BE2F" w14:textId="77777777" w:rsidTr="004E013F">
        <w:trPr>
          <w:cantSplit/>
          <w:tblHeader/>
        </w:trPr>
        <w:tc>
          <w:tcPr>
            <w:tcW w:w="2000" w:type="pct"/>
            <w:shd w:val="clear" w:color="auto" w:fill="FFDB2E"/>
          </w:tcPr>
          <w:p w14:paraId="2FB22EA1" w14:textId="2C2C547A" w:rsidR="00C37640" w:rsidRPr="00265ED8"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000" w:type="pct"/>
            <w:shd w:val="clear" w:color="auto" w:fill="FFDB2E"/>
          </w:tcPr>
          <w:p w14:paraId="61B3ACA7" w14:textId="6A117314" w:rsidR="00C37640" w:rsidRPr="00265ED8"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FFDB2E"/>
          </w:tcPr>
          <w:p w14:paraId="44F37E86" w14:textId="3627847F" w:rsidR="00C37640" w:rsidRPr="00265ED8"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C37640" w:rsidRPr="00FC10A3" w14:paraId="324EB8F5" w14:textId="77777777" w:rsidTr="004E013F">
        <w:trPr>
          <w:cantSplit/>
        </w:trPr>
        <w:tc>
          <w:tcPr>
            <w:tcW w:w="2000" w:type="pct"/>
          </w:tcPr>
          <w:p w14:paraId="4411F34E"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7FAFD631"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17B9145C" w14:textId="77777777" w:rsidR="00C37640" w:rsidRPr="00265ED8" w:rsidRDefault="00C37640" w:rsidP="00CE4F06">
            <w:pPr>
              <w:pStyle w:val="Agency-body-text"/>
              <w:spacing w:before="60" w:after="60"/>
              <w:rPr>
                <w:rFonts w:asciiTheme="majorHAnsi" w:hAnsiTheme="majorHAnsi" w:cstheme="majorHAnsi"/>
                <w:lang w:val="es-ES"/>
              </w:rPr>
            </w:pPr>
          </w:p>
        </w:tc>
      </w:tr>
      <w:tr w:rsidR="00C37640" w:rsidRPr="00FC10A3" w14:paraId="4363275C" w14:textId="77777777" w:rsidTr="004E013F">
        <w:trPr>
          <w:cantSplit/>
        </w:trPr>
        <w:tc>
          <w:tcPr>
            <w:tcW w:w="2000" w:type="pct"/>
          </w:tcPr>
          <w:p w14:paraId="111A56F0"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3A85F70D"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40637A99" w14:textId="77777777" w:rsidR="00C37640" w:rsidRPr="00265ED8" w:rsidRDefault="00C37640" w:rsidP="00CE4F06">
            <w:pPr>
              <w:pStyle w:val="Agency-body-text"/>
              <w:spacing w:before="60" w:after="60"/>
              <w:rPr>
                <w:rFonts w:asciiTheme="majorHAnsi" w:hAnsiTheme="majorHAnsi" w:cstheme="majorHAnsi"/>
                <w:lang w:val="es-ES"/>
              </w:rPr>
            </w:pPr>
          </w:p>
        </w:tc>
      </w:tr>
      <w:tr w:rsidR="00C37640" w:rsidRPr="00FC10A3" w14:paraId="57D2FE80" w14:textId="77777777" w:rsidTr="004E013F">
        <w:trPr>
          <w:cantSplit/>
        </w:trPr>
        <w:tc>
          <w:tcPr>
            <w:tcW w:w="2000" w:type="pct"/>
          </w:tcPr>
          <w:p w14:paraId="4DE9BDDA"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1B252E56"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7C6F606C" w14:textId="77777777" w:rsidR="00C37640" w:rsidRPr="00265ED8" w:rsidRDefault="00C37640" w:rsidP="00CE4F06">
            <w:pPr>
              <w:pStyle w:val="Agency-body-text"/>
              <w:spacing w:before="60" w:after="60"/>
              <w:rPr>
                <w:rFonts w:asciiTheme="majorHAnsi" w:hAnsiTheme="majorHAnsi" w:cstheme="majorHAnsi"/>
                <w:lang w:val="es-ES"/>
              </w:rPr>
            </w:pPr>
          </w:p>
        </w:tc>
      </w:tr>
    </w:tbl>
    <w:p w14:paraId="1B083403" w14:textId="4D9B9E5D" w:rsidR="00A66FD4" w:rsidRPr="00265ED8" w:rsidRDefault="003A0201" w:rsidP="00E460CE">
      <w:pPr>
        <w:pStyle w:val="Agency-caption"/>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23</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responsables de formular políticas</w:t>
      </w:r>
    </w:p>
    <w:tbl>
      <w:tblPr>
        <w:tblStyle w:val="TableGrid"/>
        <w:tblW w:w="5000" w:type="pct"/>
        <w:tblLook w:val="04A0" w:firstRow="1" w:lastRow="0" w:firstColumn="1" w:lastColumn="0" w:noHBand="0" w:noVBand="1"/>
      </w:tblPr>
      <w:tblGrid>
        <w:gridCol w:w="5767"/>
        <w:gridCol w:w="2884"/>
        <w:gridCol w:w="5767"/>
      </w:tblGrid>
      <w:tr w:rsidR="00C37640" w:rsidRPr="00FC10A3" w14:paraId="35942627" w14:textId="77777777" w:rsidTr="00722827">
        <w:trPr>
          <w:cantSplit/>
          <w:tblHeader/>
        </w:trPr>
        <w:tc>
          <w:tcPr>
            <w:tcW w:w="2000" w:type="pct"/>
            <w:shd w:val="clear" w:color="auto" w:fill="FFDB2E"/>
          </w:tcPr>
          <w:p w14:paraId="775AC064" w14:textId="77777777" w:rsidR="00C37640" w:rsidRPr="00265ED8" w:rsidRDefault="00C37640"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000" w:type="pct"/>
            <w:shd w:val="clear" w:color="auto" w:fill="FFDB2E"/>
          </w:tcPr>
          <w:p w14:paraId="6F93A4DA" w14:textId="46A7B829" w:rsidR="00C37640" w:rsidRPr="00265ED8" w:rsidRDefault="00C37640"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FFDB2E"/>
          </w:tcPr>
          <w:p w14:paraId="0E282806" w14:textId="4E193786" w:rsidR="00C37640" w:rsidRPr="00265ED8" w:rsidRDefault="00C37640"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C37640" w:rsidRPr="00FC10A3" w14:paraId="4E80DAFF" w14:textId="77777777" w:rsidTr="00722827">
        <w:trPr>
          <w:cantSplit/>
        </w:trPr>
        <w:tc>
          <w:tcPr>
            <w:tcW w:w="2000" w:type="pct"/>
          </w:tcPr>
          <w:p w14:paraId="0F8873F2" w14:textId="77777777" w:rsidR="00C37640" w:rsidRPr="00265ED8" w:rsidRDefault="00C37640" w:rsidP="005C58DE">
            <w:pPr>
              <w:pStyle w:val="Agency-body-text"/>
              <w:spacing w:before="60" w:after="60"/>
              <w:rPr>
                <w:rFonts w:asciiTheme="majorHAnsi" w:hAnsiTheme="majorHAnsi" w:cstheme="majorHAnsi"/>
                <w:lang w:val="es-ES"/>
              </w:rPr>
            </w:pPr>
          </w:p>
        </w:tc>
        <w:tc>
          <w:tcPr>
            <w:tcW w:w="1000" w:type="pct"/>
          </w:tcPr>
          <w:p w14:paraId="00D4D339" w14:textId="77777777" w:rsidR="00C37640" w:rsidRPr="00265ED8" w:rsidRDefault="00C37640" w:rsidP="005C58DE">
            <w:pPr>
              <w:pStyle w:val="Agency-body-text"/>
              <w:spacing w:before="60" w:after="60"/>
              <w:rPr>
                <w:rFonts w:asciiTheme="majorHAnsi" w:hAnsiTheme="majorHAnsi" w:cstheme="majorHAnsi"/>
                <w:lang w:val="es-ES"/>
              </w:rPr>
            </w:pPr>
          </w:p>
        </w:tc>
        <w:tc>
          <w:tcPr>
            <w:tcW w:w="2000" w:type="pct"/>
          </w:tcPr>
          <w:p w14:paraId="7FB7F00B" w14:textId="77777777" w:rsidR="00C37640" w:rsidRPr="00265ED8" w:rsidRDefault="00C37640" w:rsidP="005C58DE">
            <w:pPr>
              <w:pStyle w:val="Agency-body-text"/>
              <w:spacing w:before="60" w:after="60"/>
              <w:rPr>
                <w:rFonts w:asciiTheme="majorHAnsi" w:hAnsiTheme="majorHAnsi" w:cstheme="majorHAnsi"/>
                <w:lang w:val="es-ES"/>
              </w:rPr>
            </w:pPr>
          </w:p>
        </w:tc>
      </w:tr>
      <w:tr w:rsidR="00C37640" w:rsidRPr="00FC10A3" w14:paraId="5CFC1A74" w14:textId="77777777" w:rsidTr="00722827">
        <w:trPr>
          <w:cantSplit/>
        </w:trPr>
        <w:tc>
          <w:tcPr>
            <w:tcW w:w="2000" w:type="pct"/>
          </w:tcPr>
          <w:p w14:paraId="405E3789"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798566DF"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0DC86CA1" w14:textId="77777777" w:rsidR="00C37640" w:rsidRPr="00265ED8" w:rsidRDefault="00C37640" w:rsidP="00CE4F06">
            <w:pPr>
              <w:pStyle w:val="Agency-body-text"/>
              <w:spacing w:before="60" w:after="60"/>
              <w:rPr>
                <w:rFonts w:asciiTheme="majorHAnsi" w:hAnsiTheme="majorHAnsi" w:cstheme="majorHAnsi"/>
                <w:lang w:val="es-ES"/>
              </w:rPr>
            </w:pPr>
          </w:p>
        </w:tc>
      </w:tr>
      <w:tr w:rsidR="00C37640" w:rsidRPr="00FC10A3" w14:paraId="36DF8003" w14:textId="77777777" w:rsidTr="00722827">
        <w:trPr>
          <w:cantSplit/>
        </w:trPr>
        <w:tc>
          <w:tcPr>
            <w:tcW w:w="2000" w:type="pct"/>
          </w:tcPr>
          <w:p w14:paraId="4E8FB64C"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7A51597F"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1DE35FD0" w14:textId="77777777" w:rsidR="00C37640" w:rsidRPr="00265ED8" w:rsidRDefault="00C37640" w:rsidP="00CE4F06">
            <w:pPr>
              <w:pStyle w:val="Agency-body-text"/>
              <w:spacing w:before="60" w:after="60"/>
              <w:rPr>
                <w:rFonts w:asciiTheme="majorHAnsi" w:hAnsiTheme="majorHAnsi" w:cstheme="majorHAnsi"/>
                <w:lang w:val="es-ES"/>
              </w:rPr>
            </w:pPr>
          </w:p>
        </w:tc>
      </w:tr>
    </w:tbl>
    <w:p w14:paraId="3404110A" w14:textId="5165B555" w:rsidR="00A66FD4" w:rsidRPr="00920A95" w:rsidRDefault="003A0201"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lastRenderedPageBreak/>
        <w:t>Tabla </w:t>
      </w:r>
      <w:r w:rsidR="00D122C6" w:rsidRPr="00265ED8">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24</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conjuntos</w:t>
      </w:r>
    </w:p>
    <w:tbl>
      <w:tblPr>
        <w:tblStyle w:val="TableGrid"/>
        <w:tblW w:w="5000" w:type="pct"/>
        <w:tblLook w:val="04A0" w:firstRow="1" w:lastRow="0" w:firstColumn="1" w:lastColumn="0" w:noHBand="0" w:noVBand="1"/>
      </w:tblPr>
      <w:tblGrid>
        <w:gridCol w:w="5767"/>
        <w:gridCol w:w="2884"/>
        <w:gridCol w:w="5767"/>
      </w:tblGrid>
      <w:tr w:rsidR="00C37640" w:rsidRPr="00FC10A3" w14:paraId="02BD9AD8" w14:textId="77777777" w:rsidTr="00702FBD">
        <w:trPr>
          <w:cantSplit/>
          <w:tblHeader/>
        </w:trPr>
        <w:tc>
          <w:tcPr>
            <w:tcW w:w="2000" w:type="pct"/>
            <w:shd w:val="clear" w:color="auto" w:fill="FFDB2E"/>
          </w:tcPr>
          <w:p w14:paraId="7C155CFD" w14:textId="77777777" w:rsidR="00C37640" w:rsidRPr="00920A95"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c>
          <w:tcPr>
            <w:tcW w:w="1000" w:type="pct"/>
            <w:shd w:val="clear" w:color="auto" w:fill="FFDB2E"/>
          </w:tcPr>
          <w:p w14:paraId="5A9D46E7" w14:textId="59A660CF" w:rsidR="00C37640" w:rsidRPr="00265ED8"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FFDB2E"/>
          </w:tcPr>
          <w:p w14:paraId="5EB5E275" w14:textId="1F0D8F22" w:rsidR="00C37640" w:rsidRPr="00265ED8" w:rsidRDefault="00C37640" w:rsidP="00CE4F06">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C37640" w:rsidRPr="00FC10A3" w14:paraId="1E371A06" w14:textId="77777777" w:rsidTr="00702FBD">
        <w:trPr>
          <w:cantSplit/>
        </w:trPr>
        <w:tc>
          <w:tcPr>
            <w:tcW w:w="2000" w:type="pct"/>
          </w:tcPr>
          <w:p w14:paraId="3EE9F901"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31027F79"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47E102D9" w14:textId="77777777" w:rsidR="00C37640" w:rsidRPr="00265ED8" w:rsidRDefault="00C37640" w:rsidP="00CE4F06">
            <w:pPr>
              <w:pStyle w:val="Agency-body-text"/>
              <w:spacing w:before="60" w:after="60"/>
              <w:rPr>
                <w:rFonts w:asciiTheme="majorHAnsi" w:hAnsiTheme="majorHAnsi" w:cstheme="majorHAnsi"/>
                <w:lang w:val="es-ES"/>
              </w:rPr>
            </w:pPr>
          </w:p>
        </w:tc>
      </w:tr>
      <w:tr w:rsidR="00C37640" w:rsidRPr="00FC10A3" w14:paraId="790BCBC2" w14:textId="77777777" w:rsidTr="00702FBD">
        <w:trPr>
          <w:cantSplit/>
        </w:trPr>
        <w:tc>
          <w:tcPr>
            <w:tcW w:w="2000" w:type="pct"/>
          </w:tcPr>
          <w:p w14:paraId="42EE0DD4"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419559F4"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19A8BA9D" w14:textId="77777777" w:rsidR="00C37640" w:rsidRPr="00265ED8" w:rsidRDefault="00C37640" w:rsidP="00CE4F06">
            <w:pPr>
              <w:pStyle w:val="Agency-body-text"/>
              <w:spacing w:before="60" w:after="60"/>
              <w:rPr>
                <w:rFonts w:asciiTheme="majorHAnsi" w:hAnsiTheme="majorHAnsi" w:cstheme="majorHAnsi"/>
                <w:lang w:val="es-ES"/>
              </w:rPr>
            </w:pPr>
          </w:p>
        </w:tc>
      </w:tr>
      <w:tr w:rsidR="00C37640" w:rsidRPr="00FC10A3" w14:paraId="09D6911C" w14:textId="77777777" w:rsidTr="00702FBD">
        <w:trPr>
          <w:cantSplit/>
        </w:trPr>
        <w:tc>
          <w:tcPr>
            <w:tcW w:w="2000" w:type="pct"/>
          </w:tcPr>
          <w:p w14:paraId="5494D08E" w14:textId="77777777" w:rsidR="00C37640" w:rsidRPr="00265ED8" w:rsidRDefault="00C37640" w:rsidP="00CE4F06">
            <w:pPr>
              <w:pStyle w:val="Agency-body-text"/>
              <w:spacing w:before="60" w:after="60"/>
              <w:rPr>
                <w:rFonts w:asciiTheme="majorHAnsi" w:hAnsiTheme="majorHAnsi" w:cstheme="majorHAnsi"/>
                <w:lang w:val="es-ES"/>
              </w:rPr>
            </w:pPr>
          </w:p>
        </w:tc>
        <w:tc>
          <w:tcPr>
            <w:tcW w:w="1000" w:type="pct"/>
          </w:tcPr>
          <w:p w14:paraId="6C11B3D2" w14:textId="77777777" w:rsidR="00C37640" w:rsidRPr="00265ED8" w:rsidRDefault="00C37640" w:rsidP="00CE4F06">
            <w:pPr>
              <w:pStyle w:val="Agency-body-text"/>
              <w:spacing w:before="60" w:after="60"/>
              <w:rPr>
                <w:rFonts w:asciiTheme="majorHAnsi" w:hAnsiTheme="majorHAnsi" w:cstheme="majorHAnsi"/>
                <w:lang w:val="es-ES"/>
              </w:rPr>
            </w:pPr>
          </w:p>
        </w:tc>
        <w:tc>
          <w:tcPr>
            <w:tcW w:w="2000" w:type="pct"/>
          </w:tcPr>
          <w:p w14:paraId="7E2C7021" w14:textId="77777777" w:rsidR="00C37640" w:rsidRPr="00265ED8" w:rsidRDefault="00C37640" w:rsidP="00CE4F06">
            <w:pPr>
              <w:pStyle w:val="Agency-body-text"/>
              <w:spacing w:before="60" w:after="60"/>
              <w:rPr>
                <w:rFonts w:asciiTheme="majorHAnsi" w:hAnsiTheme="majorHAnsi" w:cstheme="majorHAnsi"/>
                <w:lang w:val="es-ES"/>
              </w:rPr>
            </w:pPr>
          </w:p>
        </w:tc>
      </w:tr>
    </w:tbl>
    <w:p w14:paraId="39AED932" w14:textId="6D7C4ED8" w:rsidR="009649A4" w:rsidRPr="00265ED8" w:rsidRDefault="009649A4" w:rsidP="009649A4">
      <w:pPr>
        <w:pStyle w:val="Agency-heading-2"/>
        <w:rPr>
          <w:rFonts w:asciiTheme="majorHAnsi" w:hAnsiTheme="majorHAnsi" w:cstheme="majorHAnsi"/>
          <w:lang w:val="es-ES"/>
        </w:rPr>
      </w:pPr>
      <w:bookmarkStart w:id="75" w:name="role_policy_measures_human_dev"/>
      <w:bookmarkStart w:id="76" w:name="_Toc96080071"/>
      <w:r w:rsidRPr="00265ED8">
        <w:rPr>
          <w:rFonts w:asciiTheme="majorHAnsi" w:hAnsiTheme="majorHAnsi" w:cstheme="majorHAnsi"/>
          <w:lang w:val="es-ES" w:bidi="es-ES"/>
        </w:rPr>
        <w:t>Reflexiones sobre la función de los directores de centros educativos y las medidas políticas en relación con el desarrollo humano</w:t>
      </w:r>
      <w:bookmarkEnd w:id="75"/>
      <w:bookmarkEnd w:id="76"/>
    </w:p>
    <w:p w14:paraId="03CF371F" w14:textId="7BA83F2C" w:rsidR="009649A4" w:rsidRPr="00265ED8" w:rsidRDefault="009649A4" w:rsidP="00B20EF7">
      <w:pPr>
        <w:pStyle w:val="Agency-heading-3"/>
        <w:numPr>
          <w:ilvl w:val="0"/>
          <w:numId w:val="22"/>
        </w:numPr>
        <w:outlineLvl w:val="2"/>
        <w:rPr>
          <w:rFonts w:asciiTheme="majorHAnsi" w:hAnsiTheme="majorHAnsi" w:cstheme="majorHAnsi"/>
          <w:lang w:val="es-ES"/>
        </w:rPr>
      </w:pPr>
      <w:bookmarkStart w:id="77" w:name="_Toc96080072"/>
      <w:r w:rsidRPr="00265ED8">
        <w:rPr>
          <w:rFonts w:asciiTheme="majorHAnsi" w:hAnsiTheme="majorHAnsi" w:cstheme="majorHAnsi"/>
          <w:lang w:val="es-ES" w:bidi="es-ES"/>
        </w:rPr>
        <w:t>¿En qué situación estamos actualmente? Un intercambio de opiniones sobre las fortalezas, oportunidades y áreas en las que seguir investigando</w:t>
      </w:r>
      <w:bookmarkEnd w:id="77"/>
    </w:p>
    <w:p w14:paraId="3F825F94" w14:textId="4706990C"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En esta sección se evalúa en qué medida el liderazgo del centro se puede actualmente considerar inclusivo. ¿En qué punto del camino hacia la educación inclusiva para todos se encuentra actualmente el país, la región, el municipio o el centro local?</w:t>
      </w:r>
    </w:p>
    <w:p w14:paraId="0952B8BE" w14:textId="793EF3B7"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El intercambio de opiniones en el grupo de discusión se basa en las reflexiones que arrojan las respuestas de las secciones sobre desarrollo humano. Para apoyar este intercambio, la tabla 25 incluye las preguntas pertinentes.</w:t>
      </w:r>
    </w:p>
    <w:p w14:paraId="25732FFF" w14:textId="1A8499A4" w:rsidR="009649A4" w:rsidRPr="00265ED8" w:rsidRDefault="003A0201"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5C255E3F" w14:textId="3FBDB827"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1728365F" w14:textId="134FDA60"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5A7810B1" w14:textId="77777777" w:rsidR="00D03A8D" w:rsidRPr="00265ED8" w:rsidRDefault="00C37640" w:rsidP="00C37640">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4E7F13F7" w14:textId="3E24077F" w:rsidR="00C37640" w:rsidRPr="00265ED8" w:rsidRDefault="00C37640" w:rsidP="003E3CC9">
      <w:pPr>
        <w:pStyle w:val="Agency-body-text"/>
        <w:numPr>
          <w:ilvl w:val="0"/>
          <w:numId w:val="43"/>
        </w:numPr>
        <w:rPr>
          <w:rFonts w:asciiTheme="majorHAnsi" w:hAnsiTheme="majorHAnsi" w:cstheme="majorHAnsi"/>
          <w:lang w:val="es-ES"/>
        </w:rPr>
      </w:pPr>
      <w:r w:rsidRPr="00265ED8">
        <w:rPr>
          <w:rFonts w:asciiTheme="majorHAnsi" w:hAnsiTheme="majorHAnsi" w:cstheme="majorHAnsi"/>
          <w:lang w:val="es-ES" w:bidi="es-ES"/>
        </w:rPr>
        <w:t>¿Qué grado de inclusividad tiene nuestra práctica de liderazgo del centro en relación con el desarrollo de todo el personal de nuestro centro?</w:t>
      </w:r>
    </w:p>
    <w:p w14:paraId="7C2DD008" w14:textId="36B5F29E" w:rsidR="00C37640" w:rsidRPr="00265ED8" w:rsidRDefault="00C37640" w:rsidP="003E3CC9">
      <w:pPr>
        <w:pStyle w:val="Agency-body-text"/>
        <w:numPr>
          <w:ilvl w:val="0"/>
          <w:numId w:val="43"/>
        </w:numPr>
        <w:rPr>
          <w:rFonts w:asciiTheme="majorHAnsi" w:hAnsiTheme="majorHAnsi" w:cstheme="majorHAnsi"/>
          <w:lang w:val="es-ES"/>
        </w:rPr>
      </w:pPr>
      <w:r w:rsidRPr="00265ED8">
        <w:rPr>
          <w:rFonts w:asciiTheme="majorHAnsi" w:hAnsiTheme="majorHAnsi" w:cstheme="majorHAnsi"/>
          <w:lang w:val="es-ES" w:bidi="es-ES"/>
        </w:rPr>
        <w:t>¿Cuáles son nuestros puntos fuertes a ese respecto?</w:t>
      </w:r>
    </w:p>
    <w:p w14:paraId="230EDA02" w14:textId="1D8700C4" w:rsidR="00C37640" w:rsidRPr="00265ED8" w:rsidRDefault="00C37640" w:rsidP="00C37640">
      <w:pPr>
        <w:pStyle w:val="Agency-body-text"/>
        <w:numPr>
          <w:ilvl w:val="0"/>
          <w:numId w:val="43"/>
        </w:numPr>
        <w:rPr>
          <w:rFonts w:asciiTheme="majorHAnsi" w:hAnsiTheme="majorHAnsi" w:cstheme="majorHAnsi"/>
          <w:lang w:val="es-ES"/>
        </w:rPr>
      </w:pPr>
      <w:r w:rsidRPr="00265ED8">
        <w:rPr>
          <w:rFonts w:asciiTheme="majorHAnsi" w:hAnsiTheme="majorHAnsi" w:cstheme="majorHAnsi"/>
          <w:lang w:val="es-ES" w:bidi="es-ES"/>
        </w:rPr>
        <w:lastRenderedPageBreak/>
        <w:t>¿Qué ámbitos necesitamos mejorar/seguir desarrollando?</w:t>
      </w:r>
    </w:p>
    <w:p w14:paraId="57531D72" w14:textId="77777777" w:rsidR="00D03A8D" w:rsidRPr="00265ED8" w:rsidRDefault="00C37640">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4F4A8B1E" w14:textId="54569469" w:rsidR="00D03A8D" w:rsidRPr="00265ED8" w:rsidRDefault="00C37640" w:rsidP="00C37640">
      <w:pPr>
        <w:pStyle w:val="Agency-body-text"/>
        <w:numPr>
          <w:ilvl w:val="0"/>
          <w:numId w:val="44"/>
        </w:numPr>
        <w:rPr>
          <w:rFonts w:asciiTheme="majorHAnsi" w:hAnsiTheme="majorHAnsi" w:cstheme="majorHAnsi"/>
          <w:lang w:val="es-ES"/>
        </w:rPr>
      </w:pPr>
      <w:r w:rsidRPr="00265ED8">
        <w:rPr>
          <w:rFonts w:asciiTheme="majorHAnsi" w:hAnsiTheme="majorHAnsi" w:cstheme="majorHAnsi"/>
          <w:lang w:val="es-ES" w:bidi="es-ES"/>
        </w:rPr>
        <w:t>¿En qué ámbitos las conclusiones parecen indicar que se han aplicado medidas políticas de apoyo?</w:t>
      </w:r>
    </w:p>
    <w:p w14:paraId="49604A9B" w14:textId="130D3661" w:rsidR="00C37640" w:rsidRPr="00920A95" w:rsidRDefault="00C37640" w:rsidP="00C37640">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el acceso de los directores de centros educativos a la comunicación, el apoyo y los recursos? (Véanse las medidas C.1–4 y C.6-10)</w:t>
      </w:r>
    </w:p>
    <w:p w14:paraId="47590FB4" w14:textId="5548A79F" w:rsidR="00C37640" w:rsidRPr="00920A95" w:rsidRDefault="00C37640" w:rsidP="00C37640">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 xml:space="preserve">¿Están las medidas políticas de apoyo relacionadas con la responsabilidad de los directores de centros educativos con relación a la autoevaluación o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del centro? (Véase la medida C.5)</w:t>
      </w:r>
    </w:p>
    <w:p w14:paraId="2CD3472E" w14:textId="1B61B673" w:rsidR="00C37640" w:rsidRPr="00920A95" w:rsidRDefault="00C37640" w:rsidP="00C37640">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¿Están las medidas políticas de apoyo relacionadas con la autonomía de los directores de centros educativos en la toma de decisiones? (Véanse las medidas C.11–C13)</w:t>
      </w:r>
    </w:p>
    <w:p w14:paraId="485E0BBA" w14:textId="07405F0B" w:rsidR="00C37640" w:rsidRPr="00265ED8" w:rsidRDefault="00C37640" w:rsidP="00E460CE">
      <w:pPr>
        <w:pStyle w:val="Agency-body-text"/>
        <w:keepNext/>
        <w:numPr>
          <w:ilvl w:val="0"/>
          <w:numId w:val="44"/>
        </w:numPr>
        <w:rPr>
          <w:rFonts w:asciiTheme="majorHAnsi" w:hAnsiTheme="majorHAnsi" w:cstheme="majorHAnsi"/>
          <w:lang w:val="es-ES"/>
        </w:rPr>
      </w:pPr>
      <w:r w:rsidRPr="00265ED8">
        <w:rPr>
          <w:rFonts w:asciiTheme="majorHAnsi" w:hAnsiTheme="majorHAnsi" w:cstheme="majorHAnsi"/>
          <w:lang w:val="es-ES" w:bidi="es-ES"/>
        </w:rPr>
        <w:t>¿Dónde hay espacio para la mejora o el desarrollo superior?</w:t>
      </w:r>
    </w:p>
    <w:p w14:paraId="0AE52F8D" w14:textId="1E14491B" w:rsidR="00C37640" w:rsidRPr="00265ED8" w:rsidRDefault="00C37640" w:rsidP="00C37640">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el acceso a la comunicación, el apoyo y los recursos</w:t>
      </w:r>
    </w:p>
    <w:p w14:paraId="14F817DE" w14:textId="0B45578B" w:rsidR="00C37640" w:rsidRPr="00265ED8" w:rsidRDefault="00C37640" w:rsidP="00C37640">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responsabilidad, la autoevaluación del centro o el seguimiento</w:t>
      </w:r>
    </w:p>
    <w:p w14:paraId="41346D29" w14:textId="7E3C34F3" w:rsidR="00C37640" w:rsidRPr="00265ED8" w:rsidRDefault="00C37640" w:rsidP="003E3CC9">
      <w:pPr>
        <w:pStyle w:val="Agency-body-text"/>
        <w:numPr>
          <w:ilvl w:val="1"/>
          <w:numId w:val="44"/>
        </w:numPr>
        <w:rPr>
          <w:rFonts w:asciiTheme="majorHAnsi" w:hAnsiTheme="majorHAnsi" w:cstheme="majorHAnsi"/>
          <w:lang w:val="es-ES"/>
        </w:rPr>
      </w:pPr>
      <w:r w:rsidRPr="00265ED8">
        <w:rPr>
          <w:rFonts w:asciiTheme="majorHAnsi" w:hAnsiTheme="majorHAnsi" w:cstheme="majorHAnsi"/>
          <w:lang w:val="es-ES" w:bidi="es-ES"/>
        </w:rPr>
        <w:t>La mejora o el desarrollo superior que se necesitan en relación con la autonomía de los directores de centros educativos durante la toma de decisiones</w:t>
      </w:r>
    </w:p>
    <w:p w14:paraId="5AE5DA83" w14:textId="011DB564" w:rsidR="009649A4" w:rsidRPr="00265ED8" w:rsidRDefault="009649A4"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3EFCC4A8" w14:textId="756397A1" w:rsidR="009649A4"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374EA6B9" w14:textId="55C815C2" w:rsidR="00A66FD4" w:rsidRPr="00265ED8" w:rsidRDefault="00C33974"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25</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debatido</w:t>
      </w:r>
    </w:p>
    <w:tbl>
      <w:tblPr>
        <w:tblStyle w:val="TableGrid"/>
        <w:tblW w:w="5000" w:type="pct"/>
        <w:tblLook w:val="04A0" w:firstRow="1" w:lastRow="0" w:firstColumn="1" w:lastColumn="0" w:noHBand="0" w:noVBand="1"/>
      </w:tblPr>
      <w:tblGrid>
        <w:gridCol w:w="3604"/>
        <w:gridCol w:w="3604"/>
        <w:gridCol w:w="3605"/>
        <w:gridCol w:w="3605"/>
      </w:tblGrid>
      <w:tr w:rsidR="009649A4" w:rsidRPr="00FC10A3" w14:paraId="2CB1CDB6" w14:textId="77777777" w:rsidTr="0003279F">
        <w:trPr>
          <w:cantSplit/>
          <w:tblHeader/>
        </w:trPr>
        <w:tc>
          <w:tcPr>
            <w:tcW w:w="1250" w:type="pct"/>
            <w:shd w:val="clear" w:color="auto" w:fill="C8A1BB"/>
          </w:tcPr>
          <w:p w14:paraId="10ADAD9D" w14:textId="3EFB2191"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¿Qué grupo de interés? (directores de centros educativos, responsables de formular políticas o ambos)</w:t>
            </w:r>
          </w:p>
        </w:tc>
        <w:tc>
          <w:tcPr>
            <w:tcW w:w="1250" w:type="pct"/>
            <w:shd w:val="clear" w:color="auto" w:fill="C8A1BB"/>
          </w:tcPr>
          <w:p w14:paraId="71EA0AE4"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fortalezas?</w:t>
            </w:r>
          </w:p>
        </w:tc>
        <w:tc>
          <w:tcPr>
            <w:tcW w:w="1250" w:type="pct"/>
            <w:shd w:val="clear" w:color="auto" w:fill="C8A1BB"/>
          </w:tcPr>
          <w:p w14:paraId="3AB0C923" w14:textId="7772AFAE"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oportunidades?</w:t>
            </w:r>
          </w:p>
        </w:tc>
        <w:tc>
          <w:tcPr>
            <w:tcW w:w="1250" w:type="pct"/>
            <w:shd w:val="clear" w:color="auto" w:fill="C8A1BB"/>
          </w:tcPr>
          <w:p w14:paraId="2B210461" w14:textId="77777777"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¿Cuáles son las áreas que se deben abordar?</w:t>
            </w:r>
          </w:p>
        </w:tc>
      </w:tr>
      <w:tr w:rsidR="009649A4" w:rsidRPr="00FC10A3" w14:paraId="419C1737" w14:textId="77777777" w:rsidTr="0003279F">
        <w:trPr>
          <w:cantSplit/>
        </w:trPr>
        <w:tc>
          <w:tcPr>
            <w:tcW w:w="1250" w:type="pct"/>
          </w:tcPr>
          <w:p w14:paraId="3C2D9C1B" w14:textId="77777777" w:rsidR="009649A4" w:rsidRPr="00265ED8" w:rsidRDefault="009649A4" w:rsidP="005C58DE">
            <w:pPr>
              <w:pStyle w:val="Agency-body-text"/>
              <w:spacing w:before="60" w:after="60"/>
              <w:rPr>
                <w:rFonts w:asciiTheme="majorHAnsi" w:hAnsiTheme="majorHAnsi" w:cstheme="majorHAnsi"/>
                <w:lang w:val="es-ES"/>
              </w:rPr>
            </w:pPr>
          </w:p>
        </w:tc>
        <w:tc>
          <w:tcPr>
            <w:tcW w:w="1250" w:type="pct"/>
          </w:tcPr>
          <w:p w14:paraId="3CCA7B3F" w14:textId="77777777" w:rsidR="009649A4" w:rsidRPr="00265ED8" w:rsidRDefault="009649A4" w:rsidP="005C58DE">
            <w:pPr>
              <w:pStyle w:val="Agency-body-text"/>
              <w:spacing w:before="60" w:after="60"/>
              <w:rPr>
                <w:rFonts w:asciiTheme="majorHAnsi" w:hAnsiTheme="majorHAnsi" w:cstheme="majorHAnsi"/>
                <w:lang w:val="es-ES"/>
              </w:rPr>
            </w:pPr>
          </w:p>
        </w:tc>
        <w:tc>
          <w:tcPr>
            <w:tcW w:w="1250" w:type="pct"/>
          </w:tcPr>
          <w:p w14:paraId="3EE6E5A5" w14:textId="77777777" w:rsidR="009649A4" w:rsidRPr="00265ED8" w:rsidRDefault="009649A4" w:rsidP="005C58DE">
            <w:pPr>
              <w:pStyle w:val="Agency-body-text"/>
              <w:spacing w:before="60" w:after="60"/>
              <w:rPr>
                <w:rFonts w:asciiTheme="majorHAnsi" w:hAnsiTheme="majorHAnsi" w:cstheme="majorHAnsi"/>
                <w:lang w:val="es-ES"/>
              </w:rPr>
            </w:pPr>
          </w:p>
        </w:tc>
        <w:tc>
          <w:tcPr>
            <w:tcW w:w="1250" w:type="pct"/>
          </w:tcPr>
          <w:p w14:paraId="3B04C8E7" w14:textId="77777777" w:rsidR="009649A4" w:rsidRPr="00265ED8" w:rsidRDefault="009649A4" w:rsidP="005C58DE">
            <w:pPr>
              <w:pStyle w:val="Agency-body-text"/>
              <w:spacing w:before="60" w:after="60"/>
              <w:rPr>
                <w:rFonts w:asciiTheme="majorHAnsi" w:hAnsiTheme="majorHAnsi" w:cstheme="majorHAnsi"/>
                <w:lang w:val="es-ES"/>
              </w:rPr>
            </w:pPr>
          </w:p>
        </w:tc>
      </w:tr>
      <w:tr w:rsidR="009649A4" w:rsidRPr="00FC10A3" w14:paraId="5C8FC803" w14:textId="77777777" w:rsidTr="0003279F">
        <w:trPr>
          <w:cantSplit/>
        </w:trPr>
        <w:tc>
          <w:tcPr>
            <w:tcW w:w="1250" w:type="pct"/>
          </w:tcPr>
          <w:p w14:paraId="1C3375E5"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7D3E8EA8"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63F3B346"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1731622B" w14:textId="77777777" w:rsidR="009649A4" w:rsidRPr="00265ED8" w:rsidRDefault="009649A4" w:rsidP="004E4B95">
            <w:pPr>
              <w:pStyle w:val="Agency-body-text"/>
              <w:spacing w:before="60" w:after="60"/>
              <w:rPr>
                <w:rFonts w:asciiTheme="majorHAnsi" w:hAnsiTheme="majorHAnsi" w:cstheme="majorHAnsi"/>
                <w:lang w:val="es-ES"/>
              </w:rPr>
            </w:pPr>
          </w:p>
        </w:tc>
      </w:tr>
      <w:tr w:rsidR="009649A4" w:rsidRPr="00FC10A3" w14:paraId="025034E4" w14:textId="77777777" w:rsidTr="0003279F">
        <w:trPr>
          <w:cantSplit/>
        </w:trPr>
        <w:tc>
          <w:tcPr>
            <w:tcW w:w="1250" w:type="pct"/>
          </w:tcPr>
          <w:p w14:paraId="12F9045E"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7629457D"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285BC738"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63F67E17" w14:textId="77777777" w:rsidR="009649A4" w:rsidRPr="00265ED8" w:rsidRDefault="009649A4" w:rsidP="004E4B95">
            <w:pPr>
              <w:pStyle w:val="Agency-body-text"/>
              <w:spacing w:before="60" w:after="60"/>
              <w:rPr>
                <w:rFonts w:asciiTheme="majorHAnsi" w:hAnsiTheme="majorHAnsi" w:cstheme="majorHAnsi"/>
                <w:lang w:val="es-ES"/>
              </w:rPr>
            </w:pPr>
          </w:p>
        </w:tc>
      </w:tr>
      <w:tr w:rsidR="009649A4" w:rsidRPr="00FC10A3" w14:paraId="0E39836A" w14:textId="77777777" w:rsidTr="0003279F">
        <w:trPr>
          <w:cantSplit/>
        </w:trPr>
        <w:tc>
          <w:tcPr>
            <w:tcW w:w="1250" w:type="pct"/>
          </w:tcPr>
          <w:p w14:paraId="5A09BDF5"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42C94383"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3E2FCB76"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4A9D43A9" w14:textId="77777777" w:rsidR="009649A4" w:rsidRPr="00265ED8" w:rsidRDefault="009649A4" w:rsidP="004E4B95">
            <w:pPr>
              <w:pStyle w:val="Agency-body-text"/>
              <w:spacing w:before="60" w:after="60"/>
              <w:rPr>
                <w:rFonts w:asciiTheme="majorHAnsi" w:hAnsiTheme="majorHAnsi" w:cstheme="majorHAnsi"/>
                <w:lang w:val="es-ES"/>
              </w:rPr>
            </w:pPr>
          </w:p>
        </w:tc>
      </w:tr>
      <w:tr w:rsidR="009649A4" w:rsidRPr="00FC10A3" w14:paraId="461A9095" w14:textId="77777777" w:rsidTr="0003279F">
        <w:trPr>
          <w:cantSplit/>
        </w:trPr>
        <w:tc>
          <w:tcPr>
            <w:tcW w:w="1250" w:type="pct"/>
          </w:tcPr>
          <w:p w14:paraId="4F7324E4"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0F5B1F30"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35C83E8B"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5E14269F" w14:textId="77777777" w:rsidR="009649A4" w:rsidRPr="00265ED8" w:rsidRDefault="009649A4" w:rsidP="004E4B95">
            <w:pPr>
              <w:pStyle w:val="Agency-body-text"/>
              <w:spacing w:before="60" w:after="60"/>
              <w:rPr>
                <w:rFonts w:asciiTheme="majorHAnsi" w:hAnsiTheme="majorHAnsi" w:cstheme="majorHAnsi"/>
                <w:lang w:val="es-ES"/>
              </w:rPr>
            </w:pPr>
          </w:p>
        </w:tc>
      </w:tr>
      <w:tr w:rsidR="009649A4" w:rsidRPr="00FC10A3" w14:paraId="032AA862" w14:textId="77777777" w:rsidTr="0003279F">
        <w:trPr>
          <w:cantSplit/>
        </w:trPr>
        <w:tc>
          <w:tcPr>
            <w:tcW w:w="1250" w:type="pct"/>
          </w:tcPr>
          <w:p w14:paraId="04297069"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44CA1C2C"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18A7AE63"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73D9BCBE" w14:textId="77777777" w:rsidR="009649A4" w:rsidRPr="00265ED8" w:rsidRDefault="009649A4" w:rsidP="004E4B95">
            <w:pPr>
              <w:pStyle w:val="Agency-body-text"/>
              <w:spacing w:before="60" w:after="60"/>
              <w:rPr>
                <w:rFonts w:asciiTheme="majorHAnsi" w:hAnsiTheme="majorHAnsi" w:cstheme="majorHAnsi"/>
                <w:lang w:val="es-ES"/>
              </w:rPr>
            </w:pPr>
          </w:p>
        </w:tc>
      </w:tr>
      <w:tr w:rsidR="009649A4" w:rsidRPr="00FC10A3" w14:paraId="661F2FF7" w14:textId="77777777" w:rsidTr="0003279F">
        <w:trPr>
          <w:cantSplit/>
        </w:trPr>
        <w:tc>
          <w:tcPr>
            <w:tcW w:w="1250" w:type="pct"/>
          </w:tcPr>
          <w:p w14:paraId="168A65AF"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566BB940"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7DAEB273" w14:textId="77777777" w:rsidR="009649A4" w:rsidRPr="00265ED8" w:rsidRDefault="009649A4" w:rsidP="004E4B95">
            <w:pPr>
              <w:pStyle w:val="Agency-body-text"/>
              <w:spacing w:before="60" w:after="60"/>
              <w:rPr>
                <w:rFonts w:asciiTheme="majorHAnsi" w:hAnsiTheme="majorHAnsi" w:cstheme="majorHAnsi"/>
                <w:lang w:val="es-ES"/>
              </w:rPr>
            </w:pPr>
          </w:p>
        </w:tc>
        <w:tc>
          <w:tcPr>
            <w:tcW w:w="1250" w:type="pct"/>
          </w:tcPr>
          <w:p w14:paraId="3200DCB1" w14:textId="77777777" w:rsidR="009649A4" w:rsidRPr="00265ED8" w:rsidRDefault="009649A4" w:rsidP="004E4B95">
            <w:pPr>
              <w:pStyle w:val="Agency-body-text"/>
              <w:spacing w:before="60" w:after="60"/>
              <w:rPr>
                <w:rFonts w:asciiTheme="majorHAnsi" w:hAnsiTheme="majorHAnsi" w:cstheme="majorHAnsi"/>
                <w:lang w:val="es-ES"/>
              </w:rPr>
            </w:pPr>
          </w:p>
        </w:tc>
      </w:tr>
    </w:tbl>
    <w:p w14:paraId="55800360" w14:textId="0F07AB19" w:rsidR="009649A4" w:rsidRPr="00265ED8" w:rsidRDefault="009649A4" w:rsidP="00B20EF7">
      <w:pPr>
        <w:pStyle w:val="Agency-heading-3"/>
        <w:numPr>
          <w:ilvl w:val="0"/>
          <w:numId w:val="22"/>
        </w:numPr>
        <w:outlineLvl w:val="2"/>
        <w:rPr>
          <w:rFonts w:asciiTheme="majorHAnsi" w:hAnsiTheme="majorHAnsi" w:cstheme="majorHAnsi"/>
          <w:lang w:val="es-ES"/>
        </w:rPr>
      </w:pPr>
      <w:bookmarkStart w:id="78" w:name="_Toc96080073"/>
      <w:r w:rsidRPr="00265ED8">
        <w:rPr>
          <w:rFonts w:asciiTheme="majorHAnsi" w:hAnsiTheme="majorHAnsi" w:cstheme="majorHAnsi"/>
          <w:lang w:val="es-ES" w:bidi="es-ES"/>
        </w:rPr>
        <w:t>¿Dónde queremos estar? Un intercambio de opiniones sobre las áreas que deben mejorar y los objetivos compartidos</w:t>
      </w:r>
      <w:bookmarkEnd w:id="78"/>
    </w:p>
    <w:p w14:paraId="7E4658FF" w14:textId="7F18B301"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finalidad de esta sección es encontrar puntos en común con respecto a qué áreas es necesario mejorar para alcanzar el objetivo común de la educación inclusiva que permite la participación, mejora el rendimiento, fomenta el </w:t>
      </w:r>
      <w:hyperlink w:anchor="wellbeing" w:history="1">
        <w:r w:rsidRPr="00265ED8">
          <w:rPr>
            <w:rStyle w:val="Hyperlink"/>
            <w:rFonts w:asciiTheme="majorHAnsi" w:hAnsiTheme="majorHAnsi" w:cstheme="majorHAnsi"/>
            <w:lang w:val="es-ES" w:bidi="es-ES"/>
          </w:rPr>
          <w:t>bienestar</w:t>
        </w:r>
      </w:hyperlink>
      <w:r w:rsidRPr="00265ED8">
        <w:rPr>
          <w:rFonts w:asciiTheme="majorHAnsi" w:hAnsiTheme="majorHAnsi" w:cstheme="majorHAnsi"/>
          <w:lang w:val="es-ES" w:bidi="es-ES"/>
        </w:rPr>
        <w:t xml:space="preserve"> y crea a una sensación de pertenencia en </w:t>
      </w:r>
      <w:r w:rsidRPr="00265ED8">
        <w:rPr>
          <w:rFonts w:asciiTheme="majorHAnsi" w:hAnsiTheme="majorHAnsi" w:cstheme="majorHAnsi"/>
          <w:b/>
          <w:lang w:val="es-ES" w:bidi="es-ES"/>
        </w:rPr>
        <w:t>todo</w:t>
      </w:r>
      <w:r w:rsidRPr="00265ED8">
        <w:rPr>
          <w:rFonts w:asciiTheme="majorHAnsi" w:hAnsiTheme="majorHAnsi" w:cstheme="majorHAnsi"/>
          <w:lang w:val="es-ES" w:bidi="es-ES"/>
        </w:rPr>
        <w:t xml:space="preserve"> el alumnado, incluidos los más vulnerables a la exclusión. Dentro de este objetivo común, cada grupo de interés puede formular los objetivos específicos que son necesarios para lograrlo.</w:t>
      </w:r>
    </w:p>
    <w:p w14:paraId="183CC8D1" w14:textId="7198338F"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El intercambio de opiniones en el grupo de discusión se basa en las reflexiones que arrojan las respuestas de las secciones sobre desarrollo humano. Para apoyar este intercambio, la tabla 26 incluye las preguntas pertinentes.</w:t>
      </w:r>
    </w:p>
    <w:p w14:paraId="51C7A158" w14:textId="47035EBD" w:rsidR="009649A4" w:rsidRPr="00265ED8" w:rsidRDefault="00112D8D"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1: Presentación de las conclusiones y las reflexiones</w:t>
      </w:r>
    </w:p>
    <w:p w14:paraId="7393287D" w14:textId="63E5C696" w:rsidR="00D03A8D"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Cada grupo presenta sus conclusiones y reflexiones principales.</w:t>
      </w:r>
    </w:p>
    <w:p w14:paraId="01A3451C" w14:textId="35315A15" w:rsidR="00D03A8D" w:rsidRPr="00265ED8" w:rsidRDefault="009649A4" w:rsidP="003E3CC9">
      <w:pPr>
        <w:pStyle w:val="Agency-body-text"/>
        <w:keepNext/>
        <w:rPr>
          <w:rFonts w:asciiTheme="majorHAnsi" w:hAnsiTheme="majorHAnsi" w:cstheme="majorHAnsi"/>
          <w:lang w:val="es-ES"/>
        </w:rPr>
      </w:pPr>
      <w:r w:rsidRPr="00265ED8">
        <w:rPr>
          <w:rFonts w:asciiTheme="majorHAnsi" w:hAnsiTheme="majorHAnsi" w:cstheme="majorHAnsi"/>
          <w:lang w:val="es-ES" w:bidi="es-ES"/>
        </w:rPr>
        <w:t>Mapeo de las respuestas de los directores de centros educativos y los responsables de formular políticas a partir de las reflexiones:</w:t>
      </w:r>
    </w:p>
    <w:p w14:paraId="0E28C548" w14:textId="77777777" w:rsidR="00D03A8D" w:rsidRPr="00265ED8" w:rsidRDefault="00A803DB" w:rsidP="00A803DB">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Preguntas de reflexión preliminar para los </w:t>
      </w:r>
      <w:r w:rsidRPr="00265ED8">
        <w:rPr>
          <w:rFonts w:asciiTheme="majorHAnsi" w:hAnsiTheme="majorHAnsi" w:cstheme="majorHAnsi"/>
          <w:b/>
          <w:lang w:val="es-ES" w:bidi="es-ES"/>
        </w:rPr>
        <w:t>directores de centros educativos</w:t>
      </w:r>
      <w:r w:rsidRPr="00265ED8">
        <w:rPr>
          <w:rFonts w:asciiTheme="majorHAnsi" w:hAnsiTheme="majorHAnsi" w:cstheme="majorHAnsi"/>
          <w:lang w:val="es-ES" w:bidi="es-ES"/>
        </w:rPr>
        <w:t>:</w:t>
      </w:r>
    </w:p>
    <w:p w14:paraId="3F81BA00" w14:textId="04D7A7B5" w:rsidR="00D03A8D" w:rsidRPr="00265ED8" w:rsidRDefault="00A803DB">
      <w:pPr>
        <w:pStyle w:val="Agency-body-text"/>
        <w:numPr>
          <w:ilvl w:val="0"/>
          <w:numId w:val="45"/>
        </w:numPr>
        <w:rPr>
          <w:rFonts w:asciiTheme="majorHAnsi" w:hAnsiTheme="majorHAnsi" w:cstheme="majorHAnsi"/>
          <w:lang w:val="es-ES"/>
        </w:rPr>
      </w:pPr>
      <w:r w:rsidRPr="00265ED8">
        <w:rPr>
          <w:rFonts w:asciiTheme="majorHAnsi" w:hAnsiTheme="majorHAnsi" w:cstheme="majorHAnsi"/>
          <w:lang w:val="es-ES" w:bidi="es-ES"/>
        </w:rPr>
        <w:t>¿Cuáles son nuestros tres problemas prioritarios?</w:t>
      </w:r>
    </w:p>
    <w:p w14:paraId="2B52E076" w14:textId="7C4A0A80" w:rsidR="00A803DB" w:rsidRPr="00265ED8" w:rsidRDefault="00A803DB" w:rsidP="003E3CC9">
      <w:pPr>
        <w:pStyle w:val="Agency-body-text"/>
        <w:numPr>
          <w:ilvl w:val="0"/>
          <w:numId w:val="45"/>
        </w:numPr>
        <w:rPr>
          <w:rFonts w:asciiTheme="majorHAnsi" w:hAnsiTheme="majorHAnsi" w:cstheme="majorHAnsi"/>
          <w:lang w:val="es-ES"/>
        </w:rPr>
      </w:pPr>
      <w:r w:rsidRPr="00265ED8">
        <w:rPr>
          <w:rFonts w:asciiTheme="majorHAnsi" w:hAnsiTheme="majorHAnsi" w:cstheme="majorHAnsi"/>
          <w:lang w:val="es-ES" w:bidi="es-ES"/>
        </w:rPr>
        <w:lastRenderedPageBreak/>
        <w:t>¿En qué ámbitos es preciso contar con políticas que apoyen nuestra práctica?</w:t>
      </w:r>
    </w:p>
    <w:p w14:paraId="370C07E6" w14:textId="415996F2" w:rsidR="00A803DB" w:rsidRPr="00265ED8" w:rsidRDefault="00A803DB" w:rsidP="00A803DB">
      <w:pPr>
        <w:pStyle w:val="Agency-body-text"/>
        <w:numPr>
          <w:ilvl w:val="0"/>
          <w:numId w:val="45"/>
        </w:numPr>
        <w:rPr>
          <w:rFonts w:asciiTheme="majorHAnsi" w:hAnsiTheme="majorHAnsi" w:cstheme="majorHAnsi"/>
          <w:lang w:val="es-ES"/>
        </w:rPr>
      </w:pPr>
      <w:r w:rsidRPr="00265ED8">
        <w:rPr>
          <w:rFonts w:asciiTheme="majorHAnsi" w:hAnsiTheme="majorHAnsi" w:cstheme="majorHAnsi"/>
          <w:lang w:val="es-ES" w:bidi="es-ES"/>
        </w:rPr>
        <w:t>¿Qué cuestiones tendrían prioridad para debatirlas con los responsables de formular políticas?</w:t>
      </w:r>
    </w:p>
    <w:p w14:paraId="2C6EF497" w14:textId="72DA19C2" w:rsidR="00D03A8D" w:rsidRPr="00265ED8" w:rsidRDefault="00A803DB">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Pregunta de reflexión preliminar para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w:t>
      </w:r>
    </w:p>
    <w:p w14:paraId="13E315F0" w14:textId="13E12991" w:rsidR="00A803DB" w:rsidRPr="00265ED8" w:rsidRDefault="00A803DB">
      <w:pPr>
        <w:pStyle w:val="Agency-body-text"/>
        <w:rPr>
          <w:rFonts w:asciiTheme="majorHAnsi" w:hAnsiTheme="majorHAnsi" w:cstheme="majorHAnsi"/>
          <w:lang w:val="es-ES"/>
        </w:rPr>
      </w:pPr>
      <w:r w:rsidRPr="00265ED8">
        <w:rPr>
          <w:rFonts w:asciiTheme="majorHAnsi" w:hAnsiTheme="majorHAnsi" w:cstheme="majorHAnsi"/>
          <w:lang w:val="es-ES" w:bidi="es-ES"/>
        </w:rPr>
        <w:t>¿Qué ámbito es prioritario para desarrollar políticas que apoyen la función de los directores de centros educativos inclusivos en relación con el desarrollo humano?</w:t>
      </w:r>
    </w:p>
    <w:p w14:paraId="49725660" w14:textId="0ADF09D9" w:rsidR="009649A4" w:rsidRPr="00265ED8" w:rsidRDefault="00112D8D"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2: Preguntas y debate</w:t>
      </w:r>
    </w:p>
    <w:p w14:paraId="42686D61" w14:textId="77428693"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Después de cada presentación, se abre el turno de preguntas y respuestas. Este debate es moderado y se toman notas.</w:t>
      </w:r>
    </w:p>
    <w:p w14:paraId="5D8710E4" w14:textId="2A2757EC" w:rsidR="00A66FD4" w:rsidRPr="00265ED8" w:rsidRDefault="00112D8D"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26</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Acciones prioritarias que se deben abordar (3 como máximo)</w:t>
      </w:r>
    </w:p>
    <w:tbl>
      <w:tblPr>
        <w:tblStyle w:val="TableGrid"/>
        <w:tblW w:w="5000" w:type="pct"/>
        <w:tblLook w:val="04A0" w:firstRow="1" w:lastRow="0" w:firstColumn="1" w:lastColumn="0" w:noHBand="0" w:noVBand="1"/>
      </w:tblPr>
      <w:tblGrid>
        <w:gridCol w:w="4807"/>
        <w:gridCol w:w="4807"/>
        <w:gridCol w:w="4804"/>
      </w:tblGrid>
      <w:tr w:rsidR="006855C5" w:rsidRPr="00FC10A3" w14:paraId="1A7B6F14" w14:textId="77777777" w:rsidTr="00EC0D7C">
        <w:trPr>
          <w:cantSplit/>
          <w:tblHeader/>
        </w:trPr>
        <w:tc>
          <w:tcPr>
            <w:tcW w:w="1667" w:type="pct"/>
            <w:shd w:val="clear" w:color="auto" w:fill="C8A1BB"/>
          </w:tcPr>
          <w:p w14:paraId="11096106"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directores de centros educativos</w:t>
            </w:r>
          </w:p>
        </w:tc>
        <w:tc>
          <w:tcPr>
            <w:tcW w:w="1667" w:type="pct"/>
            <w:shd w:val="clear" w:color="auto" w:fill="C8A1BB"/>
          </w:tcPr>
          <w:p w14:paraId="2FDBD515" w14:textId="55F52FA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para los responsables políticos</w:t>
            </w:r>
          </w:p>
        </w:tc>
        <w:tc>
          <w:tcPr>
            <w:tcW w:w="1667" w:type="pct"/>
            <w:shd w:val="clear" w:color="auto" w:fill="C8A1BB"/>
          </w:tcPr>
          <w:p w14:paraId="1F8A5F6C" w14:textId="77777777" w:rsidR="009649A4" w:rsidRPr="00920A95"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conjuntas</w:t>
            </w:r>
          </w:p>
        </w:tc>
      </w:tr>
      <w:tr w:rsidR="006855C5" w:rsidRPr="00FC10A3" w14:paraId="4347BB69" w14:textId="77777777" w:rsidTr="00EC0D7C">
        <w:trPr>
          <w:cantSplit/>
        </w:trPr>
        <w:tc>
          <w:tcPr>
            <w:tcW w:w="1667" w:type="pct"/>
          </w:tcPr>
          <w:p w14:paraId="0C6118A0" w14:textId="34DD7B9C"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c>
          <w:tcPr>
            <w:tcW w:w="1667" w:type="pct"/>
          </w:tcPr>
          <w:p w14:paraId="03FA7B1C" w14:textId="1A9CDFB6"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c>
          <w:tcPr>
            <w:tcW w:w="1667" w:type="pct"/>
          </w:tcPr>
          <w:p w14:paraId="3B519180" w14:textId="0E55B970"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1.</w:t>
            </w:r>
          </w:p>
        </w:tc>
      </w:tr>
      <w:tr w:rsidR="006855C5" w:rsidRPr="00FC10A3" w14:paraId="7F1980AF" w14:textId="77777777" w:rsidTr="00EC0D7C">
        <w:trPr>
          <w:cantSplit/>
        </w:trPr>
        <w:tc>
          <w:tcPr>
            <w:tcW w:w="1667" w:type="pct"/>
          </w:tcPr>
          <w:p w14:paraId="31ED71CE" w14:textId="23DEE9A6"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c>
          <w:tcPr>
            <w:tcW w:w="1667" w:type="pct"/>
          </w:tcPr>
          <w:p w14:paraId="7D33AA53" w14:textId="02751677"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c>
          <w:tcPr>
            <w:tcW w:w="1667" w:type="pct"/>
          </w:tcPr>
          <w:p w14:paraId="421A1EB9" w14:textId="658D7B84"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2.</w:t>
            </w:r>
          </w:p>
        </w:tc>
      </w:tr>
      <w:tr w:rsidR="006855C5" w:rsidRPr="00FC10A3" w14:paraId="0F69C549" w14:textId="77777777" w:rsidTr="00EC0D7C">
        <w:trPr>
          <w:cantSplit/>
        </w:trPr>
        <w:tc>
          <w:tcPr>
            <w:tcW w:w="1667" w:type="pct"/>
          </w:tcPr>
          <w:p w14:paraId="106AC5D8" w14:textId="238F8A13"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3.</w:t>
            </w:r>
          </w:p>
        </w:tc>
        <w:tc>
          <w:tcPr>
            <w:tcW w:w="1667" w:type="pct"/>
          </w:tcPr>
          <w:p w14:paraId="6B34A424" w14:textId="490B635D"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3.</w:t>
            </w:r>
          </w:p>
        </w:tc>
        <w:tc>
          <w:tcPr>
            <w:tcW w:w="1667" w:type="pct"/>
          </w:tcPr>
          <w:p w14:paraId="5D89ED84" w14:textId="463FE5D8" w:rsidR="009649A4" w:rsidRPr="00920A95" w:rsidRDefault="008D6FFC" w:rsidP="004E4B95">
            <w:pPr>
              <w:pStyle w:val="Agency-body-text"/>
              <w:spacing w:before="60" w:after="60"/>
              <w:rPr>
                <w:rFonts w:asciiTheme="majorHAnsi" w:hAnsiTheme="majorHAnsi" w:cstheme="majorHAnsi"/>
                <w:lang w:val="es-ES"/>
              </w:rPr>
            </w:pPr>
            <w:r w:rsidRPr="00265ED8">
              <w:rPr>
                <w:rFonts w:asciiTheme="majorHAnsi" w:hAnsiTheme="majorHAnsi" w:cstheme="majorHAnsi"/>
                <w:lang w:val="es-ES" w:bidi="es-ES"/>
              </w:rPr>
              <w:t>3.</w:t>
            </w:r>
          </w:p>
        </w:tc>
      </w:tr>
    </w:tbl>
    <w:p w14:paraId="69D3E45A" w14:textId="56A1633A" w:rsidR="009649A4" w:rsidRPr="00920A95" w:rsidRDefault="008F5FA5" w:rsidP="009649A4">
      <w:pPr>
        <w:pStyle w:val="Agency-heading-4"/>
        <w:rPr>
          <w:rFonts w:asciiTheme="majorHAnsi" w:hAnsiTheme="majorHAnsi" w:cstheme="majorHAnsi"/>
          <w:lang w:val="es-ES"/>
        </w:rPr>
      </w:pPr>
      <w:r w:rsidRPr="00265ED8">
        <w:rPr>
          <w:rFonts w:asciiTheme="majorHAnsi" w:hAnsiTheme="majorHAnsi" w:cstheme="majorHAnsi"/>
          <w:lang w:val="es-ES" w:bidi="es-ES"/>
        </w:rPr>
        <w:t>Paso 3: Priorización de acciones</w:t>
      </w:r>
    </w:p>
    <w:p w14:paraId="00EC45F6" w14:textId="6D504DA8" w:rsidR="009649A4" w:rsidRPr="00265ED8" w:rsidRDefault="00A85BF6" w:rsidP="009649A4">
      <w:pPr>
        <w:pStyle w:val="Agency-body-text"/>
        <w:rPr>
          <w:rFonts w:asciiTheme="majorHAnsi" w:hAnsiTheme="majorHAnsi" w:cstheme="majorHAnsi"/>
          <w:lang w:val="es-ES"/>
        </w:rPr>
      </w:pPr>
      <w:r w:rsidRPr="00265ED8">
        <w:rPr>
          <w:rFonts w:asciiTheme="majorHAnsi" w:hAnsiTheme="majorHAnsi" w:cstheme="majorHAnsi"/>
          <w:lang w:val="es-ES" w:bidi="es-ES"/>
        </w:rPr>
        <w:t>Se acuerdan tres acciones prioritarias para cada grupo de interés, así como tres acciones prioritarias comunes. Las acciones prioritarias individuales pueden solaparse con las acciones conjuntas, aunque no es necesario que sea así. Las prioridades se podrían acordar enumerándolas y aplicando un sistema de puntos (donde cada participante tiene un número de puntos para distribuir entre las acciones y se seleccionarán las más votadas) o votando para determinar las que van a impulsarse.</w:t>
      </w:r>
    </w:p>
    <w:p w14:paraId="0D4F3402" w14:textId="4264C17D" w:rsidR="00A66FD4" w:rsidRPr="00265ED8" w:rsidRDefault="008F5FA5"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lastRenderedPageBreak/>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27</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Prioridades que se han acordado conjuntamente (3 como máximo)</w:t>
      </w:r>
    </w:p>
    <w:tbl>
      <w:tblPr>
        <w:tblStyle w:val="TableGrid"/>
        <w:tblW w:w="5000" w:type="pct"/>
        <w:tblLook w:val="04A0" w:firstRow="1" w:lastRow="0" w:firstColumn="1" w:lastColumn="0" w:noHBand="0" w:noVBand="1"/>
      </w:tblPr>
      <w:tblGrid>
        <w:gridCol w:w="4807"/>
        <w:gridCol w:w="4807"/>
        <w:gridCol w:w="4804"/>
      </w:tblGrid>
      <w:tr w:rsidR="009649A4" w:rsidRPr="00FC10A3" w14:paraId="7757EF51" w14:textId="77777777" w:rsidTr="0051482A">
        <w:trPr>
          <w:cantSplit/>
          <w:tblHeader/>
        </w:trPr>
        <w:tc>
          <w:tcPr>
            <w:tcW w:w="1667" w:type="pct"/>
            <w:shd w:val="clear" w:color="auto" w:fill="C8A1BB"/>
          </w:tcPr>
          <w:p w14:paraId="7C8B7B6C" w14:textId="77777777" w:rsidR="009649A4" w:rsidRPr="00265ED8" w:rsidRDefault="009649A4" w:rsidP="003E3CC9">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667" w:type="pct"/>
            <w:shd w:val="clear" w:color="auto" w:fill="C8A1BB"/>
          </w:tcPr>
          <w:p w14:paraId="0E0ACDFE" w14:textId="3C836F08" w:rsidR="009649A4" w:rsidRPr="00265ED8"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666" w:type="pct"/>
            <w:shd w:val="clear" w:color="auto" w:fill="C8A1BB"/>
          </w:tcPr>
          <w:p w14:paraId="4F8D35DB" w14:textId="77777777" w:rsidR="009649A4" w:rsidRPr="00920A95" w:rsidRDefault="009649A4" w:rsidP="003E3CC9">
            <w:pPr>
              <w:pStyle w:val="Agency-body-t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r>
      <w:tr w:rsidR="009649A4" w:rsidRPr="00FC10A3" w14:paraId="2FC09141" w14:textId="77777777" w:rsidTr="003E3CC9">
        <w:trPr>
          <w:cantSplit/>
        </w:trPr>
        <w:tc>
          <w:tcPr>
            <w:tcW w:w="1667" w:type="pct"/>
          </w:tcPr>
          <w:p w14:paraId="0384F1B0" w14:textId="1947546F" w:rsidR="009649A4" w:rsidRPr="00920A95" w:rsidRDefault="009649A4" w:rsidP="003E3CC9">
            <w:pPr>
              <w:pStyle w:val="Agency-body-text"/>
              <w:numPr>
                <w:ilvl w:val="0"/>
                <w:numId w:val="53"/>
              </w:numPr>
              <w:spacing w:before="60" w:after="60"/>
              <w:ind w:left="0" w:firstLine="0"/>
              <w:rPr>
                <w:rFonts w:asciiTheme="majorHAnsi" w:hAnsiTheme="majorHAnsi" w:cstheme="majorHAnsi"/>
                <w:lang w:val="es-ES"/>
              </w:rPr>
            </w:pPr>
          </w:p>
        </w:tc>
        <w:tc>
          <w:tcPr>
            <w:tcW w:w="1667" w:type="pct"/>
          </w:tcPr>
          <w:p w14:paraId="1E3898C6" w14:textId="607EE796" w:rsidR="009649A4" w:rsidRPr="00920A95" w:rsidRDefault="009649A4" w:rsidP="003E3CC9">
            <w:pPr>
              <w:pStyle w:val="Agency-body-text"/>
              <w:numPr>
                <w:ilvl w:val="0"/>
                <w:numId w:val="54"/>
              </w:numPr>
              <w:spacing w:before="60" w:after="60"/>
              <w:ind w:left="0" w:firstLine="0"/>
              <w:rPr>
                <w:rFonts w:asciiTheme="majorHAnsi" w:hAnsiTheme="majorHAnsi" w:cstheme="majorHAnsi"/>
                <w:lang w:val="es-ES"/>
              </w:rPr>
            </w:pPr>
          </w:p>
        </w:tc>
        <w:tc>
          <w:tcPr>
            <w:tcW w:w="1666" w:type="pct"/>
          </w:tcPr>
          <w:p w14:paraId="7C49A15E" w14:textId="7F874758" w:rsidR="009649A4" w:rsidRPr="00920A95" w:rsidRDefault="009649A4" w:rsidP="003E3CC9">
            <w:pPr>
              <w:pStyle w:val="Agency-body-text"/>
              <w:numPr>
                <w:ilvl w:val="0"/>
                <w:numId w:val="55"/>
              </w:numPr>
              <w:spacing w:before="60" w:after="60"/>
              <w:ind w:left="0" w:firstLine="0"/>
              <w:rPr>
                <w:rFonts w:asciiTheme="majorHAnsi" w:hAnsiTheme="majorHAnsi" w:cstheme="majorHAnsi"/>
                <w:lang w:val="es-ES"/>
              </w:rPr>
            </w:pPr>
          </w:p>
        </w:tc>
      </w:tr>
      <w:tr w:rsidR="009649A4" w:rsidRPr="00FC10A3" w14:paraId="69CA930B" w14:textId="77777777" w:rsidTr="003E3CC9">
        <w:trPr>
          <w:cantSplit/>
        </w:trPr>
        <w:tc>
          <w:tcPr>
            <w:tcW w:w="1667" w:type="pct"/>
          </w:tcPr>
          <w:p w14:paraId="09913911" w14:textId="03C903B8" w:rsidR="009649A4" w:rsidRPr="00920A95" w:rsidRDefault="009649A4" w:rsidP="003E3CC9">
            <w:pPr>
              <w:pStyle w:val="Agency-body-text"/>
              <w:numPr>
                <w:ilvl w:val="0"/>
                <w:numId w:val="53"/>
              </w:numPr>
              <w:spacing w:before="60" w:after="60"/>
              <w:ind w:left="0" w:firstLine="0"/>
              <w:rPr>
                <w:rFonts w:asciiTheme="majorHAnsi" w:hAnsiTheme="majorHAnsi" w:cstheme="majorHAnsi"/>
                <w:lang w:val="es-ES"/>
              </w:rPr>
            </w:pPr>
          </w:p>
        </w:tc>
        <w:tc>
          <w:tcPr>
            <w:tcW w:w="1667" w:type="pct"/>
          </w:tcPr>
          <w:p w14:paraId="2346FB79" w14:textId="51A049FD" w:rsidR="009649A4" w:rsidRPr="00920A95" w:rsidRDefault="009649A4" w:rsidP="003E3CC9">
            <w:pPr>
              <w:pStyle w:val="Agency-body-text"/>
              <w:numPr>
                <w:ilvl w:val="0"/>
                <w:numId w:val="54"/>
              </w:numPr>
              <w:spacing w:before="60" w:after="60"/>
              <w:ind w:left="0" w:firstLine="0"/>
              <w:rPr>
                <w:rFonts w:asciiTheme="majorHAnsi" w:hAnsiTheme="majorHAnsi" w:cstheme="majorHAnsi"/>
                <w:lang w:val="es-ES"/>
              </w:rPr>
            </w:pPr>
          </w:p>
        </w:tc>
        <w:tc>
          <w:tcPr>
            <w:tcW w:w="1666" w:type="pct"/>
          </w:tcPr>
          <w:p w14:paraId="752A1091" w14:textId="0D4345D5" w:rsidR="009649A4" w:rsidRPr="00920A95" w:rsidRDefault="009649A4" w:rsidP="003E3CC9">
            <w:pPr>
              <w:pStyle w:val="Agency-body-text"/>
              <w:numPr>
                <w:ilvl w:val="0"/>
                <w:numId w:val="55"/>
              </w:numPr>
              <w:spacing w:before="60" w:after="60"/>
              <w:ind w:left="0" w:firstLine="0"/>
              <w:rPr>
                <w:rFonts w:asciiTheme="majorHAnsi" w:hAnsiTheme="majorHAnsi" w:cstheme="majorHAnsi"/>
                <w:lang w:val="es-ES"/>
              </w:rPr>
            </w:pPr>
          </w:p>
        </w:tc>
      </w:tr>
      <w:tr w:rsidR="009649A4" w:rsidRPr="00FC10A3" w14:paraId="33ABEA9C" w14:textId="77777777" w:rsidTr="003E3CC9">
        <w:trPr>
          <w:cantSplit/>
        </w:trPr>
        <w:tc>
          <w:tcPr>
            <w:tcW w:w="1667" w:type="pct"/>
          </w:tcPr>
          <w:p w14:paraId="1B77FD51" w14:textId="68DAA477" w:rsidR="009649A4" w:rsidRPr="00920A95" w:rsidRDefault="009649A4" w:rsidP="003E3CC9">
            <w:pPr>
              <w:pStyle w:val="Agency-body-text"/>
              <w:numPr>
                <w:ilvl w:val="0"/>
                <w:numId w:val="53"/>
              </w:numPr>
              <w:spacing w:before="60" w:after="60"/>
              <w:ind w:left="0" w:firstLine="0"/>
              <w:rPr>
                <w:rFonts w:asciiTheme="majorHAnsi" w:hAnsiTheme="majorHAnsi" w:cstheme="majorHAnsi"/>
                <w:lang w:val="es-ES"/>
              </w:rPr>
            </w:pPr>
          </w:p>
        </w:tc>
        <w:tc>
          <w:tcPr>
            <w:tcW w:w="1667" w:type="pct"/>
          </w:tcPr>
          <w:p w14:paraId="653DCA9D" w14:textId="26E449E4" w:rsidR="009649A4" w:rsidRPr="00920A95" w:rsidRDefault="009649A4" w:rsidP="003E3CC9">
            <w:pPr>
              <w:pStyle w:val="Agency-body-text"/>
              <w:numPr>
                <w:ilvl w:val="0"/>
                <w:numId w:val="54"/>
              </w:numPr>
              <w:spacing w:before="60" w:after="60"/>
              <w:ind w:left="0" w:firstLine="0"/>
              <w:rPr>
                <w:rFonts w:asciiTheme="majorHAnsi" w:hAnsiTheme="majorHAnsi" w:cstheme="majorHAnsi"/>
                <w:lang w:val="es-ES"/>
              </w:rPr>
            </w:pPr>
          </w:p>
        </w:tc>
        <w:tc>
          <w:tcPr>
            <w:tcW w:w="1666" w:type="pct"/>
          </w:tcPr>
          <w:p w14:paraId="0E92E019" w14:textId="1EF36F72" w:rsidR="009649A4" w:rsidRPr="00920A95" w:rsidRDefault="009649A4" w:rsidP="003E3CC9">
            <w:pPr>
              <w:pStyle w:val="Agency-body-text"/>
              <w:numPr>
                <w:ilvl w:val="0"/>
                <w:numId w:val="55"/>
              </w:numPr>
              <w:spacing w:before="60" w:after="60"/>
              <w:ind w:left="0" w:firstLine="0"/>
              <w:rPr>
                <w:rFonts w:asciiTheme="majorHAnsi" w:hAnsiTheme="majorHAnsi" w:cstheme="majorHAnsi"/>
                <w:lang w:val="es-ES"/>
              </w:rPr>
            </w:pPr>
          </w:p>
        </w:tc>
      </w:tr>
    </w:tbl>
    <w:p w14:paraId="6554401B" w14:textId="6D649191" w:rsidR="009649A4" w:rsidRPr="00265ED8" w:rsidRDefault="001B1FFF" w:rsidP="001B1FFF">
      <w:pPr>
        <w:pStyle w:val="Agency-heading-3"/>
        <w:rPr>
          <w:rFonts w:asciiTheme="majorHAnsi" w:hAnsiTheme="majorHAnsi" w:cstheme="majorHAnsi"/>
          <w:lang w:val="es-ES"/>
        </w:rPr>
      </w:pPr>
      <w:bookmarkStart w:id="79" w:name="_Toc96080074"/>
      <w:r w:rsidRPr="00265ED8">
        <w:rPr>
          <w:rFonts w:asciiTheme="majorHAnsi" w:hAnsiTheme="majorHAnsi" w:cstheme="majorHAnsi"/>
          <w:lang w:val="es-ES" w:bidi="es-ES"/>
        </w:rPr>
        <w:t>3.</w:t>
      </w:r>
      <w:r w:rsidRPr="00265ED8">
        <w:rPr>
          <w:rFonts w:asciiTheme="majorHAnsi" w:hAnsiTheme="majorHAnsi" w:cstheme="majorHAnsi"/>
          <w:lang w:val="es-ES" w:bidi="es-ES"/>
        </w:rPr>
        <w:tab/>
        <w:t>¿A qué nos comprometemos? Un intercambio de opiniones que dé lugar a acciones que deben tomar ambas partes</w:t>
      </w:r>
      <w:bookmarkEnd w:id="79"/>
    </w:p>
    <w:p w14:paraId="2C01EF81" w14:textId="77777777" w:rsidR="007A579C" w:rsidRPr="00265ED8" w:rsidRDefault="009649A4" w:rsidP="0061307D">
      <w:pPr>
        <w:pStyle w:val="Agency-body-text"/>
        <w:keepNext/>
        <w:rPr>
          <w:rFonts w:asciiTheme="majorHAnsi" w:hAnsiTheme="majorHAnsi" w:cstheme="majorHAnsi"/>
          <w:lang w:val="es-ES"/>
        </w:rPr>
      </w:pPr>
      <w:r w:rsidRPr="00265ED8">
        <w:rPr>
          <w:rFonts w:asciiTheme="majorHAnsi" w:hAnsiTheme="majorHAnsi" w:cstheme="majorHAnsi"/>
          <w:lang w:val="es-ES" w:bidi="es-ES"/>
        </w:rPr>
        <w:t>En esta sección se requiere que cada grupo de interés se comprometa a llevar a cabo acciones de manera tanto individual como conjunta.</w:t>
      </w:r>
    </w:p>
    <w:p w14:paraId="7795A17A" w14:textId="614DDFAF" w:rsidR="009649A4" w:rsidRPr="00265ED8" w:rsidRDefault="009649A4" w:rsidP="009649A4">
      <w:pPr>
        <w:pStyle w:val="Agency-body-text"/>
        <w:rPr>
          <w:rFonts w:asciiTheme="majorHAnsi" w:hAnsiTheme="majorHAnsi" w:cstheme="majorHAnsi"/>
          <w:lang w:val="es-ES"/>
        </w:rPr>
      </w:pPr>
      <w:r w:rsidRPr="00265ED8">
        <w:rPr>
          <w:rFonts w:asciiTheme="majorHAnsi" w:hAnsiTheme="majorHAnsi" w:cstheme="majorHAnsi"/>
          <w:lang w:val="es-ES" w:bidi="es-ES"/>
        </w:rPr>
        <w:t>Sobre la base de las acciones prioritarias acordadas, el grupo debe acordar qué acciones debe impulsar y si estas acciones son a corto plazo (inmediatas) o requieren una planificación a largo plazo. Las prioridades se podrían acordar aplicando un sistema de puntos (donde cada participante tiene un número de puntos para distribuir entre las acciones y se seleccionarán las más votadas) o votando para determinar qué acciones se van a impulsar a corto y largo plazo. Asimismo, el grupo debe indicar específicamente cómo va a impulsar cada acción.</w:t>
      </w:r>
    </w:p>
    <w:p w14:paraId="4260CBF7" w14:textId="2E5FC090" w:rsidR="009649A4" w:rsidRPr="00265ED8" w:rsidRDefault="007F4479" w:rsidP="009649A4">
      <w:pPr>
        <w:pStyle w:val="Agency-body-text"/>
        <w:rPr>
          <w:rFonts w:asciiTheme="majorHAnsi" w:hAnsiTheme="majorHAnsi" w:cstheme="majorHAnsi"/>
          <w:lang w:val="es-ES"/>
        </w:rPr>
      </w:pPr>
      <w:r w:rsidRPr="00265ED8">
        <w:rPr>
          <w:rFonts w:asciiTheme="majorHAnsi" w:hAnsiTheme="majorHAnsi" w:cstheme="majorHAnsi"/>
          <w:lang w:val="es-ES" w:bidi="es-ES"/>
        </w:rPr>
        <w:t>Las tablas 28–30 son para registrar los compromisos acordados (3 como máximo por tabla).</w:t>
      </w:r>
    </w:p>
    <w:p w14:paraId="67A68AE6" w14:textId="4EE8B3C7" w:rsidR="00A66FD4" w:rsidRPr="00265ED8" w:rsidRDefault="002B03B0"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28</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directores de centros educativos</w:t>
      </w:r>
    </w:p>
    <w:tbl>
      <w:tblPr>
        <w:tblStyle w:val="TableGrid"/>
        <w:tblW w:w="5000" w:type="pct"/>
        <w:tblLook w:val="04A0" w:firstRow="1" w:lastRow="0" w:firstColumn="1" w:lastColumn="0" w:noHBand="0" w:noVBand="1"/>
      </w:tblPr>
      <w:tblGrid>
        <w:gridCol w:w="5767"/>
        <w:gridCol w:w="2884"/>
        <w:gridCol w:w="5767"/>
      </w:tblGrid>
      <w:tr w:rsidR="00A803DB" w:rsidRPr="00FC10A3" w14:paraId="6FE0AAFE" w14:textId="77777777" w:rsidTr="00A75245">
        <w:trPr>
          <w:cantSplit/>
          <w:tblHeader/>
        </w:trPr>
        <w:tc>
          <w:tcPr>
            <w:tcW w:w="2000" w:type="pct"/>
            <w:shd w:val="clear" w:color="auto" w:fill="C8A1BB"/>
          </w:tcPr>
          <w:p w14:paraId="655CD7CB" w14:textId="77777777"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directores de centros educativos</w:t>
            </w:r>
          </w:p>
        </w:tc>
        <w:tc>
          <w:tcPr>
            <w:tcW w:w="1000" w:type="pct"/>
            <w:shd w:val="clear" w:color="auto" w:fill="C8A1BB"/>
          </w:tcPr>
          <w:p w14:paraId="35CF86B9" w14:textId="072900DF"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C8A1BB"/>
          </w:tcPr>
          <w:p w14:paraId="75704A56" w14:textId="28060EF8"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A803DB" w:rsidRPr="00FC10A3" w14:paraId="4E9C6FCF" w14:textId="77777777" w:rsidTr="00A75245">
        <w:trPr>
          <w:cantSplit/>
        </w:trPr>
        <w:tc>
          <w:tcPr>
            <w:tcW w:w="2000" w:type="pct"/>
          </w:tcPr>
          <w:p w14:paraId="190CC5E4"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1A1079CC"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051D42E8" w14:textId="77777777" w:rsidR="00A803DB" w:rsidRPr="00265ED8" w:rsidRDefault="00A803DB" w:rsidP="004E4B95">
            <w:pPr>
              <w:pStyle w:val="Agency-body-text"/>
              <w:spacing w:before="60" w:after="60"/>
              <w:rPr>
                <w:rFonts w:asciiTheme="majorHAnsi" w:hAnsiTheme="majorHAnsi" w:cstheme="majorHAnsi"/>
                <w:lang w:val="es-ES"/>
              </w:rPr>
            </w:pPr>
          </w:p>
        </w:tc>
      </w:tr>
      <w:tr w:rsidR="00A803DB" w:rsidRPr="00FC10A3" w14:paraId="5CBC5C7C" w14:textId="77777777" w:rsidTr="00A75245">
        <w:trPr>
          <w:cantSplit/>
        </w:trPr>
        <w:tc>
          <w:tcPr>
            <w:tcW w:w="2000" w:type="pct"/>
          </w:tcPr>
          <w:p w14:paraId="627A3482"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053D570A"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1D40DF1F" w14:textId="77777777" w:rsidR="00A803DB" w:rsidRPr="00265ED8" w:rsidRDefault="00A803DB" w:rsidP="004E4B95">
            <w:pPr>
              <w:pStyle w:val="Agency-body-text"/>
              <w:spacing w:before="60" w:after="60"/>
              <w:rPr>
                <w:rFonts w:asciiTheme="majorHAnsi" w:hAnsiTheme="majorHAnsi" w:cstheme="majorHAnsi"/>
                <w:lang w:val="es-ES"/>
              </w:rPr>
            </w:pPr>
          </w:p>
        </w:tc>
      </w:tr>
      <w:tr w:rsidR="00A803DB" w:rsidRPr="00FC10A3" w14:paraId="6F6CA8B0" w14:textId="77777777" w:rsidTr="00A75245">
        <w:trPr>
          <w:cantSplit/>
        </w:trPr>
        <w:tc>
          <w:tcPr>
            <w:tcW w:w="2000" w:type="pct"/>
          </w:tcPr>
          <w:p w14:paraId="4134F20A"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2736402D"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6748D051" w14:textId="77777777" w:rsidR="00A803DB" w:rsidRPr="00265ED8" w:rsidRDefault="00A803DB" w:rsidP="004E4B95">
            <w:pPr>
              <w:pStyle w:val="Agency-body-text"/>
              <w:spacing w:before="60" w:after="60"/>
              <w:rPr>
                <w:rFonts w:asciiTheme="majorHAnsi" w:hAnsiTheme="majorHAnsi" w:cstheme="majorHAnsi"/>
                <w:lang w:val="es-ES"/>
              </w:rPr>
            </w:pPr>
          </w:p>
        </w:tc>
      </w:tr>
    </w:tbl>
    <w:p w14:paraId="153E660C" w14:textId="0085A815" w:rsidR="00A66FD4" w:rsidRPr="00265ED8" w:rsidRDefault="002B03B0"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lastRenderedPageBreak/>
        <w:t>Tabla </w:t>
      </w:r>
      <w:r w:rsidR="00D122C6" w:rsidRPr="00265ED8">
        <w:rPr>
          <w:rFonts w:asciiTheme="majorHAnsi" w:hAnsiTheme="majorHAnsi" w:cstheme="majorHAnsi"/>
          <w:lang w:val="es-ES"/>
        </w:rPr>
        <w:fldChar w:fldCharType="begin"/>
      </w:r>
      <w:r w:rsidR="00D122C6" w:rsidRPr="00265ED8">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29</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de los responsables de formular políticas</w:t>
      </w:r>
    </w:p>
    <w:tbl>
      <w:tblPr>
        <w:tblStyle w:val="TableGrid"/>
        <w:tblW w:w="5000" w:type="pct"/>
        <w:tblLook w:val="04A0" w:firstRow="1" w:lastRow="0" w:firstColumn="1" w:lastColumn="0" w:noHBand="0" w:noVBand="1"/>
      </w:tblPr>
      <w:tblGrid>
        <w:gridCol w:w="5767"/>
        <w:gridCol w:w="2884"/>
        <w:gridCol w:w="5767"/>
      </w:tblGrid>
      <w:tr w:rsidR="00A803DB" w:rsidRPr="00FC10A3" w14:paraId="070454B8" w14:textId="77777777" w:rsidTr="00A75245">
        <w:trPr>
          <w:cantSplit/>
          <w:tblHeader/>
        </w:trPr>
        <w:tc>
          <w:tcPr>
            <w:tcW w:w="2000" w:type="pct"/>
            <w:shd w:val="clear" w:color="auto" w:fill="C8A1BB"/>
          </w:tcPr>
          <w:p w14:paraId="58C20F3F" w14:textId="77777777"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para los responsables políticos</w:t>
            </w:r>
          </w:p>
        </w:tc>
        <w:tc>
          <w:tcPr>
            <w:tcW w:w="1000" w:type="pct"/>
            <w:shd w:val="clear" w:color="auto" w:fill="C8A1BB"/>
          </w:tcPr>
          <w:p w14:paraId="27CFC824" w14:textId="35468CF3"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C8A1BB"/>
          </w:tcPr>
          <w:p w14:paraId="693DE843" w14:textId="73D872A9"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A803DB" w:rsidRPr="00FC10A3" w14:paraId="772A04E0" w14:textId="77777777" w:rsidTr="00A75245">
        <w:trPr>
          <w:cantSplit/>
        </w:trPr>
        <w:tc>
          <w:tcPr>
            <w:tcW w:w="2000" w:type="pct"/>
          </w:tcPr>
          <w:p w14:paraId="4C32CC6B" w14:textId="77777777" w:rsidR="00A803DB" w:rsidRPr="00265ED8" w:rsidRDefault="00A803DB" w:rsidP="005C58DE">
            <w:pPr>
              <w:pStyle w:val="Agency-body-text"/>
              <w:spacing w:before="60" w:after="60"/>
              <w:rPr>
                <w:rFonts w:asciiTheme="majorHAnsi" w:hAnsiTheme="majorHAnsi" w:cstheme="majorHAnsi"/>
                <w:lang w:val="es-ES"/>
              </w:rPr>
            </w:pPr>
          </w:p>
        </w:tc>
        <w:tc>
          <w:tcPr>
            <w:tcW w:w="1000" w:type="pct"/>
          </w:tcPr>
          <w:p w14:paraId="53D8F9D7" w14:textId="77777777" w:rsidR="00A803DB" w:rsidRPr="00265ED8" w:rsidRDefault="00A803DB" w:rsidP="005C58DE">
            <w:pPr>
              <w:pStyle w:val="Agency-body-text"/>
              <w:spacing w:before="60" w:after="60"/>
              <w:rPr>
                <w:rFonts w:asciiTheme="majorHAnsi" w:hAnsiTheme="majorHAnsi" w:cstheme="majorHAnsi"/>
                <w:lang w:val="es-ES"/>
              </w:rPr>
            </w:pPr>
          </w:p>
        </w:tc>
        <w:tc>
          <w:tcPr>
            <w:tcW w:w="2000" w:type="pct"/>
          </w:tcPr>
          <w:p w14:paraId="45F58632" w14:textId="77777777" w:rsidR="00A803DB" w:rsidRPr="00265ED8" w:rsidRDefault="00A803DB" w:rsidP="005C58DE">
            <w:pPr>
              <w:pStyle w:val="Agency-body-text"/>
              <w:spacing w:before="60" w:after="60"/>
              <w:rPr>
                <w:rFonts w:asciiTheme="majorHAnsi" w:hAnsiTheme="majorHAnsi" w:cstheme="majorHAnsi"/>
                <w:lang w:val="es-ES"/>
              </w:rPr>
            </w:pPr>
          </w:p>
        </w:tc>
      </w:tr>
      <w:tr w:rsidR="00A803DB" w:rsidRPr="00FC10A3" w14:paraId="35876805" w14:textId="77777777" w:rsidTr="00A75245">
        <w:trPr>
          <w:cantSplit/>
        </w:trPr>
        <w:tc>
          <w:tcPr>
            <w:tcW w:w="2000" w:type="pct"/>
          </w:tcPr>
          <w:p w14:paraId="220A07FA"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75E0CC5F"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4C0D4E73" w14:textId="77777777" w:rsidR="00A803DB" w:rsidRPr="00265ED8" w:rsidRDefault="00A803DB" w:rsidP="004E4B95">
            <w:pPr>
              <w:pStyle w:val="Agency-body-text"/>
              <w:spacing w:before="60" w:after="60"/>
              <w:rPr>
                <w:rFonts w:asciiTheme="majorHAnsi" w:hAnsiTheme="majorHAnsi" w:cstheme="majorHAnsi"/>
                <w:lang w:val="es-ES"/>
              </w:rPr>
            </w:pPr>
          </w:p>
        </w:tc>
      </w:tr>
      <w:tr w:rsidR="00A803DB" w:rsidRPr="00FC10A3" w14:paraId="24C75AFB" w14:textId="77777777" w:rsidTr="00A75245">
        <w:trPr>
          <w:cantSplit/>
        </w:trPr>
        <w:tc>
          <w:tcPr>
            <w:tcW w:w="2000" w:type="pct"/>
          </w:tcPr>
          <w:p w14:paraId="26AE6448"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0B49D72E"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2AD0BBF4" w14:textId="77777777" w:rsidR="00A803DB" w:rsidRPr="00265ED8" w:rsidRDefault="00A803DB" w:rsidP="004E4B95">
            <w:pPr>
              <w:pStyle w:val="Agency-body-text"/>
              <w:spacing w:before="60" w:after="60"/>
              <w:rPr>
                <w:rFonts w:asciiTheme="majorHAnsi" w:hAnsiTheme="majorHAnsi" w:cstheme="majorHAnsi"/>
                <w:lang w:val="es-ES"/>
              </w:rPr>
            </w:pPr>
          </w:p>
        </w:tc>
      </w:tr>
    </w:tbl>
    <w:p w14:paraId="061CE7CD" w14:textId="63C348F8" w:rsidR="00A66FD4" w:rsidRPr="00920A95" w:rsidRDefault="00A66FD4"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00ED3E41" w:rsidRPr="00265ED8">
        <w:rPr>
          <w:rFonts w:asciiTheme="majorHAnsi" w:hAnsiTheme="majorHAnsi" w:cstheme="majorHAnsi"/>
          <w:lang w:val="es-ES" w:bidi="es-ES"/>
        </w:rPr>
        <w:t>30</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Compromisos conjuntos</w:t>
      </w:r>
    </w:p>
    <w:tbl>
      <w:tblPr>
        <w:tblStyle w:val="TableGrid"/>
        <w:tblW w:w="5000" w:type="pct"/>
        <w:tblLook w:val="04A0" w:firstRow="1" w:lastRow="0" w:firstColumn="1" w:lastColumn="0" w:noHBand="0" w:noVBand="1"/>
      </w:tblPr>
      <w:tblGrid>
        <w:gridCol w:w="5767"/>
        <w:gridCol w:w="2884"/>
        <w:gridCol w:w="5767"/>
      </w:tblGrid>
      <w:tr w:rsidR="00A803DB" w:rsidRPr="00FC10A3" w14:paraId="04375A02" w14:textId="77777777" w:rsidTr="004F00ED">
        <w:trPr>
          <w:cantSplit/>
          <w:tblHeader/>
        </w:trPr>
        <w:tc>
          <w:tcPr>
            <w:tcW w:w="2000" w:type="pct"/>
            <w:shd w:val="clear" w:color="auto" w:fill="C8A1BB"/>
          </w:tcPr>
          <w:p w14:paraId="2AAEE343" w14:textId="77777777" w:rsidR="00A803DB" w:rsidRPr="00920A95"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Acciones prioritarias conjuntas</w:t>
            </w:r>
          </w:p>
        </w:tc>
        <w:tc>
          <w:tcPr>
            <w:tcW w:w="1000" w:type="pct"/>
            <w:shd w:val="clear" w:color="auto" w:fill="C8A1BB"/>
          </w:tcPr>
          <w:p w14:paraId="12515710" w14:textId="26C6D37D"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A corto plazo/largo plazo</w:t>
            </w:r>
          </w:p>
        </w:tc>
        <w:tc>
          <w:tcPr>
            <w:tcW w:w="2000" w:type="pct"/>
            <w:shd w:val="clear" w:color="auto" w:fill="C8A1BB"/>
          </w:tcPr>
          <w:p w14:paraId="5585AC7F" w14:textId="56A25885" w:rsidR="00A803DB" w:rsidRPr="00265ED8" w:rsidRDefault="00A803DB" w:rsidP="004E4B95">
            <w:pPr>
              <w:pStyle w:val="Agency-body-text"/>
              <w:keepNext/>
              <w:spacing w:before="60" w:after="60"/>
              <w:jc w:val="center"/>
              <w:rPr>
                <w:rFonts w:asciiTheme="majorHAnsi" w:hAnsiTheme="majorHAnsi" w:cstheme="majorHAnsi"/>
                <w:b/>
                <w:bCs/>
                <w:lang w:val="es-ES"/>
              </w:rPr>
            </w:pPr>
            <w:r w:rsidRPr="00265ED8">
              <w:rPr>
                <w:rFonts w:asciiTheme="majorHAnsi" w:hAnsiTheme="majorHAnsi" w:cstheme="majorHAnsi"/>
                <w:b/>
                <w:lang w:val="es-ES" w:bidi="es-ES"/>
              </w:rPr>
              <w:t>Cómo se van a impulsar</w:t>
            </w:r>
          </w:p>
        </w:tc>
      </w:tr>
      <w:tr w:rsidR="00A803DB" w:rsidRPr="00FC10A3" w14:paraId="254B073F" w14:textId="77777777" w:rsidTr="004F00ED">
        <w:trPr>
          <w:cantSplit/>
        </w:trPr>
        <w:tc>
          <w:tcPr>
            <w:tcW w:w="2000" w:type="pct"/>
          </w:tcPr>
          <w:p w14:paraId="5A84B858"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30A0FBF6"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2AEEC6BD" w14:textId="77777777" w:rsidR="00A803DB" w:rsidRPr="00265ED8" w:rsidRDefault="00A803DB" w:rsidP="004E4B95">
            <w:pPr>
              <w:pStyle w:val="Agency-body-text"/>
              <w:spacing w:before="60" w:after="60"/>
              <w:rPr>
                <w:rFonts w:asciiTheme="majorHAnsi" w:hAnsiTheme="majorHAnsi" w:cstheme="majorHAnsi"/>
                <w:lang w:val="es-ES"/>
              </w:rPr>
            </w:pPr>
          </w:p>
        </w:tc>
      </w:tr>
      <w:tr w:rsidR="00A803DB" w:rsidRPr="00FC10A3" w14:paraId="32D63B5E" w14:textId="77777777" w:rsidTr="004F00ED">
        <w:trPr>
          <w:cantSplit/>
        </w:trPr>
        <w:tc>
          <w:tcPr>
            <w:tcW w:w="2000" w:type="pct"/>
          </w:tcPr>
          <w:p w14:paraId="4A61B369"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212C8D7A"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453C3BFD" w14:textId="77777777" w:rsidR="00A803DB" w:rsidRPr="00265ED8" w:rsidRDefault="00A803DB" w:rsidP="004E4B95">
            <w:pPr>
              <w:pStyle w:val="Agency-body-text"/>
              <w:spacing w:before="60" w:after="60"/>
              <w:rPr>
                <w:rFonts w:asciiTheme="majorHAnsi" w:hAnsiTheme="majorHAnsi" w:cstheme="majorHAnsi"/>
                <w:lang w:val="es-ES"/>
              </w:rPr>
            </w:pPr>
          </w:p>
        </w:tc>
      </w:tr>
      <w:tr w:rsidR="00A803DB" w:rsidRPr="00FC10A3" w14:paraId="01DFBCE3" w14:textId="77777777" w:rsidTr="004F00ED">
        <w:trPr>
          <w:cantSplit/>
        </w:trPr>
        <w:tc>
          <w:tcPr>
            <w:tcW w:w="2000" w:type="pct"/>
          </w:tcPr>
          <w:p w14:paraId="5FB0528C" w14:textId="77777777" w:rsidR="00A803DB" w:rsidRPr="00265ED8" w:rsidRDefault="00A803DB" w:rsidP="004E4B95">
            <w:pPr>
              <w:pStyle w:val="Agency-body-text"/>
              <w:spacing w:before="60" w:after="60"/>
              <w:rPr>
                <w:rFonts w:asciiTheme="majorHAnsi" w:hAnsiTheme="majorHAnsi" w:cstheme="majorHAnsi"/>
                <w:lang w:val="es-ES"/>
              </w:rPr>
            </w:pPr>
          </w:p>
        </w:tc>
        <w:tc>
          <w:tcPr>
            <w:tcW w:w="1000" w:type="pct"/>
          </w:tcPr>
          <w:p w14:paraId="0A5BB70E" w14:textId="77777777" w:rsidR="00A803DB" w:rsidRPr="00265ED8" w:rsidRDefault="00A803DB" w:rsidP="004E4B95">
            <w:pPr>
              <w:pStyle w:val="Agency-body-text"/>
              <w:spacing w:before="60" w:after="60"/>
              <w:rPr>
                <w:rFonts w:asciiTheme="majorHAnsi" w:hAnsiTheme="majorHAnsi" w:cstheme="majorHAnsi"/>
                <w:lang w:val="es-ES"/>
              </w:rPr>
            </w:pPr>
          </w:p>
        </w:tc>
        <w:tc>
          <w:tcPr>
            <w:tcW w:w="2000" w:type="pct"/>
          </w:tcPr>
          <w:p w14:paraId="7B8A40AA" w14:textId="77777777" w:rsidR="00A803DB" w:rsidRPr="00265ED8" w:rsidRDefault="00A803DB" w:rsidP="004E4B95">
            <w:pPr>
              <w:pStyle w:val="Agency-body-text"/>
              <w:spacing w:before="60" w:after="60"/>
              <w:rPr>
                <w:rFonts w:asciiTheme="majorHAnsi" w:hAnsiTheme="majorHAnsi" w:cstheme="majorHAnsi"/>
                <w:lang w:val="es-ES"/>
              </w:rPr>
            </w:pPr>
          </w:p>
        </w:tc>
      </w:tr>
    </w:tbl>
    <w:p w14:paraId="20ECCB06" w14:textId="1DF84480" w:rsidR="00D6547B" w:rsidRPr="00265ED8" w:rsidRDefault="00D6547B" w:rsidP="001D43B8">
      <w:pPr>
        <w:pStyle w:val="Agency-body-text"/>
        <w:rPr>
          <w:rFonts w:asciiTheme="majorHAnsi" w:hAnsiTheme="majorHAnsi" w:cstheme="majorHAnsi"/>
          <w:lang w:val="es-ES"/>
        </w:rPr>
        <w:sectPr w:rsidR="00D6547B" w:rsidRPr="00265ED8"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265ED8" w:rsidRDefault="00A52D29" w:rsidP="00B4564D">
      <w:pPr>
        <w:pStyle w:val="Agency-heading-1"/>
        <w:rPr>
          <w:rFonts w:asciiTheme="majorHAnsi" w:hAnsiTheme="majorHAnsi" w:cstheme="majorHAnsi"/>
          <w:lang w:val="es-ES"/>
        </w:rPr>
      </w:pPr>
      <w:bookmarkStart w:id="80" w:name="ANNEX1"/>
      <w:bookmarkStart w:id="81" w:name="_Toc96080075"/>
      <w:r w:rsidRPr="00265ED8">
        <w:rPr>
          <w:rFonts w:asciiTheme="majorHAnsi" w:hAnsiTheme="majorHAnsi" w:cstheme="majorHAnsi"/>
          <w:lang w:val="es-ES" w:bidi="es-ES"/>
        </w:rPr>
        <w:lastRenderedPageBreak/>
        <w:t>Anexo 1</w:t>
      </w:r>
      <w:bookmarkEnd w:id="80"/>
      <w:r w:rsidRPr="00265ED8">
        <w:rPr>
          <w:rFonts w:asciiTheme="majorHAnsi" w:hAnsiTheme="majorHAnsi" w:cstheme="majorHAnsi"/>
          <w:lang w:val="es-ES" w:bidi="es-ES"/>
        </w:rPr>
        <w:t>: Guía para utilizar la herramienta de autorreflexión</w:t>
      </w:r>
      <w:bookmarkEnd w:id="81"/>
    </w:p>
    <w:p w14:paraId="39A094A1" w14:textId="2474868F" w:rsidR="00D22CC9" w:rsidRPr="00265ED8" w:rsidRDefault="00D22CC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La presente guía ilustra cómo prepararse para utilizar la herramienta de autorreflexión de SISL y ofrece orientaciones sobre su uso. Consta de tres secciones:</w:t>
      </w:r>
    </w:p>
    <w:p w14:paraId="6072ADD7" w14:textId="11A1D310" w:rsidR="00D22CC9" w:rsidRPr="00265ED8" w:rsidRDefault="00D155C8" w:rsidP="00D22CC9">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w:t>
      </w:r>
      <w:hyperlink w:anchor="Section1" w:history="1">
        <w:r w:rsidR="00D22CC9" w:rsidRPr="00265ED8">
          <w:rPr>
            <w:rStyle w:val="Hyperlink"/>
            <w:rFonts w:asciiTheme="majorHAnsi" w:hAnsiTheme="majorHAnsi" w:cstheme="majorHAnsi"/>
            <w:b/>
            <w:lang w:val="es-ES" w:bidi="es-ES"/>
          </w:rPr>
          <w:t>sección 1</w:t>
        </w:r>
      </w:hyperlink>
      <w:r w:rsidRPr="00265ED8">
        <w:rPr>
          <w:rFonts w:asciiTheme="majorHAnsi" w:hAnsiTheme="majorHAnsi" w:cstheme="majorHAnsi"/>
          <w:lang w:val="es-ES" w:bidi="es-ES"/>
        </w:rPr>
        <w:t xml:space="preserve"> aclara las funciones y las responsabilidades de los organizadores y los participantes.</w:t>
      </w:r>
    </w:p>
    <w:p w14:paraId="2A840AA4" w14:textId="6C0E3DD1" w:rsidR="00D22CC9" w:rsidRPr="00265ED8" w:rsidRDefault="00D155C8" w:rsidP="00D22CC9">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w:t>
      </w:r>
      <w:hyperlink w:anchor="Section2" w:history="1">
        <w:r w:rsidR="00D22CC9" w:rsidRPr="00265ED8">
          <w:rPr>
            <w:rStyle w:val="Hyperlink"/>
            <w:rFonts w:asciiTheme="majorHAnsi" w:hAnsiTheme="majorHAnsi" w:cstheme="majorHAnsi"/>
            <w:b/>
            <w:lang w:val="es-ES" w:bidi="es-ES"/>
          </w:rPr>
          <w:t>sección 2</w:t>
        </w:r>
      </w:hyperlink>
      <w:r w:rsidRPr="00265ED8">
        <w:rPr>
          <w:rFonts w:asciiTheme="majorHAnsi" w:hAnsiTheme="majorHAnsi" w:cstheme="majorHAnsi"/>
          <w:lang w:val="es-ES" w:bidi="es-ES"/>
        </w:rPr>
        <w:t xml:space="preserve"> ofrece orientaciones para establecer la actividad de autorreflexión dentro de cada país. Se incluye información práctica para usar la herramienta en los grupos, así como las estructuras propuestas para organizar el trabajo del grupo de discusión.</w:t>
      </w:r>
    </w:p>
    <w:p w14:paraId="269900E2" w14:textId="0145A83F" w:rsidR="00D22CC9" w:rsidRPr="00265ED8" w:rsidRDefault="00D155C8" w:rsidP="00D22CC9">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w:t>
      </w:r>
      <w:hyperlink w:anchor="Section3" w:history="1">
        <w:r w:rsidR="00D22CC9" w:rsidRPr="00265ED8">
          <w:rPr>
            <w:rStyle w:val="Hyperlink"/>
            <w:rFonts w:asciiTheme="majorHAnsi" w:hAnsiTheme="majorHAnsi" w:cstheme="majorHAnsi"/>
            <w:b/>
            <w:lang w:val="es-ES" w:bidi="es-ES"/>
          </w:rPr>
          <w:t>sección 3</w:t>
        </w:r>
      </w:hyperlink>
      <w:r w:rsidRPr="00265ED8">
        <w:rPr>
          <w:rFonts w:asciiTheme="majorHAnsi" w:hAnsiTheme="majorHAnsi" w:cstheme="majorHAnsi"/>
          <w:lang w:val="es-ES" w:bidi="es-ES"/>
        </w:rPr>
        <w:t xml:space="preserve"> ofrece un breve resumen de cómo notificar la actividad de autorreflexión.</w:t>
      </w:r>
    </w:p>
    <w:p w14:paraId="56C3A6A2" w14:textId="46F08288" w:rsidR="00D22CC9" w:rsidRPr="00265ED8" w:rsidRDefault="00CF6127" w:rsidP="00A337E7">
      <w:pPr>
        <w:pStyle w:val="Agency-heading-2"/>
        <w:rPr>
          <w:rFonts w:asciiTheme="majorHAnsi" w:hAnsiTheme="majorHAnsi" w:cstheme="majorHAnsi"/>
          <w:lang w:val="es-ES"/>
        </w:rPr>
      </w:pPr>
      <w:bookmarkStart w:id="82" w:name="Section1"/>
      <w:bookmarkStart w:id="83" w:name="_Toc96080076"/>
      <w:r w:rsidRPr="00265ED8">
        <w:rPr>
          <w:rFonts w:asciiTheme="majorHAnsi" w:hAnsiTheme="majorHAnsi" w:cstheme="majorHAnsi"/>
          <w:lang w:val="es-ES" w:bidi="es-ES"/>
        </w:rPr>
        <w:t>Sección 1</w:t>
      </w:r>
      <w:bookmarkEnd w:id="82"/>
      <w:r w:rsidRPr="00265ED8">
        <w:rPr>
          <w:rFonts w:asciiTheme="majorHAnsi" w:hAnsiTheme="majorHAnsi" w:cstheme="majorHAnsi"/>
          <w:lang w:val="es-ES" w:bidi="es-ES"/>
        </w:rPr>
        <w:t>: Funciones y responsabilidades</w:t>
      </w:r>
      <w:bookmarkEnd w:id="83"/>
    </w:p>
    <w:p w14:paraId="2ADC6819" w14:textId="51FC084B" w:rsidR="00D22CC9" w:rsidRPr="00265ED8" w:rsidRDefault="00D22CC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Las funciones en la actividad de autorreflexión son las siguientes:</w:t>
      </w:r>
    </w:p>
    <w:p w14:paraId="6492595A" w14:textId="4CD70335" w:rsidR="00D22CC9" w:rsidRPr="00265ED8" w:rsidRDefault="004817A8" w:rsidP="00D22CC9">
      <w:pPr>
        <w:pStyle w:val="Agency-body-text"/>
        <w:numPr>
          <w:ilvl w:val="0"/>
          <w:numId w:val="82"/>
        </w:numPr>
        <w:rPr>
          <w:rFonts w:asciiTheme="majorHAnsi" w:hAnsiTheme="majorHAnsi" w:cstheme="majorHAnsi"/>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equipo organizador</w:t>
      </w:r>
      <w:r w:rsidRPr="00265ED8">
        <w:rPr>
          <w:rFonts w:asciiTheme="majorHAnsi" w:hAnsiTheme="majorHAnsi" w:cstheme="majorHAnsi"/>
          <w:lang w:val="es-ES" w:bidi="es-ES"/>
        </w:rPr>
        <w:t>, que es el responsable de organizar la actividad de autorreflexión;</w:t>
      </w:r>
    </w:p>
    <w:p w14:paraId="5D7ABC77" w14:textId="46CAAEF4" w:rsidR="00D22CC9" w:rsidRPr="00265ED8" w:rsidRDefault="004817A8" w:rsidP="00D22CC9">
      <w:pPr>
        <w:pStyle w:val="Agency-body-text"/>
        <w:numPr>
          <w:ilvl w:val="0"/>
          <w:numId w:val="82"/>
        </w:numPr>
        <w:rPr>
          <w:rFonts w:asciiTheme="majorHAnsi" w:hAnsiTheme="majorHAnsi" w:cstheme="majorHAnsi"/>
          <w:lang w:val="es-ES"/>
        </w:rPr>
      </w:pPr>
      <w:r w:rsidRPr="00265ED8">
        <w:rPr>
          <w:rFonts w:asciiTheme="majorHAnsi" w:hAnsiTheme="majorHAnsi" w:cstheme="majorHAnsi"/>
          <w:lang w:val="es-ES" w:bidi="es-ES"/>
        </w:rPr>
        <w:t xml:space="preserve">los </w:t>
      </w:r>
      <w:r w:rsidRPr="00265ED8">
        <w:rPr>
          <w:rFonts w:asciiTheme="majorHAnsi" w:hAnsiTheme="majorHAnsi" w:cstheme="majorHAnsi"/>
          <w:b/>
          <w:lang w:val="es-ES" w:bidi="es-ES"/>
        </w:rPr>
        <w:t>participantes</w:t>
      </w:r>
      <w:r w:rsidRPr="00265ED8">
        <w:rPr>
          <w:rFonts w:asciiTheme="majorHAnsi" w:hAnsiTheme="majorHAnsi" w:cstheme="majorHAnsi"/>
          <w:lang w:val="es-ES" w:bidi="es-ES"/>
        </w:rPr>
        <w:t>, que son el grupo de responsables de formular políticas y directores de centros educativos invitados a participar en la actividad.</w:t>
      </w:r>
    </w:p>
    <w:p w14:paraId="489D1B37" w14:textId="77777777" w:rsidR="00D22CC9" w:rsidRPr="00265ED8" w:rsidRDefault="00D22CC9" w:rsidP="00E460CE">
      <w:pPr>
        <w:pStyle w:val="Agency-heading-3"/>
        <w:rPr>
          <w:rFonts w:asciiTheme="majorHAnsi" w:hAnsiTheme="majorHAnsi" w:cstheme="majorHAnsi"/>
          <w:lang w:val="es-ES"/>
        </w:rPr>
      </w:pPr>
      <w:bookmarkStart w:id="84" w:name="_Toc96080077"/>
      <w:r w:rsidRPr="00265ED8">
        <w:rPr>
          <w:rFonts w:asciiTheme="majorHAnsi" w:hAnsiTheme="majorHAnsi" w:cstheme="majorHAnsi"/>
          <w:lang w:val="es-ES" w:bidi="es-ES"/>
        </w:rPr>
        <w:t>Equipo organizador</w:t>
      </w:r>
      <w:bookmarkEnd w:id="84"/>
    </w:p>
    <w:p w14:paraId="4E29DBBB" w14:textId="68A6A439"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La función del equipo organizador es planificar y llevar a cabo la actividad de autorreflexión de manera que haya el mayor número de posibilidades de recopilar información sobre las reflexiones relacionadas con los aspectos fundamentales para apoyar el liderazgo escolar en inclusión educativa en el país.</w:t>
      </w:r>
    </w:p>
    <w:p w14:paraId="36DF6B1A" w14:textId="5BF719E3" w:rsidR="00D22CC9" w:rsidRPr="00265ED8"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Antes de la actividad de autorreflexión</w:t>
      </w:r>
    </w:p>
    <w:p w14:paraId="341C99F1" w14:textId="31A90AFB"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Investigar y acordar qué participantes invitar y cómo incluir tanto a los directores de centros educativos como a los responsables de formular políticas</w:t>
      </w:r>
    </w:p>
    <w:p w14:paraId="484A6FB1" w14:textId="77777777"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Invitar a los participantes a la reunión (véase la siguiente sección para obtener más información)</w:t>
      </w:r>
    </w:p>
    <w:p w14:paraId="6AABBB88" w14:textId="3D172024" w:rsidR="00D22CC9" w:rsidRPr="00265ED8" w:rsidRDefault="00F51FD3"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Llevar a cabo la organización práctica de la reunión</w:t>
      </w:r>
    </w:p>
    <w:p w14:paraId="59462F44" w14:textId="77777777"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Proporcionar una sala de reuniones que cuente con las instalaciones necesarias</w:t>
      </w:r>
    </w:p>
    <w:p w14:paraId="74901BE4" w14:textId="3B38E091" w:rsidR="00D22CC9" w:rsidRPr="00265ED8" w:rsidRDefault="00D22CC9" w:rsidP="0027032E">
      <w:pPr>
        <w:pStyle w:val="Agency-body-text"/>
        <w:keepNext/>
        <w:numPr>
          <w:ilvl w:val="0"/>
          <w:numId w:val="80"/>
        </w:numPr>
        <w:rPr>
          <w:rFonts w:asciiTheme="majorHAnsi" w:hAnsiTheme="majorHAnsi" w:cstheme="majorHAnsi"/>
          <w:lang w:val="es-ES"/>
        </w:rPr>
      </w:pPr>
      <w:r w:rsidRPr="00265ED8">
        <w:rPr>
          <w:rFonts w:asciiTheme="majorHAnsi" w:hAnsiTheme="majorHAnsi" w:cstheme="majorHAnsi"/>
          <w:lang w:val="es-ES" w:bidi="es-ES"/>
        </w:rPr>
        <w:t>Preparar los materiales antes de la reunión, incluidos:</w:t>
      </w:r>
    </w:p>
    <w:p w14:paraId="578AF203" w14:textId="7516119B" w:rsidR="00D22CC9" w:rsidRPr="00920A95" w:rsidRDefault="00764E1C" w:rsidP="00EC0D7C">
      <w:pPr>
        <w:pStyle w:val="Agency-body-text"/>
        <w:numPr>
          <w:ilvl w:val="0"/>
          <w:numId w:val="98"/>
        </w:numPr>
        <w:rPr>
          <w:rFonts w:asciiTheme="majorHAnsi" w:hAnsiTheme="majorHAnsi" w:cstheme="majorHAnsi"/>
          <w:lang w:val="es-ES"/>
        </w:rPr>
      </w:pPr>
      <w:r w:rsidRPr="00265ED8">
        <w:rPr>
          <w:rFonts w:asciiTheme="majorHAnsi" w:hAnsiTheme="majorHAnsi" w:cstheme="majorHAnsi"/>
          <w:lang w:val="es-ES" w:bidi="es-ES"/>
        </w:rPr>
        <w:t>La agenda</w:t>
      </w:r>
    </w:p>
    <w:p w14:paraId="0873446B" w14:textId="34712BFB" w:rsidR="00D22CC9" w:rsidRPr="00265ED8" w:rsidRDefault="00D22CC9" w:rsidP="00EC0D7C">
      <w:pPr>
        <w:pStyle w:val="Agency-body-text"/>
        <w:numPr>
          <w:ilvl w:val="0"/>
          <w:numId w:val="98"/>
        </w:numPr>
        <w:rPr>
          <w:rFonts w:asciiTheme="majorHAnsi" w:hAnsiTheme="majorHAnsi" w:cstheme="majorHAnsi"/>
          <w:lang w:val="es-ES"/>
        </w:rPr>
      </w:pPr>
      <w:r w:rsidRPr="00265ED8">
        <w:rPr>
          <w:rFonts w:asciiTheme="majorHAnsi" w:hAnsiTheme="majorHAnsi" w:cstheme="majorHAnsi"/>
          <w:lang w:val="es-ES" w:bidi="es-ES"/>
        </w:rPr>
        <w:t>La lista de participantes (con arreglo a los reglamentos de protección de datos que tenga cada país)</w:t>
      </w:r>
    </w:p>
    <w:p w14:paraId="491482DB" w14:textId="3FFC7BF4" w:rsidR="00D22CC9" w:rsidRPr="00265ED8" w:rsidRDefault="00454E0F" w:rsidP="00EC0D7C">
      <w:pPr>
        <w:pStyle w:val="Agency-body-text"/>
        <w:numPr>
          <w:ilvl w:val="0"/>
          <w:numId w:val="98"/>
        </w:numPr>
        <w:rPr>
          <w:rFonts w:asciiTheme="majorHAnsi" w:hAnsiTheme="majorHAnsi" w:cstheme="majorHAnsi"/>
          <w:lang w:val="es-ES"/>
        </w:rPr>
      </w:pPr>
      <w:r w:rsidRPr="00265ED8">
        <w:rPr>
          <w:rFonts w:asciiTheme="majorHAnsi" w:hAnsiTheme="majorHAnsi" w:cstheme="majorHAnsi"/>
          <w:lang w:val="es-ES" w:bidi="es-ES"/>
        </w:rPr>
        <w:lastRenderedPageBreak/>
        <w:t>La herramienta de autorreflexión en el idioma de los participantes. Esto ayudará a que los participantes se preparen y puedan contribuir de la mejor manera posible.</w:t>
      </w:r>
    </w:p>
    <w:p w14:paraId="32ECD810" w14:textId="77777777" w:rsidR="00D22CC9" w:rsidRPr="00920A95"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Durante la actividad de autorreflexión</w:t>
      </w:r>
    </w:p>
    <w:p w14:paraId="4329A2BF" w14:textId="101C1F41"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Presentar/presidir el evento o seleccionar un mediador</w:t>
      </w:r>
    </w:p>
    <w:p w14:paraId="2F55576C" w14:textId="50D50973"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Procurar la participación de los grupos de interés</w:t>
      </w:r>
    </w:p>
    <w:p w14:paraId="7807A27F" w14:textId="756A556A" w:rsidR="00D22CC9" w:rsidRPr="00265ED8" w:rsidRDefault="00D22CC9" w:rsidP="00D22CC9">
      <w:pPr>
        <w:pStyle w:val="Agency-body-text"/>
        <w:numPr>
          <w:ilvl w:val="0"/>
          <w:numId w:val="80"/>
        </w:numPr>
        <w:rPr>
          <w:rFonts w:asciiTheme="majorHAnsi" w:hAnsiTheme="majorHAnsi" w:cstheme="majorHAnsi"/>
          <w:lang w:val="es-ES"/>
        </w:rPr>
      </w:pPr>
      <w:r w:rsidRPr="00265ED8">
        <w:rPr>
          <w:rFonts w:asciiTheme="majorHAnsi" w:hAnsiTheme="majorHAnsi" w:cstheme="majorHAnsi"/>
          <w:lang w:val="es-ES" w:bidi="es-ES"/>
        </w:rPr>
        <w:t>Recopilar la información de la reunión para elaborar un informe con los resultados de la actividad.</w:t>
      </w:r>
    </w:p>
    <w:p w14:paraId="57F1E14A" w14:textId="77777777" w:rsidR="00D22CC9" w:rsidRPr="00265ED8"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Después de la actividad de autorreflexión</w:t>
      </w:r>
    </w:p>
    <w:p w14:paraId="755CB729" w14:textId="07CF7BCD" w:rsidR="00D22CC9" w:rsidRPr="00265ED8" w:rsidRDefault="00D22CC9"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Elaborar un borrador del informe que recoja los principales temas de debate planteados en la reunión.</w:t>
      </w:r>
    </w:p>
    <w:p w14:paraId="00EB9397" w14:textId="77777777" w:rsidR="00D22CC9" w:rsidRPr="00265ED8" w:rsidRDefault="00D22CC9" w:rsidP="00E460CE">
      <w:pPr>
        <w:pStyle w:val="Agency-heading-3"/>
        <w:rPr>
          <w:rFonts w:asciiTheme="majorHAnsi" w:hAnsiTheme="majorHAnsi" w:cstheme="majorHAnsi"/>
          <w:lang w:val="es-ES"/>
        </w:rPr>
      </w:pPr>
      <w:bookmarkStart w:id="85" w:name="_Toc96080078"/>
      <w:r w:rsidRPr="00265ED8">
        <w:rPr>
          <w:rFonts w:asciiTheme="majorHAnsi" w:hAnsiTheme="majorHAnsi" w:cstheme="majorHAnsi"/>
          <w:lang w:val="es-ES" w:bidi="es-ES"/>
        </w:rPr>
        <w:t>Participantes en la actividad de autorreflexión</w:t>
      </w:r>
      <w:bookmarkEnd w:id="85"/>
    </w:p>
    <w:p w14:paraId="6889A659" w14:textId="5490B81B"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La función de los participantes es reflexionar sobre cómo reciben apoyo los directores de centros educativos para adoptar un enfoque inclusivo en su trabajo.</w:t>
      </w:r>
    </w:p>
    <w:p w14:paraId="03BFA1C4" w14:textId="77777777" w:rsidR="00D22CC9" w:rsidRPr="00920A95"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Antes de la actividad</w:t>
      </w:r>
    </w:p>
    <w:p w14:paraId="69AD9DB0" w14:textId="6AB20192" w:rsidR="00D22CC9" w:rsidRPr="00265ED8" w:rsidRDefault="00D22CC9"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Prepararse para formar parte de los debates sobre educación inclusiva y las funciones de los directores de centros educativos.</w:t>
      </w:r>
    </w:p>
    <w:p w14:paraId="44875FB3" w14:textId="77777777" w:rsidR="00D22CC9" w:rsidRPr="00920A95"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Durante la actividad</w:t>
      </w:r>
    </w:p>
    <w:p w14:paraId="186F2C0C" w14:textId="77777777" w:rsidR="00D22CC9" w:rsidRPr="00265ED8" w:rsidRDefault="00D22CC9"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Contribuir activamente en todos los debates</w:t>
      </w:r>
    </w:p>
    <w:p w14:paraId="7BF98FEA" w14:textId="49F32417" w:rsidR="00D22CC9" w:rsidRPr="00265ED8" w:rsidRDefault="009752AF"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Dar feedback sobre la herramienta de autorreflexión.</w:t>
      </w:r>
    </w:p>
    <w:p w14:paraId="3012EFC2" w14:textId="77777777" w:rsidR="00D22CC9" w:rsidRPr="00920A95"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Después de la actividad</w:t>
      </w:r>
    </w:p>
    <w:p w14:paraId="6184A0BE" w14:textId="0FBC6F55" w:rsidR="00D22CC9" w:rsidRPr="00265ED8" w:rsidRDefault="00D22CC9"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Hacer observaciones sobre el borrador del informe de autorreflexión (según la preferencia del país).</w:t>
      </w:r>
    </w:p>
    <w:p w14:paraId="38178CDD" w14:textId="72668FC4" w:rsidR="00D22CC9" w:rsidRPr="00265ED8" w:rsidRDefault="00175196" w:rsidP="00D22CC9">
      <w:pPr>
        <w:pStyle w:val="Agency-heading-2"/>
        <w:rPr>
          <w:rFonts w:asciiTheme="majorHAnsi" w:hAnsiTheme="majorHAnsi" w:cstheme="majorHAnsi"/>
          <w:lang w:val="es-ES"/>
        </w:rPr>
      </w:pPr>
      <w:bookmarkStart w:id="86" w:name="Section2"/>
      <w:bookmarkStart w:id="87" w:name="_Toc96080079"/>
      <w:r w:rsidRPr="00265ED8">
        <w:rPr>
          <w:rFonts w:asciiTheme="majorHAnsi" w:hAnsiTheme="majorHAnsi" w:cstheme="majorHAnsi"/>
          <w:lang w:val="es-ES" w:bidi="es-ES"/>
        </w:rPr>
        <w:t>Sección 2</w:t>
      </w:r>
      <w:bookmarkEnd w:id="86"/>
      <w:r w:rsidRPr="00265ED8">
        <w:rPr>
          <w:rFonts w:asciiTheme="majorHAnsi" w:hAnsiTheme="majorHAnsi" w:cstheme="majorHAnsi"/>
          <w:lang w:val="es-ES" w:bidi="es-ES"/>
        </w:rPr>
        <w:t>: Organización práctica</w:t>
      </w:r>
      <w:bookmarkEnd w:id="87"/>
    </w:p>
    <w:p w14:paraId="7A83CD14" w14:textId="20943FFD"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Si bien el objetivo de la actividad de autorreflexión es claro, su organización es flexible en el sentido de que cada país puede elegir qué enfoque darle. Los países pueden optar por centrar su atención en una comunidad educativa, región o localidad específica, en una determinada función esencial de los directores de centros educativos o los equipos de liderazgo o bien en categorías específicas dentro de las funciones esenciales. Esta decisión tiene implicaciones a la hora de seleccionar a los participantes.</w:t>
      </w:r>
    </w:p>
    <w:p w14:paraId="2D5F6D74" w14:textId="4FE9DF13"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La actividad puede tener una duración de medio día o superior. Las disposiciones prácticas deben realizarse con arreglo a la duración.</w:t>
      </w:r>
    </w:p>
    <w:p w14:paraId="40F6D847" w14:textId="77777777" w:rsidR="00D22CC9" w:rsidRPr="00265ED8" w:rsidRDefault="00D22CC9" w:rsidP="00E460CE">
      <w:pPr>
        <w:pStyle w:val="Agency-heading-3"/>
        <w:rPr>
          <w:rFonts w:asciiTheme="majorHAnsi" w:hAnsiTheme="majorHAnsi" w:cstheme="majorHAnsi"/>
          <w:lang w:val="es-ES"/>
        </w:rPr>
      </w:pPr>
      <w:bookmarkStart w:id="88" w:name="_Toc96080080"/>
      <w:r w:rsidRPr="00265ED8">
        <w:rPr>
          <w:rFonts w:asciiTheme="majorHAnsi" w:hAnsiTheme="majorHAnsi" w:cstheme="majorHAnsi"/>
          <w:lang w:val="es-ES" w:bidi="es-ES"/>
        </w:rPr>
        <w:lastRenderedPageBreak/>
        <w:t>Selección e invitación de participantes</w:t>
      </w:r>
      <w:bookmarkEnd w:id="88"/>
    </w:p>
    <w:p w14:paraId="58D3ED2A" w14:textId="054CF86F"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Para realizar una reflexión general sobre cómo reciben ayuda los directores de centros educativos para ser inclusivos y obtener una variedad de puntos de vista sobre el uso de la herramienta de autorreflexión, es preciso invitar a un grupo de interés clave para contar con su participación. Puede resultar más fácil establecer los grupos de discusión si ya existen estructuras formalizadas que permiten los debates y el intercambio de opiniones entre los directores de centros educativos y los equipos de liderazgo y los responsables de formular políticas. Asimismo, se puede invitar a los grupos de interés a través de redes profesionales, asociaciones o conexiones personales.</w:t>
      </w:r>
    </w:p>
    <w:p w14:paraId="553E4823" w14:textId="557C31AF" w:rsidR="00D22CC9" w:rsidRPr="00920A95" w:rsidRDefault="00D22CC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En función del enfoque, los participantes pueden representar distintos niveles del sistema educativo. Deben representar a ambos grupos de interés:</w:t>
      </w:r>
    </w:p>
    <w:p w14:paraId="5162456C" w14:textId="55F44B1A" w:rsidR="00D22CC9" w:rsidRPr="00265ED8" w:rsidRDefault="00D22CC9" w:rsidP="00D22CC9">
      <w:pPr>
        <w:pStyle w:val="Agency-body-text"/>
        <w:numPr>
          <w:ilvl w:val="0"/>
          <w:numId w:val="75"/>
        </w:numPr>
        <w:rPr>
          <w:rFonts w:asciiTheme="majorHAnsi" w:hAnsiTheme="majorHAnsi" w:cstheme="majorHAnsi"/>
          <w:lang w:val="es-ES"/>
        </w:rPr>
      </w:pPr>
      <w:r w:rsidRPr="00265ED8">
        <w:rPr>
          <w:rFonts w:asciiTheme="majorHAnsi" w:hAnsiTheme="majorHAnsi" w:cstheme="majorHAnsi"/>
          <w:lang w:val="es-ES" w:bidi="es-ES"/>
        </w:rPr>
        <w:t xml:space="preserve">Entre </w:t>
      </w:r>
      <w:r w:rsidRPr="00265ED8">
        <w:rPr>
          <w:rFonts w:asciiTheme="majorHAnsi" w:hAnsiTheme="majorHAnsi" w:cstheme="majorHAnsi"/>
          <w:b/>
          <w:lang w:val="es-ES" w:bidi="es-ES"/>
        </w:rPr>
        <w:t>los directores de centros educativos y los equipos de liderazgo</w:t>
      </w:r>
      <w:r w:rsidRPr="00265ED8">
        <w:rPr>
          <w:rFonts w:asciiTheme="majorHAnsi" w:hAnsiTheme="majorHAnsi" w:cstheme="majorHAnsi"/>
          <w:lang w:val="es-ES" w:bidi="es-ES"/>
        </w:rPr>
        <w:t xml:space="preserve"> se incluyen, entre otros, los directores de colegio, el profesorado, los equipos de liderazgo superior e intermedio, el personal de apoyo, la comunidad de especialistas y los servicios de apoyo, los miembros del consejo escolar y las partes interesadas del sistema que apoyan el liderazgo.</w:t>
      </w:r>
    </w:p>
    <w:p w14:paraId="420E30DA" w14:textId="188AF326" w:rsidR="00D22CC9" w:rsidRPr="00265ED8" w:rsidRDefault="00D22CC9" w:rsidP="00D22CC9">
      <w:pPr>
        <w:pStyle w:val="Agency-body-text"/>
        <w:numPr>
          <w:ilvl w:val="0"/>
          <w:numId w:val="75"/>
        </w:numPr>
        <w:rPr>
          <w:rFonts w:asciiTheme="majorHAnsi" w:hAnsiTheme="majorHAnsi" w:cstheme="majorHAnsi"/>
          <w:lang w:val="es-ES"/>
        </w:rPr>
      </w:pPr>
      <w:r w:rsidRPr="00265ED8">
        <w:rPr>
          <w:rFonts w:asciiTheme="majorHAnsi" w:hAnsiTheme="majorHAnsi" w:cstheme="majorHAnsi"/>
          <w:lang w:val="es-ES" w:bidi="es-ES"/>
        </w:rPr>
        <w:t xml:space="preserve">Entre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 xml:space="preserve"> se incluyen, entre otros, los responsables de formular políticas a escala comunitaria, municipal, regional y nacional con un mandato en materia de educación o en otros sectores que influyan en la educación, como puedan ser los inspectores, los servicios sociales y de salud o los responsables de la garantía de calidad.</w:t>
      </w:r>
    </w:p>
    <w:p w14:paraId="3574F543" w14:textId="0042FB17"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Estas listas no son definitivas, ya que los grupos de interés pueden ser distintos de un país a otro. También dependen del enfoque que se dé a la actividad. Por ejemplo, el equipo de organización puede decidir centrarse en una región o un nivel escolar en particular. Además, es importante reunir a los directores de centros educativos y los equipos de liderazgo con los responsables de formular políticas cuyas decisiones influyen en su trabajo.</w:t>
      </w:r>
    </w:p>
    <w:p w14:paraId="62F1CB8D" w14:textId="1C3BBC48" w:rsidR="00D22CC9" w:rsidRPr="00265ED8" w:rsidRDefault="002A6F04" w:rsidP="00D22CC9">
      <w:pPr>
        <w:pStyle w:val="Agency-body-text"/>
        <w:rPr>
          <w:rFonts w:asciiTheme="majorHAnsi" w:hAnsiTheme="majorHAnsi" w:cstheme="majorHAnsi"/>
          <w:lang w:val="es-ES"/>
        </w:rPr>
      </w:pPr>
      <w:r w:rsidRPr="00265ED8">
        <w:rPr>
          <w:rFonts w:asciiTheme="majorHAnsi" w:hAnsiTheme="majorHAnsi" w:cstheme="majorHAnsi"/>
          <w:lang w:val="es-ES" w:bidi="es-ES"/>
        </w:rPr>
        <w:t>El equipo de organización debe enviar las invitaciones a los participantes al menos cuatro semanas antes de la reunión, incluida la información sobre la hora y el lugar del evento.</w:t>
      </w:r>
    </w:p>
    <w:p w14:paraId="711AD39C" w14:textId="77777777" w:rsidR="00D22CC9" w:rsidRPr="00265ED8" w:rsidRDefault="00D22CC9" w:rsidP="00E460CE">
      <w:pPr>
        <w:pStyle w:val="Agency-heading-3"/>
        <w:rPr>
          <w:rFonts w:asciiTheme="majorHAnsi" w:hAnsiTheme="majorHAnsi" w:cstheme="majorHAnsi"/>
          <w:lang w:val="es-ES"/>
        </w:rPr>
      </w:pPr>
      <w:bookmarkStart w:id="89" w:name="_Toc96080081"/>
      <w:r w:rsidRPr="00265ED8">
        <w:rPr>
          <w:rFonts w:asciiTheme="majorHAnsi" w:hAnsiTheme="majorHAnsi" w:cstheme="majorHAnsi"/>
          <w:lang w:val="es-ES" w:bidi="es-ES"/>
        </w:rPr>
        <w:t>Organización de los grupos de discusión y la agenda propuesta</w:t>
      </w:r>
      <w:bookmarkEnd w:id="89"/>
    </w:p>
    <w:p w14:paraId="2D34FD63" w14:textId="3CA360CB" w:rsidR="00D22CC9" w:rsidRPr="00265ED8" w:rsidRDefault="00E43EF5"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Los participantes se reparten en grupos de discusión. El tamaño y el número de los grupos pueden variar en función del número de participantes. En cada grupo de discusión, se asignan las funciones de </w:t>
      </w:r>
      <w:r w:rsidRPr="00265ED8">
        <w:rPr>
          <w:rFonts w:asciiTheme="majorHAnsi" w:hAnsiTheme="majorHAnsi" w:cstheme="majorHAnsi"/>
          <w:b/>
          <w:lang w:val="es-ES" w:bidi="es-ES"/>
        </w:rPr>
        <w:t>moderador</w:t>
      </w:r>
      <w:r w:rsidRPr="00265ED8">
        <w:rPr>
          <w:rFonts w:asciiTheme="majorHAnsi" w:hAnsiTheme="majorHAnsi" w:cstheme="majorHAnsi"/>
          <w:lang w:val="es-ES" w:bidi="es-ES"/>
        </w:rPr>
        <w:t xml:space="preserve">, </w:t>
      </w:r>
      <w:r w:rsidRPr="00265ED8">
        <w:rPr>
          <w:rFonts w:asciiTheme="majorHAnsi" w:hAnsiTheme="majorHAnsi" w:cstheme="majorHAnsi"/>
          <w:b/>
          <w:lang w:val="es-ES" w:bidi="es-ES"/>
        </w:rPr>
        <w:t>responsable de controlar el horario</w:t>
      </w:r>
      <w:r w:rsidRPr="00265ED8">
        <w:rPr>
          <w:rFonts w:asciiTheme="majorHAnsi" w:hAnsiTheme="majorHAnsi" w:cstheme="majorHAnsi"/>
          <w:lang w:val="es-ES" w:bidi="es-ES"/>
        </w:rPr>
        <w:t xml:space="preserve"> y </w:t>
      </w:r>
      <w:r w:rsidRPr="00265ED8">
        <w:rPr>
          <w:rFonts w:asciiTheme="majorHAnsi" w:hAnsiTheme="majorHAnsi" w:cstheme="majorHAnsi"/>
          <w:b/>
          <w:lang w:val="es-ES" w:bidi="es-ES"/>
        </w:rPr>
        <w:t>responsable de tomar notas</w:t>
      </w:r>
      <w:r w:rsidRPr="00265ED8">
        <w:rPr>
          <w:rFonts w:asciiTheme="majorHAnsi" w:hAnsiTheme="majorHAnsi" w:cstheme="majorHAnsi"/>
          <w:lang w:val="es-ES" w:bidi="es-ES"/>
        </w:rPr>
        <w:t>.</w:t>
      </w:r>
    </w:p>
    <w:p w14:paraId="64E9803A" w14:textId="638C9722" w:rsidR="00D22CC9" w:rsidRPr="00265ED8" w:rsidRDefault="00D22CC9"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moderador</w:t>
      </w:r>
      <w:r w:rsidRPr="00265ED8">
        <w:rPr>
          <w:rFonts w:asciiTheme="majorHAnsi" w:hAnsiTheme="majorHAnsi" w:cstheme="majorHAnsi"/>
          <w:lang w:val="es-ES" w:bidi="es-ES"/>
        </w:rPr>
        <w:t xml:space="preserve"> modera los debates y garantiza que se escuchen todas las voces.</w:t>
      </w:r>
    </w:p>
    <w:p w14:paraId="6CE912ED" w14:textId="073E9C58" w:rsidR="00D22CC9" w:rsidRPr="00265ED8" w:rsidRDefault="00012298"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responsable de controlar el horario</w:t>
      </w:r>
      <w:r w:rsidRPr="00265ED8">
        <w:rPr>
          <w:rFonts w:asciiTheme="majorHAnsi" w:hAnsiTheme="majorHAnsi" w:cstheme="majorHAnsi"/>
          <w:lang w:val="es-ES" w:bidi="es-ES"/>
        </w:rPr>
        <w:t xml:space="preserve"> garantiza que la actividad se ajuste al horario previsto.</w:t>
      </w:r>
    </w:p>
    <w:p w14:paraId="4487F07B" w14:textId="08009CA3" w:rsidR="00D22CC9" w:rsidRPr="00265ED8" w:rsidRDefault="008A7694" w:rsidP="00D22CC9">
      <w:pPr>
        <w:pStyle w:val="Agency-body-text"/>
        <w:numPr>
          <w:ilvl w:val="0"/>
          <w:numId w:val="81"/>
        </w:numPr>
        <w:rPr>
          <w:rFonts w:asciiTheme="majorHAnsi" w:hAnsiTheme="majorHAnsi" w:cstheme="majorHAnsi"/>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responsable de tomar notas</w:t>
      </w:r>
      <w:r w:rsidRPr="00265ED8">
        <w:rPr>
          <w:rFonts w:asciiTheme="majorHAnsi" w:hAnsiTheme="majorHAnsi" w:cstheme="majorHAnsi"/>
          <w:lang w:val="es-ES" w:bidi="es-ES"/>
        </w:rPr>
        <w:t xml:space="preserve"> se encarga de tomar notas para todo el grupo.</w:t>
      </w:r>
    </w:p>
    <w:p w14:paraId="2E216531" w14:textId="7ACE4835"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 xml:space="preserve">Si fuese posible, cada grupo de discusión debe recibir un ordenador portátil (o se le puede pedir que traiga uno propio) para registrar las respuestas en una plantilla en formato Word de la herramienta de autorreflexión. Si no fuese posible, los grupos pueden anotar </w:t>
      </w:r>
      <w:r w:rsidRPr="00265ED8">
        <w:rPr>
          <w:rFonts w:asciiTheme="majorHAnsi" w:hAnsiTheme="majorHAnsi" w:cstheme="majorHAnsi"/>
          <w:lang w:val="es-ES" w:bidi="es-ES"/>
        </w:rPr>
        <w:lastRenderedPageBreak/>
        <w:t>las respuestas en una copia impresa de la herramienta de autorreflexión. Cada participante debe recibir una copia impresa de la herramienta.</w:t>
      </w:r>
    </w:p>
    <w:p w14:paraId="5233DFB8" w14:textId="4E28D236" w:rsidR="00D22CC9" w:rsidRPr="00265ED8" w:rsidRDefault="00D22CC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La reflexión del grupo de discusión consta de </w:t>
      </w:r>
      <w:r w:rsidRPr="00265ED8">
        <w:rPr>
          <w:rFonts w:asciiTheme="majorHAnsi" w:hAnsiTheme="majorHAnsi" w:cstheme="majorHAnsi"/>
          <w:b/>
          <w:lang w:val="es-ES" w:bidi="es-ES"/>
        </w:rPr>
        <w:t>dos etapas</w:t>
      </w:r>
      <w:r w:rsidRPr="00265ED8">
        <w:rPr>
          <w:rFonts w:asciiTheme="majorHAnsi" w:hAnsiTheme="majorHAnsi" w:cstheme="majorHAnsi"/>
          <w:lang w:val="es-ES" w:bidi="es-ES"/>
        </w:rPr>
        <w:t>:</w:t>
      </w:r>
    </w:p>
    <w:p w14:paraId="2B1A644C" w14:textId="58AF1D3C" w:rsidR="00D22CC9" w:rsidRPr="00265ED8" w:rsidRDefault="00D22CC9" w:rsidP="00166C6F">
      <w:pPr>
        <w:pStyle w:val="Agency-body-text"/>
        <w:keepNext/>
        <w:numPr>
          <w:ilvl w:val="0"/>
          <w:numId w:val="78"/>
        </w:numPr>
        <w:rPr>
          <w:rFonts w:asciiTheme="majorHAnsi" w:hAnsiTheme="majorHAnsi" w:cstheme="majorHAnsi"/>
          <w:lang w:val="es-ES"/>
        </w:rPr>
      </w:pPr>
      <w:r w:rsidRPr="00265ED8">
        <w:rPr>
          <w:rFonts w:asciiTheme="majorHAnsi" w:hAnsiTheme="majorHAnsi" w:cstheme="majorHAnsi"/>
          <w:lang w:val="es-ES" w:bidi="es-ES"/>
        </w:rPr>
        <w:t>Los participantes se agrupan en grupos de discusión según la función que tienen como director de centro educativo/miembro de un equipo de liderazgo o bien como responsable de formular políticas (el número de participantes en cada grupo de discusión puede variar, pero no puede ser superior a 8-10 personas). Esta parte puede durar alrededor de 1,5 o 2 horas. El procedimiento es el siguiente:</w:t>
      </w:r>
    </w:p>
    <w:p w14:paraId="2E8671E8" w14:textId="0DEB4B15" w:rsidR="00D22CC9" w:rsidRPr="00265ED8" w:rsidRDefault="00D22CC9" w:rsidP="00D22CC9">
      <w:pPr>
        <w:pStyle w:val="Agency-body-text"/>
        <w:numPr>
          <w:ilvl w:val="1"/>
          <w:numId w:val="78"/>
        </w:numPr>
        <w:rPr>
          <w:rFonts w:asciiTheme="majorHAnsi" w:hAnsiTheme="majorHAnsi" w:cstheme="majorHAnsi"/>
          <w:lang w:val="es-ES"/>
        </w:rPr>
      </w:pPr>
      <w:r w:rsidRPr="00265ED8">
        <w:rPr>
          <w:rFonts w:asciiTheme="majorHAnsi" w:hAnsiTheme="majorHAnsi" w:cstheme="majorHAnsi"/>
          <w:lang w:val="es-ES" w:bidi="es-ES"/>
        </w:rPr>
        <w:t xml:space="preserve">Los grupos de discusión compuestos por directores/miembros de equipos de liderazgo trabajan en </w:t>
      </w:r>
      <w:hyperlink w:anchor="School_leaders" w:history="1">
        <w:r w:rsidRPr="00265ED8">
          <w:rPr>
            <w:rStyle w:val="Hyperlink"/>
            <w:rFonts w:asciiTheme="majorHAnsi" w:hAnsiTheme="majorHAnsi" w:cstheme="majorHAnsi"/>
            <w:b/>
            <w:lang w:val="es-ES" w:bidi="es-ES"/>
          </w:rPr>
          <w:t>Una autorreflexión para los directores de centros educativos</w:t>
        </w:r>
      </w:hyperlink>
      <w:r w:rsidRPr="00265ED8">
        <w:rPr>
          <w:rFonts w:asciiTheme="majorHAnsi" w:hAnsiTheme="majorHAnsi" w:cstheme="majorHAnsi"/>
          <w:lang w:val="es-ES" w:bidi="es-ES"/>
        </w:rPr>
        <w:t>.</w:t>
      </w:r>
    </w:p>
    <w:p w14:paraId="76CC90E4" w14:textId="255AE72E" w:rsidR="00D22CC9" w:rsidRPr="00265ED8" w:rsidRDefault="00D22CC9" w:rsidP="00D22CC9">
      <w:pPr>
        <w:pStyle w:val="Agency-body-text"/>
        <w:numPr>
          <w:ilvl w:val="1"/>
          <w:numId w:val="78"/>
        </w:numPr>
        <w:rPr>
          <w:rFonts w:asciiTheme="majorHAnsi" w:hAnsiTheme="majorHAnsi" w:cstheme="majorHAnsi"/>
          <w:lang w:val="es-ES"/>
        </w:rPr>
      </w:pPr>
      <w:r w:rsidRPr="00265ED8">
        <w:rPr>
          <w:rFonts w:asciiTheme="majorHAnsi" w:hAnsiTheme="majorHAnsi" w:cstheme="majorHAnsi"/>
          <w:lang w:val="es-ES" w:bidi="es-ES"/>
        </w:rPr>
        <w:t xml:space="preserve">Los grupos de discusión compuestos por responsables de formular políticas trabajan en </w:t>
      </w:r>
      <w:hyperlink w:anchor="Policy_makers" w:history="1">
        <w:r w:rsidRPr="00265ED8">
          <w:rPr>
            <w:rStyle w:val="Hyperlink"/>
            <w:rFonts w:asciiTheme="majorHAnsi" w:hAnsiTheme="majorHAnsi" w:cstheme="majorHAnsi"/>
            <w:b/>
            <w:lang w:val="es-ES" w:bidi="es-ES"/>
          </w:rPr>
          <w:t xml:space="preserve">Una autorreflexión para los </w:t>
        </w:r>
        <w:r w:rsidR="00163E29" w:rsidRPr="00265ED8">
          <w:rPr>
            <w:rStyle w:val="Hyperlink"/>
            <w:rFonts w:asciiTheme="majorHAnsi" w:hAnsiTheme="majorHAnsi" w:cstheme="majorHAnsi"/>
            <w:b/>
            <w:lang w:val="es-ES" w:bidi="es-ES"/>
          </w:rPr>
          <w:t>responsables de formular políticas</w:t>
        </w:r>
      </w:hyperlink>
      <w:r w:rsidRPr="00265ED8">
        <w:rPr>
          <w:rFonts w:asciiTheme="majorHAnsi" w:hAnsiTheme="majorHAnsi" w:cstheme="majorHAnsi"/>
          <w:lang w:val="es-ES" w:bidi="es-ES"/>
        </w:rPr>
        <w:t>.</w:t>
      </w:r>
    </w:p>
    <w:p w14:paraId="20DF8333" w14:textId="3BEB59CD" w:rsidR="00D22CC9" w:rsidRPr="00920A95" w:rsidRDefault="00D22CC9" w:rsidP="00D22CC9">
      <w:pPr>
        <w:pStyle w:val="Agency-body-text"/>
        <w:numPr>
          <w:ilvl w:val="0"/>
          <w:numId w:val="78"/>
        </w:numPr>
        <w:rPr>
          <w:rFonts w:asciiTheme="majorHAnsi" w:hAnsiTheme="majorHAnsi" w:cstheme="majorHAnsi"/>
          <w:lang w:val="es-ES"/>
        </w:rPr>
      </w:pPr>
      <w:r w:rsidRPr="00265ED8">
        <w:rPr>
          <w:rFonts w:asciiTheme="majorHAnsi" w:hAnsiTheme="majorHAnsi" w:cstheme="majorHAnsi"/>
          <w:lang w:val="es-ES" w:bidi="es-ES"/>
        </w:rPr>
        <w:t xml:space="preserve">Los participantes se reagrupan en nuevos grupos de discusión. Cada grupo está compuesto por un número idéntico de responsables de formular políticas y de directores/miembros de equipos de liderazgo. Estos nuevos grupos de debate trabajan en la </w:t>
      </w:r>
      <w:hyperlink w:anchor="Joint" w:history="1">
        <w:r w:rsidRPr="00265ED8">
          <w:rPr>
            <w:rStyle w:val="Hyperlink"/>
            <w:rFonts w:asciiTheme="majorHAnsi" w:hAnsiTheme="majorHAnsi" w:cstheme="majorHAnsi"/>
            <w:b/>
            <w:lang w:val="es-ES" w:bidi="es-ES"/>
          </w:rPr>
          <w:t>Autorreflexión conjunta entre directores de centros educativos y responsables de formular políticas</w:t>
        </w:r>
      </w:hyperlink>
      <w:r w:rsidRPr="00265ED8">
        <w:rPr>
          <w:rFonts w:asciiTheme="majorHAnsi" w:hAnsiTheme="majorHAnsi" w:cstheme="majorHAnsi"/>
          <w:lang w:val="es-ES" w:bidi="es-ES"/>
        </w:rPr>
        <w:t>. Esta parte puede durar 2 horas como máximo.</w:t>
      </w:r>
    </w:p>
    <w:p w14:paraId="39B9057B" w14:textId="4EE0DB06" w:rsidR="00D22CC9" w:rsidRPr="00920A95" w:rsidRDefault="00D22CC9" w:rsidP="00E460CE">
      <w:pPr>
        <w:pStyle w:val="Agency-heading-4"/>
        <w:rPr>
          <w:rFonts w:asciiTheme="majorHAnsi" w:hAnsiTheme="majorHAnsi" w:cstheme="majorHAnsi"/>
          <w:lang w:val="es-ES"/>
        </w:rPr>
      </w:pPr>
      <w:r w:rsidRPr="00265ED8">
        <w:rPr>
          <w:rFonts w:asciiTheme="majorHAnsi" w:hAnsiTheme="majorHAnsi" w:cstheme="majorHAnsi"/>
          <w:lang w:val="es-ES" w:bidi="es-ES"/>
        </w:rPr>
        <w:t>Agenda propuesta</w:t>
      </w:r>
    </w:p>
    <w:p w14:paraId="0A14243E" w14:textId="38DE910C" w:rsidR="00D22CC9" w:rsidRPr="00265ED8" w:rsidRDefault="00F509ED" w:rsidP="00D22CC9">
      <w:pPr>
        <w:pStyle w:val="Agency-body-text"/>
        <w:rPr>
          <w:rFonts w:asciiTheme="majorHAnsi" w:hAnsiTheme="majorHAnsi" w:cstheme="majorHAnsi"/>
          <w:lang w:val="es-ES"/>
        </w:rPr>
      </w:pPr>
      <w:r w:rsidRPr="00265ED8">
        <w:rPr>
          <w:rFonts w:asciiTheme="majorHAnsi" w:hAnsiTheme="majorHAnsi" w:cstheme="majorHAnsi"/>
          <w:lang w:val="es-ES" w:bidi="es-ES"/>
        </w:rPr>
        <w:t>En la tabla 31 se indica el horario aproximado que tiene cada parte de la agenda. Estos horarios son solo una propuesta, por lo que se pueden adaptar al contexto y las posibilidades de cada país. Es preciso garantizar que los participantes reciben la versión final de la agenda antes de la reunión.</w:t>
      </w:r>
    </w:p>
    <w:p w14:paraId="4C67B839" w14:textId="57C4A4B7" w:rsidR="00ED3E41" w:rsidRPr="00920A95" w:rsidRDefault="00ED3E41" w:rsidP="00E460CE">
      <w:pPr>
        <w:pStyle w:val="Agency-caption"/>
        <w:keepNext/>
        <w:rPr>
          <w:rFonts w:asciiTheme="majorHAnsi" w:hAnsiTheme="majorHAnsi" w:cstheme="majorHAnsi"/>
          <w:lang w:val="es-ES"/>
        </w:rPr>
      </w:pPr>
      <w:r w:rsidRPr="00265ED8">
        <w:rPr>
          <w:rFonts w:asciiTheme="majorHAnsi" w:hAnsiTheme="majorHAnsi" w:cstheme="majorHAnsi"/>
          <w:lang w:val="es-ES" w:bidi="es-ES"/>
        </w:rPr>
        <w:t>Tabla </w:t>
      </w:r>
      <w:r w:rsidR="00D122C6" w:rsidRPr="00265ED8">
        <w:rPr>
          <w:rFonts w:asciiTheme="majorHAnsi" w:hAnsiTheme="majorHAnsi" w:cstheme="majorHAnsi"/>
          <w:lang w:val="es-ES"/>
        </w:rPr>
        <w:fldChar w:fldCharType="begin"/>
      </w:r>
      <w:r w:rsidR="00D122C6" w:rsidRPr="00920A95">
        <w:rPr>
          <w:rFonts w:asciiTheme="majorHAnsi" w:hAnsiTheme="majorHAnsi" w:cstheme="majorHAnsi"/>
          <w:lang w:val="es-ES"/>
        </w:rPr>
        <w:instrText xml:space="preserve"> SEQ Table \* ARABIC </w:instrText>
      </w:r>
      <w:r w:rsidR="00D122C6" w:rsidRPr="00265ED8">
        <w:rPr>
          <w:rFonts w:asciiTheme="majorHAnsi" w:hAnsiTheme="majorHAnsi" w:cstheme="majorHAnsi"/>
          <w:lang w:val="es-ES"/>
        </w:rPr>
        <w:fldChar w:fldCharType="separate"/>
      </w:r>
      <w:r w:rsidRPr="00265ED8">
        <w:rPr>
          <w:rFonts w:asciiTheme="majorHAnsi" w:hAnsiTheme="majorHAnsi" w:cstheme="majorHAnsi"/>
          <w:lang w:val="es-ES" w:bidi="es-ES"/>
        </w:rPr>
        <w:t>31</w:t>
      </w:r>
      <w:r w:rsidR="00D122C6" w:rsidRPr="00265ED8">
        <w:rPr>
          <w:rFonts w:asciiTheme="majorHAnsi" w:hAnsiTheme="majorHAnsi" w:cstheme="majorHAnsi"/>
          <w:lang w:val="es-ES" w:bidi="es-ES"/>
        </w:rPr>
        <w:fldChar w:fldCharType="end"/>
      </w:r>
      <w:r w:rsidRPr="00265ED8">
        <w:rPr>
          <w:rFonts w:asciiTheme="majorHAnsi" w:hAnsiTheme="majorHAnsi" w:cstheme="majorHAnsi"/>
          <w:lang w:val="es-ES" w:bidi="es-ES"/>
        </w:rPr>
        <w:t>. Agenda propuesta</w:t>
      </w:r>
    </w:p>
    <w:tbl>
      <w:tblPr>
        <w:tblStyle w:val="TableGrid"/>
        <w:tblW w:w="5000" w:type="pct"/>
        <w:tblLook w:val="04A0" w:firstRow="1" w:lastRow="0" w:firstColumn="1" w:lastColumn="0" w:noHBand="0" w:noVBand="1"/>
      </w:tblPr>
      <w:tblGrid>
        <w:gridCol w:w="1765"/>
        <w:gridCol w:w="4855"/>
        <w:gridCol w:w="2207"/>
      </w:tblGrid>
      <w:tr w:rsidR="00A5248C" w:rsidRPr="00FC10A3" w14:paraId="289A5CDD" w14:textId="77777777" w:rsidTr="00D12F25">
        <w:trPr>
          <w:cantSplit/>
          <w:tblHeader/>
        </w:trPr>
        <w:tc>
          <w:tcPr>
            <w:tcW w:w="1000" w:type="pct"/>
            <w:shd w:val="clear" w:color="auto" w:fill="D9D9D9" w:themeFill="background1" w:themeFillShade="D9"/>
          </w:tcPr>
          <w:p w14:paraId="41BF08DC" w14:textId="77777777" w:rsidR="00D22CC9" w:rsidRPr="00920A95" w:rsidRDefault="00D22CC9" w:rsidP="00E460CE">
            <w:pPr>
              <w:pStyle w:val="Agency-body-text"/>
              <w:spacing w:before="60" w:after="60"/>
              <w:rPr>
                <w:rFonts w:asciiTheme="majorHAnsi" w:hAnsiTheme="majorHAnsi" w:cstheme="majorHAnsi"/>
                <w:b/>
                <w:sz w:val="22"/>
                <w:szCs w:val="22"/>
                <w:lang w:val="es-ES"/>
              </w:rPr>
            </w:pPr>
            <w:r w:rsidRPr="00265ED8">
              <w:rPr>
                <w:rFonts w:asciiTheme="majorHAnsi" w:hAnsiTheme="majorHAnsi" w:cstheme="majorHAnsi"/>
                <w:b/>
                <w:sz w:val="22"/>
                <w:lang w:val="es-ES" w:bidi="es-ES"/>
              </w:rPr>
              <w:t>Horario</w:t>
            </w:r>
          </w:p>
        </w:tc>
        <w:tc>
          <w:tcPr>
            <w:tcW w:w="2750" w:type="pct"/>
            <w:shd w:val="clear" w:color="auto" w:fill="D9D9D9" w:themeFill="background1" w:themeFillShade="D9"/>
          </w:tcPr>
          <w:p w14:paraId="58C3AB73" w14:textId="77777777" w:rsidR="00D22CC9" w:rsidRPr="00920A95" w:rsidRDefault="00D22CC9" w:rsidP="00E460CE">
            <w:pPr>
              <w:pStyle w:val="Agency-body-text"/>
              <w:spacing w:before="60" w:after="60"/>
              <w:rPr>
                <w:rFonts w:asciiTheme="majorHAnsi" w:hAnsiTheme="majorHAnsi" w:cstheme="majorHAnsi"/>
                <w:b/>
                <w:sz w:val="22"/>
                <w:szCs w:val="22"/>
                <w:lang w:val="es-ES"/>
              </w:rPr>
            </w:pPr>
            <w:r w:rsidRPr="00265ED8">
              <w:rPr>
                <w:rFonts w:asciiTheme="majorHAnsi" w:hAnsiTheme="majorHAnsi" w:cstheme="majorHAnsi"/>
                <w:b/>
                <w:sz w:val="22"/>
                <w:lang w:val="es-ES" w:bidi="es-ES"/>
              </w:rPr>
              <w:t>Sesión</w:t>
            </w:r>
          </w:p>
        </w:tc>
        <w:tc>
          <w:tcPr>
            <w:tcW w:w="1250" w:type="pct"/>
            <w:shd w:val="clear" w:color="auto" w:fill="D9D9D9" w:themeFill="background1" w:themeFillShade="D9"/>
          </w:tcPr>
          <w:p w14:paraId="65953836" w14:textId="43FFAFE1" w:rsidR="00D22CC9" w:rsidRPr="00920A95" w:rsidRDefault="00D22CC9" w:rsidP="00E460CE">
            <w:pPr>
              <w:pStyle w:val="Agency-body-text"/>
              <w:spacing w:before="60" w:after="60"/>
              <w:rPr>
                <w:rFonts w:asciiTheme="majorHAnsi" w:hAnsiTheme="majorHAnsi" w:cstheme="majorHAnsi"/>
                <w:b/>
                <w:sz w:val="22"/>
                <w:szCs w:val="22"/>
                <w:lang w:val="es-ES"/>
              </w:rPr>
            </w:pPr>
            <w:r w:rsidRPr="00265ED8">
              <w:rPr>
                <w:rFonts w:asciiTheme="majorHAnsi" w:hAnsiTheme="majorHAnsi" w:cstheme="majorHAnsi"/>
                <w:b/>
                <w:sz w:val="22"/>
                <w:lang w:val="es-ES" w:bidi="es-ES"/>
              </w:rPr>
              <w:t>Sala/cuestiones prácticas</w:t>
            </w:r>
          </w:p>
        </w:tc>
      </w:tr>
      <w:tr w:rsidR="00D22CC9" w:rsidRPr="00FC10A3" w14:paraId="6FB23EC9" w14:textId="77777777" w:rsidTr="00D12F25">
        <w:trPr>
          <w:cantSplit/>
        </w:trPr>
        <w:tc>
          <w:tcPr>
            <w:tcW w:w="1000" w:type="pct"/>
          </w:tcPr>
          <w:p w14:paraId="44E95DAE" w14:textId="02043082"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15 minutos</w:t>
            </w:r>
          </w:p>
        </w:tc>
        <w:tc>
          <w:tcPr>
            <w:tcW w:w="2750" w:type="pct"/>
          </w:tcPr>
          <w:p w14:paraId="47BBBC6B" w14:textId="6F545A95"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Bienvenida a los participantes, presentación de los participantes y explicación de cómo se ha programado la reunión</w:t>
            </w:r>
          </w:p>
        </w:tc>
        <w:tc>
          <w:tcPr>
            <w:tcW w:w="1250" w:type="pct"/>
          </w:tcPr>
          <w:p w14:paraId="08383768" w14:textId="77777777"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Todos juntos</w:t>
            </w:r>
          </w:p>
        </w:tc>
      </w:tr>
      <w:tr w:rsidR="00D22CC9" w:rsidRPr="00FC10A3" w14:paraId="3484DA24" w14:textId="77777777" w:rsidTr="00D12F25">
        <w:trPr>
          <w:cantSplit/>
        </w:trPr>
        <w:tc>
          <w:tcPr>
            <w:tcW w:w="1000" w:type="pct"/>
          </w:tcPr>
          <w:p w14:paraId="241F9317" w14:textId="1223E823"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1,5–2 horas</w:t>
            </w:r>
          </w:p>
        </w:tc>
        <w:tc>
          <w:tcPr>
            <w:tcW w:w="2750" w:type="pct"/>
          </w:tcPr>
          <w:p w14:paraId="6A5AACC0" w14:textId="77777777"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Grupos de discusión de la etapa 1</w:t>
            </w:r>
          </w:p>
          <w:p w14:paraId="33A221F6" w14:textId="58C0818B"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Directores de centros educativos/equipos de liderazgo y responsables de formular políticas en grupos distintos</w:t>
            </w:r>
          </w:p>
        </w:tc>
        <w:tc>
          <w:tcPr>
            <w:tcW w:w="1250" w:type="pct"/>
          </w:tcPr>
          <w:p w14:paraId="6DFD9688" w14:textId="77777777"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Grupos divididos en mesas/salas</w:t>
            </w:r>
          </w:p>
        </w:tc>
      </w:tr>
      <w:tr w:rsidR="00D22CC9" w:rsidRPr="00FC10A3" w14:paraId="7B01D786" w14:textId="77777777" w:rsidTr="00D12F25">
        <w:trPr>
          <w:cantSplit/>
        </w:trPr>
        <w:tc>
          <w:tcPr>
            <w:tcW w:w="1000" w:type="pct"/>
          </w:tcPr>
          <w:p w14:paraId="67B15EEF" w14:textId="626D6158"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15</w:t>
            </w:r>
            <w:r w:rsidR="00265ED8">
              <w:rPr>
                <w:rFonts w:asciiTheme="majorHAnsi" w:hAnsiTheme="majorHAnsi" w:cstheme="majorHAnsi"/>
                <w:sz w:val="22"/>
                <w:lang w:val="es-ES" w:bidi="es-ES"/>
              </w:rPr>
              <w:t>–</w:t>
            </w:r>
            <w:r w:rsidRPr="00265ED8">
              <w:rPr>
                <w:rFonts w:asciiTheme="majorHAnsi" w:hAnsiTheme="majorHAnsi" w:cstheme="majorHAnsi"/>
                <w:sz w:val="22"/>
                <w:lang w:val="es-ES" w:bidi="es-ES"/>
              </w:rPr>
              <w:t>30 minutos</w:t>
            </w:r>
          </w:p>
        </w:tc>
        <w:tc>
          <w:tcPr>
            <w:tcW w:w="2750" w:type="pct"/>
          </w:tcPr>
          <w:p w14:paraId="1A93D815" w14:textId="69D9C23D" w:rsidR="00D22CC9" w:rsidRPr="00920A95" w:rsidRDefault="00480714"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Descanso</w:t>
            </w:r>
          </w:p>
        </w:tc>
        <w:tc>
          <w:tcPr>
            <w:tcW w:w="1250" w:type="pct"/>
          </w:tcPr>
          <w:p w14:paraId="34D56EA1" w14:textId="5C291425" w:rsidR="00D22CC9" w:rsidRPr="00920A95" w:rsidRDefault="001A60D7"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w:t>
            </w:r>
          </w:p>
        </w:tc>
      </w:tr>
      <w:tr w:rsidR="00D22CC9" w:rsidRPr="00FC10A3" w14:paraId="3ED0F0F2" w14:textId="77777777" w:rsidTr="00D12F25">
        <w:trPr>
          <w:cantSplit/>
        </w:trPr>
        <w:tc>
          <w:tcPr>
            <w:tcW w:w="1000" w:type="pct"/>
            <w:tcBorders>
              <w:bottom w:val="single" w:sz="4" w:space="0" w:color="auto"/>
            </w:tcBorders>
          </w:tcPr>
          <w:p w14:paraId="10B622FF" w14:textId="6941A230" w:rsidR="00D22CC9" w:rsidRPr="00920A95" w:rsidRDefault="00F54787"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1,5–2 horas</w:t>
            </w:r>
          </w:p>
        </w:tc>
        <w:tc>
          <w:tcPr>
            <w:tcW w:w="2750" w:type="pct"/>
            <w:tcBorders>
              <w:bottom w:val="single" w:sz="4" w:space="0" w:color="auto"/>
            </w:tcBorders>
          </w:tcPr>
          <w:p w14:paraId="36695918" w14:textId="77777777"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Grupos de discusión de la etapa 2</w:t>
            </w:r>
          </w:p>
          <w:p w14:paraId="028BBA00" w14:textId="66FA8EB9"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Directores de centros educativos/equipos de liderazgo y responsables de formular políticas en grupos conjuntos</w:t>
            </w:r>
          </w:p>
        </w:tc>
        <w:tc>
          <w:tcPr>
            <w:tcW w:w="1250" w:type="pct"/>
            <w:tcBorders>
              <w:bottom w:val="single" w:sz="4" w:space="0" w:color="auto"/>
            </w:tcBorders>
          </w:tcPr>
          <w:p w14:paraId="456B4207" w14:textId="77777777"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Grupos divididos en mesas/salas</w:t>
            </w:r>
          </w:p>
        </w:tc>
      </w:tr>
      <w:tr w:rsidR="00D22CC9" w:rsidRPr="00FC10A3" w14:paraId="0DC3E761" w14:textId="77777777" w:rsidTr="00D12F25">
        <w:trPr>
          <w:cantSplit/>
        </w:trPr>
        <w:tc>
          <w:tcPr>
            <w:tcW w:w="1000" w:type="pct"/>
            <w:shd w:val="clear" w:color="auto" w:fill="auto"/>
          </w:tcPr>
          <w:p w14:paraId="70B83BB1" w14:textId="193C4D67"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15</w:t>
            </w:r>
            <w:r w:rsidR="00265ED8">
              <w:rPr>
                <w:rFonts w:asciiTheme="majorHAnsi" w:hAnsiTheme="majorHAnsi" w:cstheme="majorHAnsi"/>
                <w:sz w:val="22"/>
                <w:lang w:val="es-ES" w:bidi="es-ES"/>
              </w:rPr>
              <w:t>–</w:t>
            </w:r>
            <w:r w:rsidRPr="00265ED8">
              <w:rPr>
                <w:rFonts w:asciiTheme="majorHAnsi" w:hAnsiTheme="majorHAnsi" w:cstheme="majorHAnsi"/>
                <w:sz w:val="22"/>
                <w:lang w:val="es-ES" w:bidi="es-ES"/>
              </w:rPr>
              <w:t>30 minutos</w:t>
            </w:r>
          </w:p>
        </w:tc>
        <w:tc>
          <w:tcPr>
            <w:tcW w:w="2750" w:type="pct"/>
            <w:shd w:val="clear" w:color="auto" w:fill="auto"/>
          </w:tcPr>
          <w:p w14:paraId="66D6F5F3" w14:textId="572D446D" w:rsidR="00D22CC9" w:rsidRPr="00920A95" w:rsidRDefault="00480714"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Descanso</w:t>
            </w:r>
          </w:p>
        </w:tc>
        <w:tc>
          <w:tcPr>
            <w:tcW w:w="1250" w:type="pct"/>
            <w:shd w:val="clear" w:color="auto" w:fill="auto"/>
          </w:tcPr>
          <w:p w14:paraId="5FA666D5" w14:textId="63322088" w:rsidR="00D22CC9" w:rsidRPr="00920A95" w:rsidRDefault="001A60D7"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w:t>
            </w:r>
          </w:p>
        </w:tc>
      </w:tr>
      <w:tr w:rsidR="00D22CC9" w:rsidRPr="00FC10A3" w14:paraId="613195AD" w14:textId="77777777" w:rsidTr="00D12F25">
        <w:trPr>
          <w:cantSplit/>
        </w:trPr>
        <w:tc>
          <w:tcPr>
            <w:tcW w:w="1000" w:type="pct"/>
          </w:tcPr>
          <w:p w14:paraId="2F901A3A" w14:textId="3972397E"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lastRenderedPageBreak/>
              <w:t>15</w:t>
            </w:r>
            <w:r w:rsidR="00265ED8">
              <w:rPr>
                <w:rFonts w:asciiTheme="majorHAnsi" w:hAnsiTheme="majorHAnsi" w:cstheme="majorHAnsi"/>
                <w:sz w:val="22"/>
                <w:lang w:val="es-ES" w:bidi="es-ES"/>
              </w:rPr>
              <w:t>–</w:t>
            </w:r>
            <w:r w:rsidRPr="00265ED8">
              <w:rPr>
                <w:rFonts w:asciiTheme="majorHAnsi" w:hAnsiTheme="majorHAnsi" w:cstheme="majorHAnsi"/>
                <w:sz w:val="22"/>
                <w:lang w:val="es-ES" w:bidi="es-ES"/>
              </w:rPr>
              <w:t>30 minutos</w:t>
            </w:r>
          </w:p>
        </w:tc>
        <w:tc>
          <w:tcPr>
            <w:tcW w:w="2750" w:type="pct"/>
          </w:tcPr>
          <w:p w14:paraId="464B006E" w14:textId="6A20A6B3" w:rsidR="00D22CC9" w:rsidRPr="00265ED8"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Reflexiones conjuntas y observaciones con todos los participantes</w:t>
            </w:r>
          </w:p>
        </w:tc>
        <w:tc>
          <w:tcPr>
            <w:tcW w:w="1250" w:type="pct"/>
          </w:tcPr>
          <w:p w14:paraId="465C623D" w14:textId="77777777" w:rsidR="00D22CC9" w:rsidRPr="00920A95" w:rsidRDefault="00D22CC9" w:rsidP="00E460CE">
            <w:pPr>
              <w:pStyle w:val="Agency-body-text"/>
              <w:spacing w:before="60" w:after="60"/>
              <w:rPr>
                <w:rFonts w:asciiTheme="majorHAnsi" w:hAnsiTheme="majorHAnsi" w:cstheme="majorHAnsi"/>
                <w:sz w:val="22"/>
                <w:szCs w:val="22"/>
                <w:lang w:val="es-ES"/>
              </w:rPr>
            </w:pPr>
            <w:r w:rsidRPr="00265ED8">
              <w:rPr>
                <w:rFonts w:asciiTheme="majorHAnsi" w:hAnsiTheme="majorHAnsi" w:cstheme="majorHAnsi"/>
                <w:sz w:val="22"/>
                <w:lang w:val="es-ES" w:bidi="es-ES"/>
              </w:rPr>
              <w:t>Todos juntos</w:t>
            </w:r>
          </w:p>
        </w:tc>
      </w:tr>
    </w:tbl>
    <w:p w14:paraId="4F8392E8" w14:textId="08EB0718" w:rsidR="00D22CC9" w:rsidRPr="00265ED8" w:rsidRDefault="0010601F" w:rsidP="00D22CC9">
      <w:pPr>
        <w:pStyle w:val="Agency-heading-2"/>
        <w:rPr>
          <w:rFonts w:asciiTheme="majorHAnsi" w:hAnsiTheme="majorHAnsi" w:cstheme="majorHAnsi"/>
          <w:lang w:val="es-ES"/>
        </w:rPr>
      </w:pPr>
      <w:bookmarkStart w:id="90" w:name="Section3"/>
      <w:bookmarkStart w:id="91" w:name="_Toc96080082"/>
      <w:r w:rsidRPr="00265ED8">
        <w:rPr>
          <w:rFonts w:asciiTheme="majorHAnsi" w:hAnsiTheme="majorHAnsi" w:cstheme="majorHAnsi"/>
          <w:lang w:val="es-ES" w:bidi="es-ES"/>
        </w:rPr>
        <w:t>Sección 3</w:t>
      </w:r>
      <w:bookmarkEnd w:id="90"/>
      <w:r w:rsidRPr="00265ED8">
        <w:rPr>
          <w:rFonts w:asciiTheme="majorHAnsi" w:hAnsiTheme="majorHAnsi" w:cstheme="majorHAnsi"/>
          <w:lang w:val="es-ES" w:bidi="es-ES"/>
        </w:rPr>
        <w:t>: Elaboración de informes sobre la actividad de autorreflexión</w:t>
      </w:r>
      <w:bookmarkEnd w:id="91"/>
    </w:p>
    <w:p w14:paraId="05A79B76" w14:textId="07D6FE33" w:rsidR="00D22CC9" w:rsidRPr="00265ED8" w:rsidRDefault="00D22CC9" w:rsidP="00D22CC9">
      <w:pPr>
        <w:pStyle w:val="Agency-body-text"/>
        <w:rPr>
          <w:rFonts w:asciiTheme="majorHAnsi" w:hAnsiTheme="majorHAnsi" w:cstheme="majorHAnsi"/>
          <w:lang w:val="es-ES"/>
        </w:rPr>
      </w:pPr>
      <w:r w:rsidRPr="00265ED8">
        <w:rPr>
          <w:rFonts w:asciiTheme="majorHAnsi" w:hAnsiTheme="majorHAnsi" w:cstheme="majorHAnsi"/>
          <w:lang w:val="es-ES" w:bidi="es-ES"/>
        </w:rPr>
        <w:t>Los resultados de la actividad de autorreflexión se pueden reunir en un informe sobre el liderazgo escolar en inclusión educativa dirigido a los centros y las organizaciones que participan en la política escolar de cada país.</w:t>
      </w:r>
    </w:p>
    <w:p w14:paraId="0A03B4CB" w14:textId="4A4B149C" w:rsidR="00D22CC9" w:rsidRPr="00265ED8" w:rsidRDefault="00D22CC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La herramienta de autorreflexión ofrece una estructura clara para resumir los resultados. Las conclusiones del trabajo de los grupos de discusión de cada parte de la herramienta de autorreflexión se pueden recopilar en un informe que presente la siguiente estructura:</w:t>
      </w:r>
    </w:p>
    <w:p w14:paraId="4B3B88B1" w14:textId="3D627F69" w:rsidR="00D22CC9" w:rsidRPr="00265ED8" w:rsidRDefault="00D22CC9" w:rsidP="00E460CE">
      <w:pPr>
        <w:pStyle w:val="Agency-body-text"/>
        <w:numPr>
          <w:ilvl w:val="0"/>
          <w:numId w:val="90"/>
        </w:numPr>
        <w:rPr>
          <w:rFonts w:asciiTheme="majorHAnsi" w:hAnsiTheme="majorHAnsi" w:cstheme="majorHAnsi"/>
          <w:lang w:val="es-ES"/>
        </w:rPr>
      </w:pPr>
      <w:r w:rsidRPr="00265ED8">
        <w:rPr>
          <w:rFonts w:asciiTheme="majorHAnsi" w:hAnsiTheme="majorHAnsi" w:cstheme="majorHAnsi"/>
          <w:lang w:val="es-ES" w:bidi="es-ES"/>
        </w:rPr>
        <w:t>Principales cuestiones planteadas por los directores de centros educativos</w:t>
      </w:r>
    </w:p>
    <w:p w14:paraId="45F7C9F0" w14:textId="5D9A8F6A" w:rsidR="00D22CC9" w:rsidRPr="00265ED8" w:rsidRDefault="00D22CC9" w:rsidP="00E460CE">
      <w:pPr>
        <w:pStyle w:val="Agency-body-text"/>
        <w:numPr>
          <w:ilvl w:val="0"/>
          <w:numId w:val="90"/>
        </w:numPr>
        <w:rPr>
          <w:rFonts w:asciiTheme="majorHAnsi" w:hAnsiTheme="majorHAnsi" w:cstheme="majorHAnsi"/>
          <w:lang w:val="es-ES"/>
        </w:rPr>
      </w:pPr>
      <w:r w:rsidRPr="00265ED8">
        <w:rPr>
          <w:rFonts w:asciiTheme="majorHAnsi" w:hAnsiTheme="majorHAnsi" w:cstheme="majorHAnsi"/>
          <w:lang w:val="es-ES" w:bidi="es-ES"/>
        </w:rPr>
        <w:t>Principales cuestiones planteadas por los responsables de formular políticas</w:t>
      </w:r>
    </w:p>
    <w:p w14:paraId="4E0ADBA5" w14:textId="02A24F3F" w:rsidR="00D22CC9" w:rsidRPr="00920A95" w:rsidRDefault="00D22CC9" w:rsidP="00E460CE">
      <w:pPr>
        <w:pStyle w:val="Agency-body-text"/>
        <w:numPr>
          <w:ilvl w:val="0"/>
          <w:numId w:val="90"/>
        </w:numPr>
        <w:rPr>
          <w:rFonts w:asciiTheme="majorHAnsi" w:hAnsiTheme="majorHAnsi" w:cstheme="majorHAnsi"/>
          <w:lang w:val="es-ES"/>
        </w:rPr>
      </w:pPr>
      <w:r w:rsidRPr="00265ED8">
        <w:rPr>
          <w:rFonts w:asciiTheme="majorHAnsi" w:hAnsiTheme="majorHAnsi" w:cstheme="majorHAnsi"/>
          <w:lang w:val="es-ES" w:bidi="es-ES"/>
        </w:rPr>
        <w:t>Ámbitos de actuación acordados.</w:t>
      </w:r>
    </w:p>
    <w:p w14:paraId="02464D08" w14:textId="77777777" w:rsidR="00EA433A" w:rsidRPr="00920A95" w:rsidRDefault="00EA433A" w:rsidP="00A337E7">
      <w:pPr>
        <w:pStyle w:val="Agency-body-text"/>
        <w:rPr>
          <w:rFonts w:asciiTheme="majorHAnsi" w:hAnsiTheme="majorHAnsi" w:cstheme="majorHAnsi"/>
          <w:lang w:val="es-ES"/>
        </w:rPr>
      </w:pPr>
      <w:r w:rsidRPr="00265ED8">
        <w:rPr>
          <w:rFonts w:asciiTheme="majorHAnsi" w:hAnsiTheme="majorHAnsi" w:cstheme="majorHAnsi"/>
          <w:lang w:val="es-ES" w:bidi="es-ES"/>
        </w:rPr>
        <w:br w:type="page"/>
      </w:r>
    </w:p>
    <w:p w14:paraId="6CE9B853" w14:textId="4BA8D5F0" w:rsidR="00D6547B" w:rsidRPr="00265ED8" w:rsidRDefault="00F4215D" w:rsidP="001E7BBE">
      <w:pPr>
        <w:pStyle w:val="Agency-heading-1"/>
        <w:rPr>
          <w:rFonts w:asciiTheme="majorHAnsi" w:hAnsiTheme="majorHAnsi" w:cstheme="majorHAnsi"/>
          <w:lang w:val="es-ES"/>
        </w:rPr>
      </w:pPr>
      <w:bookmarkStart w:id="92" w:name="ANNEX2"/>
      <w:bookmarkStart w:id="93" w:name="_Toc96080083"/>
      <w:r w:rsidRPr="00265ED8">
        <w:rPr>
          <w:rFonts w:asciiTheme="majorHAnsi" w:hAnsiTheme="majorHAnsi" w:cstheme="majorHAnsi"/>
          <w:lang w:val="es-ES" w:bidi="es-ES"/>
        </w:rPr>
        <w:lastRenderedPageBreak/>
        <w:t>Anexo 2</w:t>
      </w:r>
      <w:bookmarkEnd w:id="92"/>
      <w:r w:rsidRPr="00265ED8">
        <w:rPr>
          <w:rFonts w:asciiTheme="majorHAnsi" w:hAnsiTheme="majorHAnsi" w:cstheme="majorHAnsi"/>
          <w:lang w:val="es-ES" w:bidi="es-ES"/>
        </w:rPr>
        <w:t>: Adaptación de la herramienta de autorreflexión a los contextos nacionales</w:t>
      </w:r>
      <w:bookmarkEnd w:id="93"/>
    </w:p>
    <w:p w14:paraId="5D513D6A" w14:textId="769057F8" w:rsidR="00D6547B" w:rsidRPr="00265ED8" w:rsidRDefault="00D6547B" w:rsidP="00D6547B">
      <w:pPr>
        <w:pStyle w:val="Agency-body-text"/>
        <w:rPr>
          <w:rFonts w:asciiTheme="majorHAnsi" w:hAnsiTheme="majorHAnsi" w:cstheme="majorHAnsi"/>
          <w:szCs w:val="24"/>
          <w:lang w:val="es-ES"/>
        </w:rPr>
      </w:pPr>
      <w:r w:rsidRPr="00265ED8">
        <w:rPr>
          <w:rFonts w:asciiTheme="majorHAnsi" w:hAnsiTheme="majorHAnsi" w:cstheme="majorHAnsi"/>
          <w:lang w:val="es-ES" w:bidi="es-ES"/>
        </w:rPr>
        <w:t>La herramienta de autorreflexión es un documento de acceso abierto. Por tanto, los usuarios pueden traducirlo y adaptarlo al contexto político que tiene cada sistema escolar y la labor de los directores de centros educativos y los equipos de liderazgo. Las adaptaciones pueden abordar las funciones de los directores de centros educativos/equipos de liderazgo, la gobernanza centralizada o descentralizada, la lengua y la terminología empleada en el país o la vinculación de los estándares o las medidas existentes a las estructuras pertinentes de cada país.</w:t>
      </w:r>
    </w:p>
    <w:p w14:paraId="2B03C816" w14:textId="1A8BC513" w:rsidR="00CE282A" w:rsidRPr="00265ED8" w:rsidRDefault="00D6547B" w:rsidP="00E460CE">
      <w:pPr>
        <w:pStyle w:val="Agency-body-text"/>
        <w:keepNext/>
        <w:rPr>
          <w:rFonts w:asciiTheme="majorHAnsi" w:hAnsiTheme="majorHAnsi" w:cstheme="majorHAnsi"/>
          <w:szCs w:val="24"/>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primer paso</w:t>
      </w:r>
      <w:r w:rsidRPr="00265ED8">
        <w:rPr>
          <w:rFonts w:asciiTheme="majorHAnsi" w:hAnsiTheme="majorHAnsi" w:cstheme="majorHAnsi"/>
          <w:lang w:val="es-ES" w:bidi="es-ES"/>
        </w:rPr>
        <w:t xml:space="preserve"> propuesto para adaptar la herramienta de autorreflexión es llevar a cabo un proceso de orientación. Este proceso consiste en identificar a las partes interesadas que proceden de dos grupos:</w:t>
      </w:r>
    </w:p>
    <w:p w14:paraId="337E92D1" w14:textId="30CA85A1" w:rsidR="00C610F8" w:rsidRPr="00265ED8" w:rsidRDefault="00D6547B" w:rsidP="00D6547B">
      <w:pPr>
        <w:pStyle w:val="Agency-body-text"/>
        <w:numPr>
          <w:ilvl w:val="0"/>
          <w:numId w:val="75"/>
        </w:numPr>
        <w:rPr>
          <w:rFonts w:asciiTheme="majorHAnsi" w:hAnsiTheme="majorHAnsi" w:cstheme="majorHAnsi"/>
          <w:lang w:val="es-ES"/>
        </w:rPr>
      </w:pPr>
      <w:r w:rsidRPr="00265ED8">
        <w:rPr>
          <w:rFonts w:asciiTheme="majorHAnsi" w:hAnsiTheme="majorHAnsi" w:cstheme="majorHAnsi"/>
          <w:lang w:val="es-ES" w:bidi="es-ES"/>
        </w:rPr>
        <w:t xml:space="preserve">Entre </w:t>
      </w:r>
      <w:r w:rsidRPr="00265ED8">
        <w:rPr>
          <w:rFonts w:asciiTheme="majorHAnsi" w:hAnsiTheme="majorHAnsi" w:cstheme="majorHAnsi"/>
          <w:b/>
          <w:lang w:val="es-ES" w:bidi="es-ES"/>
        </w:rPr>
        <w:t>los directores de centros educativos y los equipos de liderazgo</w:t>
      </w:r>
      <w:r w:rsidRPr="00265ED8">
        <w:rPr>
          <w:rFonts w:asciiTheme="majorHAnsi" w:hAnsiTheme="majorHAnsi" w:cstheme="majorHAnsi"/>
          <w:lang w:val="es-ES" w:bidi="es-ES"/>
        </w:rPr>
        <w:t xml:space="preserve"> se incluyen, entre otros, los directores de colegio, el profesorado, los equipos de liderazgo superior e intermedio, el personal de apoyo, la comunidad de especialistas y los servicios de apoyo, los miembros del consejo escolar y las partes interesadas del sistema que apoyan el liderazgo.</w:t>
      </w:r>
    </w:p>
    <w:p w14:paraId="59D6434F" w14:textId="77777777" w:rsidR="00CE282A" w:rsidRPr="00265ED8" w:rsidRDefault="00D6547B" w:rsidP="00E460CE">
      <w:pPr>
        <w:pStyle w:val="Agency-body-text"/>
        <w:numPr>
          <w:ilvl w:val="0"/>
          <w:numId w:val="75"/>
        </w:numPr>
        <w:rPr>
          <w:rFonts w:asciiTheme="majorHAnsi" w:hAnsiTheme="majorHAnsi" w:cstheme="majorHAnsi"/>
          <w:lang w:val="es-ES"/>
        </w:rPr>
      </w:pPr>
      <w:r w:rsidRPr="00265ED8">
        <w:rPr>
          <w:rFonts w:asciiTheme="majorHAnsi" w:hAnsiTheme="majorHAnsi" w:cstheme="majorHAnsi"/>
          <w:lang w:val="es-ES" w:bidi="es-ES"/>
        </w:rPr>
        <w:t xml:space="preserve">Entre los </w:t>
      </w:r>
      <w:r w:rsidRPr="00265ED8">
        <w:rPr>
          <w:rFonts w:asciiTheme="majorHAnsi" w:hAnsiTheme="majorHAnsi" w:cstheme="majorHAnsi"/>
          <w:b/>
          <w:lang w:val="es-ES" w:bidi="es-ES"/>
        </w:rPr>
        <w:t>responsables de formular políticas</w:t>
      </w:r>
      <w:r w:rsidRPr="00265ED8">
        <w:rPr>
          <w:rFonts w:asciiTheme="majorHAnsi" w:hAnsiTheme="majorHAnsi" w:cstheme="majorHAnsi"/>
          <w:lang w:val="es-ES" w:bidi="es-ES"/>
        </w:rPr>
        <w:t xml:space="preserve"> se incluyen, entre otros, los responsables de formular políticas a escala comunitaria, municipal, regional y nacional con un mandato en materia de educación o en otros sectores que influyan en la educación, como puedan ser los inspectores, los servicios sociales y de salud o los responsables de la garantía de calidad.</w:t>
      </w:r>
    </w:p>
    <w:p w14:paraId="2A56C38E" w14:textId="218BCDB8" w:rsidR="00CE282A" w:rsidRPr="00265ED8" w:rsidRDefault="00D6547B" w:rsidP="00D6547B">
      <w:pPr>
        <w:pStyle w:val="Agency-body-text"/>
        <w:rPr>
          <w:rFonts w:asciiTheme="majorHAnsi" w:hAnsiTheme="majorHAnsi" w:cstheme="majorHAnsi"/>
          <w:lang w:val="es-ES"/>
        </w:rPr>
      </w:pPr>
      <w:r w:rsidRPr="00265ED8">
        <w:rPr>
          <w:rFonts w:asciiTheme="majorHAnsi" w:hAnsiTheme="majorHAnsi" w:cstheme="majorHAnsi"/>
          <w:lang w:val="es-ES" w:bidi="es-ES"/>
        </w:rPr>
        <w:t>Estas listas no son definitivas, ya que los grupos de interés pueden ser distintos de un país a otro.</w:t>
      </w:r>
    </w:p>
    <w:p w14:paraId="6803557B" w14:textId="7EA6E562" w:rsidR="008953F9" w:rsidRPr="00265ED8" w:rsidRDefault="00360C7F" w:rsidP="006349FA">
      <w:pPr>
        <w:pStyle w:val="Agency-body-text"/>
        <w:keepNext/>
        <w:rPr>
          <w:rFonts w:asciiTheme="majorHAnsi" w:hAnsiTheme="majorHAnsi" w:cstheme="majorHAnsi"/>
          <w:lang w:val="es-ES"/>
        </w:rPr>
      </w:pPr>
      <w:r w:rsidRPr="00265ED8">
        <w:rPr>
          <w:rFonts w:asciiTheme="majorHAnsi" w:hAnsiTheme="majorHAnsi" w:cstheme="majorHAnsi"/>
          <w:lang w:val="es-ES" w:bidi="es-ES"/>
        </w:rPr>
        <w:t xml:space="preserve">El </w:t>
      </w:r>
      <w:r w:rsidRPr="00265ED8">
        <w:rPr>
          <w:rFonts w:asciiTheme="majorHAnsi" w:hAnsiTheme="majorHAnsi" w:cstheme="majorHAnsi"/>
          <w:b/>
          <w:lang w:val="es-ES" w:bidi="es-ES"/>
        </w:rPr>
        <w:t>segundo paso</w:t>
      </w:r>
      <w:r w:rsidRPr="00265ED8">
        <w:rPr>
          <w:rFonts w:asciiTheme="majorHAnsi" w:hAnsiTheme="majorHAnsi" w:cstheme="majorHAnsi"/>
          <w:lang w:val="es-ES" w:bidi="es-ES"/>
        </w:rPr>
        <w:t xml:space="preserve"> consiste en invitar a las partes interesadas pertinentes a entablar un debate sobre la herramienta. Esto se puede hacer a través de los grupos de discusión (véase el </w:t>
      </w:r>
      <w:hyperlink w:anchor="ANNEX1" w:history="1">
        <w:r w:rsidR="00D9052A" w:rsidRPr="00265ED8">
          <w:rPr>
            <w:rStyle w:val="Hyperlink"/>
            <w:rFonts w:asciiTheme="majorHAnsi" w:hAnsiTheme="majorHAnsi" w:cstheme="majorHAnsi"/>
            <w:lang w:val="es-ES" w:bidi="es-ES"/>
          </w:rPr>
          <w:t>anexo 1</w:t>
        </w:r>
      </w:hyperlink>
      <w:r w:rsidRPr="00265ED8">
        <w:rPr>
          <w:rFonts w:asciiTheme="majorHAnsi" w:hAnsiTheme="majorHAnsi" w:cstheme="majorHAnsi"/>
          <w:lang w:val="es-ES" w:bidi="es-ES"/>
        </w:rPr>
        <w:t xml:space="preserve"> para ver un ejemplo) mediante entrevistas individuales realizadas a las partes interesadas o bien mediante una encuesta con preguntas abiertas. Si ya existen estructuras formalizadas que permiten reunir a los grupos de interés, podrían permitir los debates entre los directores de centros educativos y equipos de liderazgo y los responsables de formular políticas. Asimismo, se puede invitar a los grupos de interés a través de redes profesionales, asociaciones o conexiones personales.</w:t>
      </w:r>
    </w:p>
    <w:p w14:paraId="0CEB73DD" w14:textId="30E409DD" w:rsidR="00E41409" w:rsidRPr="00920A95" w:rsidRDefault="00E41409"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El debate tiene por finalidad determinar qué adaptaciones son necesarias para que la herramienta de autorreflexión sea de utilidad en el contexto nacional. Podrían incluirse las siguientes acciones:</w:t>
      </w:r>
    </w:p>
    <w:p w14:paraId="3FC8A5B9" w14:textId="375B272C" w:rsidR="00E41409" w:rsidRPr="00265ED8" w:rsidRDefault="00E41409" w:rsidP="00E41409">
      <w:pPr>
        <w:pStyle w:val="Agency-body-text"/>
        <w:numPr>
          <w:ilvl w:val="0"/>
          <w:numId w:val="74"/>
        </w:numPr>
        <w:rPr>
          <w:rFonts w:asciiTheme="majorHAnsi" w:hAnsiTheme="majorHAnsi" w:cstheme="majorHAnsi"/>
          <w:lang w:val="es-ES"/>
        </w:rPr>
      </w:pPr>
      <w:r w:rsidRPr="00265ED8">
        <w:rPr>
          <w:rFonts w:asciiTheme="majorHAnsi" w:hAnsiTheme="majorHAnsi" w:cstheme="majorHAnsi"/>
          <w:lang w:val="es-ES" w:bidi="es-ES"/>
        </w:rPr>
        <w:t>decidir qué aspectos de la herramienta se pueden utilizar;</w:t>
      </w:r>
    </w:p>
    <w:p w14:paraId="0F8A8C24" w14:textId="4DBEA1D0" w:rsidR="00E41409" w:rsidRPr="00265ED8" w:rsidRDefault="00E41409" w:rsidP="00E41409">
      <w:pPr>
        <w:pStyle w:val="Agency-body-text"/>
        <w:numPr>
          <w:ilvl w:val="0"/>
          <w:numId w:val="74"/>
        </w:numPr>
        <w:rPr>
          <w:rFonts w:asciiTheme="majorHAnsi" w:hAnsiTheme="majorHAnsi" w:cstheme="majorHAnsi"/>
          <w:lang w:val="es-ES"/>
        </w:rPr>
      </w:pPr>
      <w:r w:rsidRPr="00265ED8">
        <w:rPr>
          <w:rFonts w:asciiTheme="majorHAnsi" w:hAnsiTheme="majorHAnsi" w:cstheme="majorHAnsi"/>
          <w:lang w:val="es-ES" w:bidi="es-ES"/>
        </w:rPr>
        <w:t>vincular la herramienta al contexto político y legislativo actual (estándares específicos por país o herramientas de garantía de calidad);</w:t>
      </w:r>
    </w:p>
    <w:p w14:paraId="512F0410" w14:textId="3751A92D" w:rsidR="00E41409" w:rsidRPr="00265ED8" w:rsidRDefault="00E41409" w:rsidP="00E41409">
      <w:pPr>
        <w:pStyle w:val="Agency-body-text"/>
        <w:numPr>
          <w:ilvl w:val="0"/>
          <w:numId w:val="74"/>
        </w:numPr>
        <w:rPr>
          <w:rFonts w:asciiTheme="majorHAnsi" w:hAnsiTheme="majorHAnsi" w:cstheme="majorHAnsi"/>
          <w:lang w:val="es-ES"/>
        </w:rPr>
      </w:pPr>
      <w:r w:rsidRPr="00265ED8">
        <w:rPr>
          <w:rFonts w:asciiTheme="majorHAnsi" w:hAnsiTheme="majorHAnsi" w:cstheme="majorHAnsi"/>
          <w:lang w:val="es-ES" w:bidi="es-ES"/>
        </w:rPr>
        <w:t>comprobar si hay preguntas que sean redundantes en el contexto nacional;</w:t>
      </w:r>
    </w:p>
    <w:p w14:paraId="13BBC27E" w14:textId="0C35C234" w:rsidR="00E41409" w:rsidRPr="00265ED8" w:rsidRDefault="00E41409" w:rsidP="00E41409">
      <w:pPr>
        <w:pStyle w:val="Agency-body-text"/>
        <w:numPr>
          <w:ilvl w:val="0"/>
          <w:numId w:val="74"/>
        </w:numPr>
        <w:rPr>
          <w:rFonts w:asciiTheme="majorHAnsi" w:hAnsiTheme="majorHAnsi" w:cstheme="majorHAnsi"/>
          <w:lang w:val="es-ES"/>
        </w:rPr>
      </w:pPr>
      <w:r w:rsidRPr="00265ED8">
        <w:rPr>
          <w:rFonts w:asciiTheme="majorHAnsi" w:hAnsiTheme="majorHAnsi" w:cstheme="majorHAnsi"/>
          <w:lang w:val="es-ES" w:bidi="es-ES"/>
        </w:rPr>
        <w:lastRenderedPageBreak/>
        <w:t xml:space="preserve">revisar y adaptar el lenguaje y los conceptos al contexto </w:t>
      </w:r>
      <w:proofErr w:type="gramStart"/>
      <w:r w:rsidRPr="00265ED8">
        <w:rPr>
          <w:rFonts w:asciiTheme="majorHAnsi" w:hAnsiTheme="majorHAnsi" w:cstheme="majorHAnsi"/>
          <w:lang w:val="es-ES" w:bidi="es-ES"/>
        </w:rPr>
        <w:t>nacional</w:t>
      </w:r>
      <w:proofErr w:type="gramEnd"/>
      <w:r w:rsidRPr="00265ED8">
        <w:rPr>
          <w:rFonts w:asciiTheme="majorHAnsi" w:hAnsiTheme="majorHAnsi" w:cstheme="majorHAnsi"/>
          <w:lang w:val="es-ES" w:bidi="es-ES"/>
        </w:rPr>
        <w:t xml:space="preserve"> aunque conservando la visión fundamental del documento original y los principios de inclusión;</w:t>
      </w:r>
    </w:p>
    <w:p w14:paraId="36E734BA" w14:textId="77777777" w:rsidR="002A3722" w:rsidRPr="00265ED8" w:rsidRDefault="00E41409" w:rsidP="00F357B8">
      <w:pPr>
        <w:pStyle w:val="Agency-body-text"/>
        <w:numPr>
          <w:ilvl w:val="0"/>
          <w:numId w:val="74"/>
        </w:numPr>
        <w:rPr>
          <w:rFonts w:asciiTheme="majorHAnsi" w:hAnsiTheme="majorHAnsi" w:cstheme="majorHAnsi"/>
          <w:lang w:val="es-ES"/>
        </w:rPr>
      </w:pPr>
      <w:r w:rsidRPr="00265ED8">
        <w:rPr>
          <w:rFonts w:asciiTheme="majorHAnsi" w:hAnsiTheme="majorHAnsi" w:cstheme="majorHAnsi"/>
          <w:lang w:val="es-ES" w:bidi="es-ES"/>
        </w:rPr>
        <w:t>decidir cuál será el proceso de aplicación de la herramienta de autorreflexión en el país. También cabría reflexionar sobre si es necesario formarse o prepararse —y cómo hacerlo— antes de utilizar la herramienta.</w:t>
      </w:r>
    </w:p>
    <w:p w14:paraId="7A6D3E10" w14:textId="74A4D329" w:rsidR="003D2D0E" w:rsidRPr="00265ED8" w:rsidRDefault="00A91271" w:rsidP="00F31DCC">
      <w:pPr>
        <w:pStyle w:val="Agency-body-text"/>
        <w:rPr>
          <w:rFonts w:asciiTheme="majorHAnsi" w:hAnsiTheme="majorHAnsi" w:cstheme="majorHAnsi"/>
          <w:lang w:val="es-ES"/>
        </w:rPr>
      </w:pPr>
      <w:r w:rsidRPr="00265ED8">
        <w:rPr>
          <w:rFonts w:asciiTheme="majorHAnsi" w:hAnsiTheme="majorHAnsi" w:cstheme="majorHAnsi"/>
          <w:lang w:val="es-ES" w:bidi="es-ES"/>
        </w:rPr>
        <w:t>Es preciso tener en cuenta que los posibles cambios en el documento podrían afectar a los vínculos internos, especialmente en las tablas donde se vinculan las funciones de los directores de centros educativos y las medidas políticas, así como los vínculos con el glosario.</w:t>
      </w:r>
      <w:r w:rsidR="003D2D0E" w:rsidRPr="00265ED8">
        <w:rPr>
          <w:rFonts w:asciiTheme="majorHAnsi" w:hAnsiTheme="majorHAnsi" w:cstheme="majorHAnsi"/>
          <w:lang w:val="es-ES" w:bidi="es-ES"/>
        </w:rPr>
        <w:br w:type="page"/>
      </w:r>
    </w:p>
    <w:p w14:paraId="257EEC29" w14:textId="2B42E79B" w:rsidR="00D6547B" w:rsidRPr="00265ED8" w:rsidRDefault="003D2D0E" w:rsidP="00CA1516">
      <w:pPr>
        <w:pStyle w:val="Agency-heading-1"/>
        <w:rPr>
          <w:rFonts w:asciiTheme="majorHAnsi" w:hAnsiTheme="majorHAnsi" w:cstheme="majorHAnsi"/>
          <w:lang w:val="es-ES"/>
        </w:rPr>
      </w:pPr>
      <w:bookmarkStart w:id="94" w:name="ANNEX3"/>
      <w:bookmarkStart w:id="95" w:name="_Toc96080084"/>
      <w:r w:rsidRPr="00265ED8">
        <w:rPr>
          <w:rFonts w:asciiTheme="majorHAnsi" w:hAnsiTheme="majorHAnsi" w:cstheme="majorHAnsi"/>
          <w:lang w:val="es-ES" w:bidi="es-ES"/>
        </w:rPr>
        <w:lastRenderedPageBreak/>
        <w:t>Anexo 3: Glosario de términos</w:t>
      </w:r>
      <w:bookmarkEnd w:id="94"/>
      <w:bookmarkEnd w:id="95"/>
    </w:p>
    <w:p w14:paraId="10FAAF02" w14:textId="77777777" w:rsidR="00EC13CF" w:rsidRPr="00920A95" w:rsidRDefault="00EC13CF"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Este glosario ofrece un lenguaje común que puedan usar todos los expertos. Para formular las definiciones se han empleado distintas fuentes:</w:t>
      </w:r>
    </w:p>
    <w:p w14:paraId="7C188D94" w14:textId="624106C4" w:rsidR="00EC13CF" w:rsidRPr="00265ED8" w:rsidRDefault="00EC13CF" w:rsidP="00EC13CF">
      <w:pPr>
        <w:pStyle w:val="Agency-body-text"/>
        <w:numPr>
          <w:ilvl w:val="0"/>
          <w:numId w:val="76"/>
        </w:numPr>
        <w:rPr>
          <w:rFonts w:asciiTheme="majorHAnsi" w:hAnsiTheme="majorHAnsi" w:cstheme="majorHAnsi"/>
          <w:lang w:val="es-ES"/>
        </w:rPr>
      </w:pPr>
      <w:r w:rsidRPr="00265ED8">
        <w:rPr>
          <w:rFonts w:asciiTheme="majorHAnsi" w:hAnsiTheme="majorHAnsi" w:cstheme="majorHAnsi"/>
          <w:lang w:val="es-ES" w:bidi="es-ES"/>
        </w:rPr>
        <w:t xml:space="preserve">Definiciones existentes que se usan a escala internacional, especialmente los términos clave definidos que se incluyen en citas y menciones bibliográficas esenciales (véase la sección </w:t>
      </w:r>
      <w:hyperlink w:anchor="REFERENCES" w:history="1">
        <w:r w:rsidR="00626E48" w:rsidRPr="00265ED8">
          <w:rPr>
            <w:rStyle w:val="Hyperlink"/>
            <w:rFonts w:asciiTheme="majorHAnsi" w:hAnsiTheme="majorHAnsi" w:cstheme="majorHAnsi"/>
            <w:lang w:val="es-ES" w:bidi="es-ES"/>
          </w:rPr>
          <w:t>Referencias</w:t>
        </w:r>
      </w:hyperlink>
      <w:r w:rsidRPr="00265ED8">
        <w:rPr>
          <w:rFonts w:asciiTheme="majorHAnsi" w:hAnsiTheme="majorHAnsi" w:cstheme="majorHAnsi"/>
          <w:lang w:val="es-ES" w:bidi="es-ES"/>
        </w:rPr>
        <w:t>);</w:t>
      </w:r>
    </w:p>
    <w:p w14:paraId="54FC6D43" w14:textId="77777777" w:rsidR="00EC13CF" w:rsidRPr="00265ED8" w:rsidRDefault="00EC13CF" w:rsidP="00EC13CF">
      <w:pPr>
        <w:pStyle w:val="Agency-body-text"/>
        <w:numPr>
          <w:ilvl w:val="0"/>
          <w:numId w:val="76"/>
        </w:numPr>
        <w:rPr>
          <w:rFonts w:asciiTheme="majorHAnsi" w:hAnsiTheme="majorHAnsi" w:cstheme="majorHAnsi"/>
          <w:lang w:val="es-ES"/>
        </w:rPr>
      </w:pPr>
      <w:r w:rsidRPr="00265ED8">
        <w:rPr>
          <w:rFonts w:asciiTheme="majorHAnsi" w:hAnsiTheme="majorHAnsi" w:cstheme="majorHAnsi"/>
          <w:lang w:val="es-ES" w:bidi="es-ES"/>
        </w:rPr>
        <w:t>Definiciones operacionales desarrolladas en el proyecto SISL.</w:t>
      </w:r>
    </w:p>
    <w:p w14:paraId="05375E04" w14:textId="77777777" w:rsidR="00455B91" w:rsidRPr="00265ED8" w:rsidRDefault="00455B91" w:rsidP="00455B91">
      <w:pPr>
        <w:pStyle w:val="Agency-heading-4"/>
        <w:rPr>
          <w:rFonts w:asciiTheme="majorHAnsi" w:hAnsiTheme="majorHAnsi" w:cstheme="majorHAnsi"/>
          <w:lang w:val="es-ES"/>
        </w:rPr>
      </w:pPr>
      <w:bookmarkStart w:id="96" w:name="friend"/>
      <w:bookmarkStart w:id="97" w:name="_Hlk91686059"/>
      <w:bookmarkStart w:id="98" w:name="_Hlk91686046"/>
      <w:r w:rsidRPr="00265ED8">
        <w:rPr>
          <w:rFonts w:asciiTheme="majorHAnsi" w:hAnsiTheme="majorHAnsi" w:cstheme="majorHAnsi"/>
          <w:lang w:val="es-ES" w:bidi="es-ES"/>
        </w:rPr>
        <w:t>Amigo crítico</w:t>
      </w:r>
      <w:bookmarkEnd w:id="96"/>
    </w:p>
    <w:bookmarkEnd w:id="97"/>
    <w:p w14:paraId="381E7421" w14:textId="77777777" w:rsidR="00455B91" w:rsidRPr="00265ED8" w:rsidRDefault="00455B91" w:rsidP="00455B91">
      <w:pPr>
        <w:pStyle w:val="Agency-body-text"/>
        <w:keepNext/>
        <w:rPr>
          <w:rFonts w:asciiTheme="majorHAnsi" w:hAnsiTheme="majorHAnsi" w:cstheme="majorHAnsi"/>
          <w:lang w:val="es-ES"/>
        </w:rPr>
      </w:pPr>
      <w:r w:rsidRPr="00265ED8">
        <w:rPr>
          <w:rFonts w:asciiTheme="majorHAnsi" w:hAnsiTheme="majorHAnsi" w:cstheme="majorHAnsi"/>
          <w:lang w:val="es-ES" w:bidi="es-ES"/>
        </w:rPr>
        <w:t>Costa y Kallick definen un amigo crítico como:</w:t>
      </w:r>
    </w:p>
    <w:p w14:paraId="0359E411" w14:textId="77777777" w:rsidR="00455B91" w:rsidRPr="00265ED8" w:rsidRDefault="00455B91" w:rsidP="00455B91">
      <w:pPr>
        <w:pStyle w:val="Agency-quotation"/>
        <w:rPr>
          <w:rFonts w:asciiTheme="majorHAnsi" w:hAnsiTheme="majorHAnsi" w:cstheme="majorHAnsi"/>
          <w:lang w:val="es-ES"/>
        </w:rPr>
      </w:pPr>
      <w:r w:rsidRPr="00265ED8">
        <w:rPr>
          <w:rFonts w:asciiTheme="majorHAnsi" w:hAnsiTheme="majorHAnsi" w:cstheme="majorHAnsi"/>
          <w:lang w:val="es-ES" w:bidi="es-ES"/>
        </w:rPr>
        <w:t xml:space="preserve">[…] una persona de confianza que hace preguntas </w:t>
      </w:r>
      <w:proofErr w:type="gramStart"/>
      <w:r w:rsidRPr="00265ED8">
        <w:rPr>
          <w:rFonts w:asciiTheme="majorHAnsi" w:hAnsiTheme="majorHAnsi" w:cstheme="majorHAnsi"/>
          <w:lang w:val="es-ES" w:bidi="es-ES"/>
        </w:rPr>
        <w:t>provocadoras,</w:t>
      </w:r>
      <w:proofErr w:type="gramEnd"/>
      <w:r w:rsidRPr="00265ED8">
        <w:rPr>
          <w:rFonts w:asciiTheme="majorHAnsi" w:hAnsiTheme="majorHAnsi" w:cstheme="majorHAnsi"/>
          <w:lang w:val="es-ES" w:bidi="es-ES"/>
        </w:rPr>
        <w:t xml:space="preserve"> proporciona datos para que se examinen desde otro ángulo, y ofrece críticas a la obra de una persona como un amigo […] Un amigo crítico se toma un tiempo para llegar a comprender totalmente el contexto de la obra presentada y los resultados que la persona o el grupo aspira conseguir. El amigo es un promotor del éxito de dicha obra (1993, p. 50).</w:t>
      </w:r>
    </w:p>
    <w:p w14:paraId="403B5AE8" w14:textId="77777777" w:rsidR="00455B91" w:rsidRPr="00265ED8" w:rsidRDefault="00455B91" w:rsidP="00455B91">
      <w:pPr>
        <w:pStyle w:val="Agency-heading-4"/>
        <w:rPr>
          <w:rFonts w:asciiTheme="majorHAnsi" w:hAnsiTheme="majorHAnsi" w:cstheme="majorHAnsi"/>
          <w:lang w:val="es-ES"/>
        </w:rPr>
      </w:pPr>
      <w:bookmarkStart w:id="99" w:name="SelfReview"/>
      <w:bookmarkStart w:id="100" w:name="_Hlk91686152"/>
      <w:r w:rsidRPr="00265ED8">
        <w:rPr>
          <w:rFonts w:asciiTheme="majorHAnsi" w:hAnsiTheme="majorHAnsi" w:cstheme="majorHAnsi"/>
          <w:lang w:val="es-ES" w:bidi="es-ES"/>
        </w:rPr>
        <w:t>Autoevaluación</w:t>
      </w:r>
      <w:bookmarkEnd w:id="99"/>
    </w:p>
    <w:bookmarkEnd w:id="100"/>
    <w:p w14:paraId="401B51D8" w14:textId="77777777" w:rsidR="00455B91" w:rsidRPr="00265ED8" w:rsidRDefault="00455B91" w:rsidP="00455B91">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La autoevaluación continua del centro es un proceso estratégico de consulta. Permite al personal del centro averiguar de manera sistemática sus éxitos y sus desafíos en relación con la enseñanza, el aprendizaje y las operaciones del centro. Un proceso de evaluación planificado regular comprende promover una cultura sostenible de reflexión profesional centrada en el rendimiento del alumnado y la mejora del centro </w:t>
      </w:r>
      <w:hyperlink r:id="rId33" w:history="1">
        <w:r w:rsidRPr="00265ED8">
          <w:rPr>
            <w:rStyle w:val="Hyperlink"/>
            <w:rFonts w:asciiTheme="majorHAnsi" w:hAnsiTheme="majorHAnsi" w:cstheme="majorHAnsi"/>
            <w:lang w:val="es-ES" w:bidi="es-ES"/>
          </w:rPr>
          <w:t>(Agencia Europea, 2020a</w:t>
        </w:r>
      </w:hyperlink>
      <w:r w:rsidRPr="00265ED8">
        <w:rPr>
          <w:rFonts w:asciiTheme="majorHAnsi" w:hAnsiTheme="majorHAnsi" w:cstheme="majorHAnsi"/>
          <w:lang w:val="es-ES" w:bidi="es-ES"/>
        </w:rPr>
        <w:t>).</w:t>
      </w:r>
    </w:p>
    <w:p w14:paraId="028F4ED4" w14:textId="77777777" w:rsidR="00455B91" w:rsidRPr="00265ED8" w:rsidRDefault="00455B91" w:rsidP="00455B91">
      <w:pPr>
        <w:pStyle w:val="Agency-heading-4"/>
        <w:rPr>
          <w:rFonts w:asciiTheme="majorHAnsi" w:hAnsiTheme="majorHAnsi" w:cstheme="majorHAnsi"/>
          <w:lang w:val="es-ES"/>
        </w:rPr>
      </w:pPr>
      <w:bookmarkStart w:id="101" w:name="wellbeing"/>
      <w:bookmarkStart w:id="102" w:name="_Hlk91686112"/>
      <w:r w:rsidRPr="00265ED8">
        <w:rPr>
          <w:rFonts w:asciiTheme="majorHAnsi" w:hAnsiTheme="majorHAnsi" w:cstheme="majorHAnsi"/>
          <w:lang w:val="es-ES" w:bidi="es-ES"/>
        </w:rPr>
        <w:t>Bienestar del alumnado</w:t>
      </w:r>
      <w:bookmarkEnd w:id="101"/>
    </w:p>
    <w:bookmarkEnd w:id="102"/>
    <w:p w14:paraId="4ECFDA2E" w14:textId="77777777" w:rsidR="00455B91" w:rsidRPr="00265ED8" w:rsidRDefault="00455B91" w:rsidP="00455B91">
      <w:pPr>
        <w:pStyle w:val="Agency-body-text"/>
        <w:keepNext/>
        <w:rPr>
          <w:rFonts w:asciiTheme="majorHAnsi" w:hAnsiTheme="majorHAnsi" w:cstheme="majorHAnsi"/>
          <w:lang w:val="es-ES"/>
        </w:rPr>
      </w:pPr>
      <w:r w:rsidRPr="00265ED8">
        <w:rPr>
          <w:rFonts w:asciiTheme="majorHAnsi" w:hAnsiTheme="majorHAnsi" w:cstheme="majorHAnsi"/>
          <w:lang w:val="es-ES" w:bidi="es-ES"/>
        </w:rPr>
        <w:t>La OCDE define el bienestar del alumnado como:</w:t>
      </w:r>
    </w:p>
    <w:p w14:paraId="16F1F547" w14:textId="77777777" w:rsidR="00455B91" w:rsidRPr="00265ED8" w:rsidRDefault="00455B91" w:rsidP="00455B91">
      <w:pPr>
        <w:pStyle w:val="Agency-quotation"/>
        <w:rPr>
          <w:rFonts w:asciiTheme="majorHAnsi" w:hAnsiTheme="majorHAnsi" w:cstheme="majorHAnsi"/>
          <w:lang w:val="es-ES"/>
        </w:rPr>
      </w:pPr>
      <w:r w:rsidRPr="00265ED8">
        <w:rPr>
          <w:rFonts w:asciiTheme="majorHAnsi" w:hAnsiTheme="majorHAnsi" w:cstheme="majorHAnsi"/>
          <w:lang w:val="es-ES" w:bidi="es-ES"/>
        </w:rPr>
        <w:t>[…] el funcionamiento psicológico, cognitivo, social y físico y las capacidades que deben tener los alumnos para tener una vida plena y feliz. Esta definición de bienestar combina un «enfoque basado en los derechos de los niños», donde se pone énfasis en el derecho de todos los niños a tener una vida feliz «aquí y ahora», con un «enfoque basado en el desarrollo», que subraya la importancia de que los alumnos desarrollen habilidades para mejorar su bienestar tanto en el presente como en el futuro (Ben-Arieh et al., 2013) (2017, pp. 61-62).</w:t>
      </w:r>
    </w:p>
    <w:p w14:paraId="37F73CD8" w14:textId="77777777" w:rsidR="00A35F17" w:rsidRPr="00265ED8" w:rsidRDefault="00A35F17" w:rsidP="00A35F17">
      <w:pPr>
        <w:pStyle w:val="Agency-heading-4"/>
        <w:rPr>
          <w:rFonts w:asciiTheme="majorHAnsi" w:hAnsiTheme="majorHAnsi" w:cstheme="majorHAnsi"/>
          <w:lang w:val="es-ES"/>
        </w:rPr>
      </w:pPr>
      <w:bookmarkStart w:id="103" w:name="community"/>
      <w:bookmarkStart w:id="104" w:name="_Hlk91686144"/>
      <w:bookmarkStart w:id="105" w:name="_Hlk91686050"/>
      <w:r w:rsidRPr="00265ED8">
        <w:rPr>
          <w:rFonts w:asciiTheme="majorHAnsi" w:hAnsiTheme="majorHAnsi" w:cstheme="majorHAnsi"/>
          <w:lang w:val="es-ES" w:bidi="es-ES"/>
        </w:rPr>
        <w:t>Comunidad educativa</w:t>
      </w:r>
      <w:bookmarkEnd w:id="103"/>
    </w:p>
    <w:bookmarkEnd w:id="104"/>
    <w:p w14:paraId="22E5EC55"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Con este término se hace referencia al grupo de personas vinculadas estrechamente a un centro: el profesorado, los administradores, el alumnado y sus familias (</w:t>
      </w:r>
      <w:hyperlink r:id="rId34" w:history="1">
        <w:r w:rsidRPr="00265ED8">
          <w:rPr>
            <w:rStyle w:val="Hyperlink"/>
            <w:rFonts w:asciiTheme="majorHAnsi" w:hAnsiTheme="majorHAnsi" w:cstheme="majorHAnsi"/>
            <w:lang w:val="es-ES" w:bidi="es-ES"/>
          </w:rPr>
          <w:t>Agencia Europea, 2020a</w:t>
        </w:r>
      </w:hyperlink>
      <w:r w:rsidRPr="00265ED8">
        <w:rPr>
          <w:rFonts w:asciiTheme="majorHAnsi" w:hAnsiTheme="majorHAnsi" w:cstheme="majorHAnsi"/>
          <w:lang w:val="es-ES" w:bidi="es-ES"/>
        </w:rPr>
        <w:t>).</w:t>
      </w:r>
    </w:p>
    <w:p w14:paraId="061C4F02" w14:textId="77777777" w:rsidR="00455B91" w:rsidRPr="00265ED8" w:rsidRDefault="00455B91" w:rsidP="00455B91">
      <w:pPr>
        <w:pStyle w:val="Agency-heading-4"/>
        <w:rPr>
          <w:rFonts w:asciiTheme="majorHAnsi" w:hAnsiTheme="majorHAnsi" w:cstheme="majorHAnsi"/>
          <w:lang w:val="es-ES"/>
        </w:rPr>
      </w:pPr>
      <w:bookmarkStart w:id="106" w:name="Continuum"/>
      <w:r w:rsidRPr="00265ED8">
        <w:rPr>
          <w:rFonts w:asciiTheme="majorHAnsi" w:hAnsiTheme="majorHAnsi" w:cstheme="majorHAnsi"/>
          <w:lang w:val="es-ES" w:bidi="es-ES"/>
        </w:rPr>
        <w:lastRenderedPageBreak/>
        <w:t>Continuo de apoyo</w:t>
      </w:r>
      <w:bookmarkEnd w:id="106"/>
    </w:p>
    <w:bookmarkEnd w:id="105"/>
    <w:p w14:paraId="070FB887" w14:textId="77777777" w:rsidR="00455B91" w:rsidRPr="00265ED8" w:rsidRDefault="00455B91" w:rsidP="00455B91">
      <w:pPr>
        <w:pStyle w:val="Agency-body-text"/>
        <w:rPr>
          <w:rFonts w:asciiTheme="majorHAnsi" w:hAnsiTheme="majorHAnsi" w:cstheme="majorHAnsi"/>
          <w:lang w:val="es-ES"/>
        </w:rPr>
      </w:pPr>
      <w:r w:rsidRPr="00265ED8">
        <w:rPr>
          <w:rFonts w:asciiTheme="majorHAnsi" w:hAnsiTheme="majorHAnsi" w:cstheme="majorHAnsi"/>
          <w:lang w:val="es-ES" w:bidi="es-ES"/>
        </w:rPr>
        <w:t>La existencia de apoyos al aprendizaje, físicos y sociales, así como la intervención pertinente. Estos pueden ser menos intensivos o más intensivos según las necesidades de quienes piden o necesitan el apoyo (</w:t>
      </w:r>
      <w:hyperlink r:id="rId35" w:history="1">
        <w:r w:rsidRPr="00265ED8">
          <w:rPr>
            <w:rStyle w:val="Hyperlink"/>
            <w:rFonts w:asciiTheme="majorHAnsi" w:hAnsiTheme="majorHAnsi" w:cstheme="majorHAnsi"/>
            <w:lang w:val="es-ES" w:bidi="es-ES"/>
          </w:rPr>
          <w:t>Agencia Europea, 2020a</w:t>
        </w:r>
      </w:hyperlink>
      <w:r w:rsidRPr="00265ED8">
        <w:rPr>
          <w:rFonts w:asciiTheme="majorHAnsi" w:hAnsiTheme="majorHAnsi" w:cstheme="majorHAnsi"/>
          <w:lang w:val="es-ES" w:bidi="es-ES"/>
        </w:rPr>
        <w:t>).</w:t>
      </w:r>
    </w:p>
    <w:p w14:paraId="0126BA62" w14:textId="77777777" w:rsidR="00455B91" w:rsidRPr="00265ED8" w:rsidRDefault="00455B91" w:rsidP="00455B91">
      <w:pPr>
        <w:pStyle w:val="Agency-quotation"/>
        <w:rPr>
          <w:rFonts w:asciiTheme="majorHAnsi" w:hAnsiTheme="majorHAnsi" w:cstheme="majorHAnsi"/>
          <w:lang w:val="es-ES"/>
        </w:rPr>
      </w:pPr>
      <w:r w:rsidRPr="00265ED8">
        <w:rPr>
          <w:rFonts w:asciiTheme="majorHAnsi" w:hAnsiTheme="majorHAnsi" w:cstheme="majorHAnsi"/>
          <w:lang w:val="es-ES" w:bidi="es-ES"/>
        </w:rPr>
        <w:t>Ebersold (2012) propone un planteamiento ecológico de la discapacidad, donde se pone el acento en los medios (humanos, económicos y materiales) necesarios para crear contextos de aprendizajes accesibles y una interdependencia entre los distintos profesionales de la localidad que proporcionen un continuo de intervenciones a lo largo de la vida del alumno (</w:t>
      </w:r>
      <w:hyperlink r:id="rId36" w:history="1">
        <w:r w:rsidRPr="00265ED8">
          <w:rPr>
            <w:rStyle w:val="Hyperlink"/>
            <w:rFonts w:asciiTheme="majorHAnsi" w:hAnsiTheme="majorHAnsi" w:cstheme="majorHAnsi"/>
            <w:lang w:val="es-ES" w:bidi="es-ES"/>
          </w:rPr>
          <w:t>Agencia Europea, 2013</w:t>
        </w:r>
      </w:hyperlink>
      <w:r w:rsidRPr="00265ED8">
        <w:rPr>
          <w:rFonts w:asciiTheme="majorHAnsi" w:hAnsiTheme="majorHAnsi" w:cstheme="majorHAnsi"/>
          <w:lang w:val="es-ES" w:bidi="es-ES"/>
        </w:rPr>
        <w:t>, p. 30).</w:t>
      </w:r>
    </w:p>
    <w:p w14:paraId="14565415" w14:textId="77777777" w:rsidR="00A35F17" w:rsidRPr="00265ED8" w:rsidRDefault="00A35F17" w:rsidP="00A35F17">
      <w:pPr>
        <w:pStyle w:val="Agency-heading-4"/>
        <w:rPr>
          <w:rFonts w:asciiTheme="majorHAnsi" w:hAnsiTheme="majorHAnsi" w:cstheme="majorHAnsi"/>
          <w:lang w:val="es-ES"/>
        </w:rPr>
      </w:pPr>
      <w:bookmarkStart w:id="107" w:name="Human"/>
      <w:r w:rsidRPr="00265ED8">
        <w:rPr>
          <w:rFonts w:asciiTheme="majorHAnsi" w:hAnsiTheme="majorHAnsi" w:cstheme="majorHAnsi"/>
          <w:lang w:val="es-ES" w:bidi="es-ES"/>
        </w:rPr>
        <w:t>Desarrollo humano</w:t>
      </w:r>
    </w:p>
    <w:bookmarkEnd w:id="107"/>
    <w:p w14:paraId="4EE472AF"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Según Dorczak, la principal función del director de centro educativo es liberar y desarrollar los talentos de todo el profesorado u otros miembros del personal, así como reconocer y activar el potencial de todo el alumnado (2013, p. 55). Por tanto, el liderazgo del centro que está orientado a mejorar la motivación, las capacidades y el entorno laboral del profesorado es más probable que también mejore los logros del alumnado.</w:t>
      </w:r>
    </w:p>
    <w:p w14:paraId="2D10813C"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En el centro de esta función estratégica se encuentran el </w:t>
      </w:r>
      <w:hyperlink w:anchor="Monitoring" w:history="1">
        <w:r w:rsidRPr="00265ED8">
          <w:rPr>
            <w:rStyle w:val="Hyperlink"/>
            <w:rFonts w:asciiTheme="majorHAnsi" w:hAnsiTheme="majorHAnsi" w:cstheme="majorHAnsi"/>
            <w:lang w:val="es-ES" w:bidi="es-ES"/>
          </w:rPr>
          <w:t>seguimiento</w:t>
        </w:r>
      </w:hyperlink>
      <w:r w:rsidRPr="00265ED8">
        <w:rPr>
          <w:rFonts w:asciiTheme="majorHAnsi" w:hAnsiTheme="majorHAnsi" w:cstheme="majorHAnsi"/>
          <w:lang w:val="es-ES" w:bidi="es-ES"/>
        </w:rPr>
        <w:t xml:space="preserve"> y la evaluación de la actividad docente con objeto de recopilar información para proporcionar un desarrollo profesional que sirva de apoyo y favorezca que todo el profesorado trabaje para todo el alumnado (Black y Simon, 2014, p. 160). Se basa en la capacidad del liderazgo para desarrollar la capacidad del profesorado, mejorando sus conocimientos y habilidades, y para promover una comunidad profesional en todo el centro que facilite la colaboración y el diálogo reflexivo sobre las </w:t>
      </w:r>
      <w:proofErr w:type="gramStart"/>
      <w:r w:rsidRPr="00265ED8">
        <w:rPr>
          <w:rFonts w:asciiTheme="majorHAnsi" w:hAnsiTheme="majorHAnsi" w:cstheme="majorHAnsi"/>
          <w:lang w:val="es-ES" w:bidi="es-ES"/>
        </w:rPr>
        <w:t>práctica docentes</w:t>
      </w:r>
      <w:proofErr w:type="gramEnd"/>
      <w:r w:rsidRPr="00265ED8">
        <w:rPr>
          <w:rFonts w:asciiTheme="majorHAnsi" w:hAnsiTheme="majorHAnsi" w:cstheme="majorHAnsi"/>
          <w:lang w:val="es-ES" w:bidi="es-ES"/>
        </w:rPr>
        <w:t xml:space="preserve"> inclusivas (Humada-Ludeke, 2013; Erbring, 2016).</w:t>
      </w:r>
    </w:p>
    <w:p w14:paraId="6D3AB695"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En el estudio de caso</w:t>
      </w:r>
      <w:r w:rsidRPr="00265ED8">
        <w:rPr>
          <w:rFonts w:asciiTheme="majorHAnsi" w:hAnsiTheme="majorHAnsi" w:cstheme="majorHAnsi"/>
          <w:i/>
          <w:lang w:val="es-ES" w:bidi="es-ES"/>
        </w:rPr>
        <w:t xml:space="preserve"> Capacitación del profesorado</w:t>
      </w:r>
      <w:r w:rsidRPr="00265ED8">
        <w:rPr>
          <w:rFonts w:asciiTheme="majorHAnsi" w:hAnsiTheme="majorHAnsi" w:cstheme="majorHAnsi"/>
          <w:lang w:val="es-ES" w:bidi="es-ES"/>
        </w:rPr>
        <w:t xml:space="preserve"> se reconoce la necesidad de los directores de desarrollar las habilidades de liderazgo en otras personas, por ejemplo, en profesores y directores intermedios para compartir o «distribuir» las tareas de liderazgo y crear una cultura de centro inclusiva (Agencia Europea, 2015b, p. 51).</w:t>
      </w:r>
    </w:p>
    <w:p w14:paraId="1F42EBA0" w14:textId="77777777" w:rsidR="00A35F17" w:rsidRPr="00265ED8" w:rsidRDefault="00A35F17" w:rsidP="00A35F17">
      <w:pPr>
        <w:pStyle w:val="Agency-heading-4"/>
        <w:rPr>
          <w:rFonts w:asciiTheme="majorHAnsi" w:hAnsiTheme="majorHAnsi" w:cstheme="majorHAnsi"/>
          <w:lang w:val="es-ES"/>
        </w:rPr>
      </w:pPr>
      <w:bookmarkStart w:id="108" w:name="Organisational"/>
      <w:bookmarkStart w:id="109" w:name="_Hlk91686123"/>
      <w:r w:rsidRPr="00265ED8">
        <w:rPr>
          <w:rFonts w:asciiTheme="majorHAnsi" w:hAnsiTheme="majorHAnsi" w:cstheme="majorHAnsi"/>
          <w:lang w:val="es-ES" w:bidi="es-ES"/>
        </w:rPr>
        <w:t>Desarrollo organizativo</w:t>
      </w:r>
      <w:bookmarkEnd w:id="108"/>
    </w:p>
    <w:bookmarkEnd w:id="109"/>
    <w:p w14:paraId="65561E5B"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Los directores de centros educativos desempeñan un papel esencial a la hora de aplicar la política y la práctica en materia de inclusión educativa y, en particular, a la hora de crear una cultura de centro que respete la diversidad y favorezca la inclusión (Cherkowski y Ragoonaden, 2016; Mac Ruairc, 2013). Por tanto, los directores tienen la responsabilidad de mantener una cultura de centro, colegial e interactiva, que esté orientada a apoyar al profesorado y al alumnado en todo el proceso educativo. Marcar el tono de una cultura inclusiva requiere que los directores hagan hincapié en alimentar la moral del profesorado, las asociaciones con los padres, así como el compañerismo entre los profesionales. Esto afectará al entorno de aprendizaje creado para el alumnado (Fultz, 2017).</w:t>
      </w:r>
    </w:p>
    <w:p w14:paraId="33D782F8"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 xml:space="preserve">Mediante el uso estratégico de los recursos humanos y financieros y su adaptación a los fines pedagógicos, es posible influir en cómo las actividades educativas mejoran la enseñanza y el aprendizaje. Por tanto, los directores deben participar en la toma de </w:t>
      </w:r>
      <w:r w:rsidRPr="00265ED8">
        <w:rPr>
          <w:rFonts w:asciiTheme="majorHAnsi" w:hAnsiTheme="majorHAnsi" w:cstheme="majorHAnsi"/>
          <w:lang w:val="es-ES" w:bidi="es-ES"/>
        </w:rPr>
        <w:lastRenderedPageBreak/>
        <w:t>decisiones sobre la contratación del profesorado. Poder seleccionar al personal docente resulta esencial para establecer una cultura de centro y una capacidad que tengan un efecto beneficioso en el rendimiento del alumnado (Stoll y Temperley, 2010).</w:t>
      </w:r>
    </w:p>
    <w:p w14:paraId="10A18846" w14:textId="77777777" w:rsidR="00A35F17" w:rsidRPr="00265ED8" w:rsidRDefault="00A35F17" w:rsidP="00A35F17">
      <w:pPr>
        <w:pStyle w:val="Agency-heading-4"/>
        <w:rPr>
          <w:rFonts w:asciiTheme="majorHAnsi" w:hAnsiTheme="majorHAnsi" w:cstheme="majorHAnsi"/>
          <w:lang w:val="es-ES"/>
        </w:rPr>
      </w:pPr>
      <w:bookmarkStart w:id="110" w:name="ProfessionalLearningDevelopment"/>
      <w:bookmarkStart w:id="111" w:name="_Hlk91686129"/>
      <w:r w:rsidRPr="00265ED8">
        <w:rPr>
          <w:rFonts w:asciiTheme="majorHAnsi" w:hAnsiTheme="majorHAnsi" w:cstheme="majorHAnsi"/>
          <w:lang w:val="es-ES" w:bidi="es-ES"/>
        </w:rPr>
        <w:t>Desarrollo y formación profesional</w:t>
      </w:r>
      <w:bookmarkEnd w:id="110"/>
    </w:p>
    <w:bookmarkEnd w:id="111"/>
    <w:p w14:paraId="1FF5B1C9" w14:textId="77777777"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La formación profesional se refiere a cualquier actividad en la que participan los profesionales de la educación que tenga por finalidad estimular su pensamiento y sus conocimientos profesionales, así como mejorar su práctica, a fin de garantizar que está basada en información esencial y actualizada. (</w:t>
      </w:r>
      <w:hyperlink r:id="rId37" w:history="1">
        <w:r w:rsidRPr="00265ED8">
          <w:rPr>
            <w:rStyle w:val="Hyperlink"/>
            <w:rFonts w:asciiTheme="majorHAnsi" w:hAnsiTheme="majorHAnsi" w:cstheme="majorHAnsi"/>
            <w:lang w:val="es-ES" w:bidi="es-ES"/>
          </w:rPr>
          <w:t>Agencia Europea, sin fecha</w:t>
        </w:r>
      </w:hyperlink>
      <w:r w:rsidRPr="00265ED8">
        <w:rPr>
          <w:rFonts w:asciiTheme="majorHAnsi" w:hAnsiTheme="majorHAnsi" w:cstheme="majorHAnsi"/>
          <w:lang w:val="es-ES" w:bidi="es-ES"/>
        </w:rPr>
        <w:t>).</w:t>
      </w:r>
    </w:p>
    <w:p w14:paraId="2FB22305"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Un continuo de formación profesional docente se refiere al amplio abanico de oportunidades de formación profesional docente que se ofrece a un docente a lo largo de su carrera profesional. Entre estas oportunidades se incluyen la formación inicial del profesorado, la iniciación, el desarrollo profesional permanente, la formación profesional de los directores de centros educativos y los formadores de docentes, así como la formación profesional del personal especialista y el personal de apoyo que participan en aulas/centros de educación inclusiva (</w:t>
      </w:r>
      <w:hyperlink r:id="rId38" w:history="1">
        <w:r w:rsidRPr="00265ED8">
          <w:rPr>
            <w:rStyle w:val="Hyperlink"/>
            <w:rFonts w:asciiTheme="majorHAnsi" w:hAnsiTheme="majorHAnsi" w:cstheme="majorHAnsi"/>
            <w:lang w:val="es-ES" w:bidi="es-ES"/>
          </w:rPr>
          <w:t>Agencia Europea, 2020b</w:t>
        </w:r>
      </w:hyperlink>
      <w:r w:rsidRPr="00265ED8">
        <w:rPr>
          <w:rFonts w:asciiTheme="majorHAnsi" w:hAnsiTheme="majorHAnsi" w:cstheme="majorHAnsi"/>
          <w:lang w:val="es-ES" w:bidi="es-ES"/>
        </w:rPr>
        <w:t>).</w:t>
      </w:r>
    </w:p>
    <w:p w14:paraId="0E73BDB6" w14:textId="77777777" w:rsidR="00A35F17" w:rsidRPr="00265ED8" w:rsidRDefault="00A35F17" w:rsidP="00A35F17">
      <w:pPr>
        <w:pStyle w:val="Agency-heading-4"/>
        <w:rPr>
          <w:rFonts w:asciiTheme="majorHAnsi" w:hAnsiTheme="majorHAnsi" w:cstheme="majorHAnsi"/>
          <w:lang w:val="es-ES"/>
        </w:rPr>
      </w:pPr>
      <w:bookmarkStart w:id="112" w:name="SettingDirection"/>
      <w:bookmarkStart w:id="113" w:name="_Hlk91686155"/>
      <w:bookmarkStart w:id="114" w:name="_Hlk91686083"/>
      <w:r w:rsidRPr="00265ED8">
        <w:rPr>
          <w:rFonts w:asciiTheme="majorHAnsi" w:hAnsiTheme="majorHAnsi" w:cstheme="majorHAnsi"/>
          <w:lang w:val="es-ES" w:bidi="es-ES"/>
        </w:rPr>
        <w:t>Determinación de la dirección</w:t>
      </w:r>
      <w:bookmarkEnd w:id="112"/>
    </w:p>
    <w:bookmarkEnd w:id="113"/>
    <w:p w14:paraId="0941A97D" w14:textId="6E145EC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El liderazgo es muy importante para proporcionar una dirección, centrada en los valores que subyacen a la práctica de la educación inclusiva y al discurso que sustenta dicha práctica. Asimismo, es esencial para analizar y compartir las distintas acepciones del concepto de inclusión, con objeto de promover los mejores intereses del alumnado tanto académicamente como socialmente, a través de la justicia y la </w:t>
      </w:r>
      <w:hyperlink w:anchor="Equity" w:history="1">
        <w:r w:rsidRPr="00265ED8">
          <w:rPr>
            <w:rStyle w:val="Hyperlink"/>
            <w:rFonts w:asciiTheme="majorHAnsi" w:hAnsiTheme="majorHAnsi" w:cstheme="majorHAnsi"/>
            <w:lang w:val="es-ES" w:bidi="es-ES"/>
          </w:rPr>
          <w:t>equidad</w:t>
        </w:r>
      </w:hyperlink>
      <w:r w:rsidRPr="00265ED8">
        <w:rPr>
          <w:rFonts w:asciiTheme="majorHAnsi" w:hAnsiTheme="majorHAnsi" w:cstheme="majorHAnsi"/>
          <w:lang w:val="es-ES" w:bidi="es-ES"/>
        </w:rPr>
        <w:t xml:space="preserve"> (Stone</w:t>
      </w:r>
      <w:r w:rsidR="00061B89" w:rsidRPr="00265ED8">
        <w:rPr>
          <w:rFonts w:asciiTheme="majorHAnsi" w:hAnsiTheme="majorHAnsi" w:cstheme="majorHAnsi"/>
          <w:lang w:val="es-ES" w:bidi="es-ES"/>
        </w:rPr>
        <w:t>-</w:t>
      </w:r>
      <w:r w:rsidRPr="00265ED8">
        <w:rPr>
          <w:rFonts w:asciiTheme="majorHAnsi" w:hAnsiTheme="majorHAnsi" w:cstheme="majorHAnsi"/>
          <w:lang w:val="es-ES" w:bidi="es-ES"/>
        </w:rPr>
        <w:t>Johnson, 2014). La visión de un centro inclusivo debe sustentarse en la reflexión entre los grupos de interés sobre lo que constituye una práctica inclusiva y los debates sobre los valores que contribuyen a dicha práctica (Ekins, 2013).</w:t>
      </w:r>
    </w:p>
    <w:p w14:paraId="370FE6FE"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Un importante factor a la hora de lograr la visión estratégica es atender el desarrollo de las competencias profesionales del profesorado y del personal al trabajar con diversos grupos de alumnos.</w:t>
      </w:r>
    </w:p>
    <w:p w14:paraId="6CF63402" w14:textId="77777777" w:rsidR="00A35F17" w:rsidRPr="00265ED8" w:rsidRDefault="00A35F17" w:rsidP="00A35F17">
      <w:pPr>
        <w:pStyle w:val="Agency-heading-4"/>
        <w:rPr>
          <w:rFonts w:asciiTheme="majorHAnsi" w:hAnsiTheme="majorHAnsi" w:cstheme="majorHAnsi"/>
          <w:lang w:val="es-ES"/>
        </w:rPr>
      </w:pPr>
      <w:bookmarkStart w:id="115" w:name="leader"/>
      <w:r w:rsidRPr="00265ED8">
        <w:rPr>
          <w:rFonts w:asciiTheme="majorHAnsi" w:hAnsiTheme="majorHAnsi" w:cstheme="majorHAnsi"/>
          <w:lang w:val="es-ES" w:bidi="es-ES"/>
        </w:rPr>
        <w:t>Directores de centros educativos inclusivos</w:t>
      </w:r>
      <w:bookmarkEnd w:id="115"/>
    </w:p>
    <w:bookmarkEnd w:id="114"/>
    <w:p w14:paraId="3C362CCF"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Los directores de centros educativos inclusivos (o los equipos de liderazgo) tienen la visión de que «al alumnado de todas las edades se le brinden oportunidades educativas significativas de calidad en su comunidad local, junto con sus amigos e iguales» (</w:t>
      </w:r>
      <w:hyperlink r:id="rId39" w:history="1">
        <w:r w:rsidRPr="00265ED8">
          <w:rPr>
            <w:rStyle w:val="Hyperlink"/>
            <w:rFonts w:asciiTheme="majorHAnsi" w:hAnsiTheme="majorHAnsi" w:cstheme="majorHAnsi"/>
            <w:lang w:val="es-ES" w:bidi="es-ES"/>
          </w:rPr>
          <w:t>Agencia Europea, 2015a</w:t>
        </w:r>
      </w:hyperlink>
      <w:r w:rsidRPr="00265ED8">
        <w:rPr>
          <w:rFonts w:asciiTheme="majorHAnsi" w:hAnsiTheme="majorHAnsi" w:cstheme="majorHAnsi"/>
          <w:lang w:val="es-ES" w:bidi="es-ES"/>
        </w:rPr>
        <w:t xml:space="preserve">, p. 1). Materializan esta visión de educación inclusiva determinando una dirección clara, desarrollando la organización del centro y desarrollando la competencia del personal para satisfacer las necesidades de todo el alumnado, incluidos los más vulnerables a la exclusión. Los directores combinan elementos de tres modelos de liderazgo: </w:t>
      </w:r>
      <w:hyperlink w:anchor="instructional" w:history="1">
        <w:r w:rsidRPr="00265ED8">
          <w:rPr>
            <w:rStyle w:val="Hyperlink"/>
            <w:rFonts w:asciiTheme="majorHAnsi" w:hAnsiTheme="majorHAnsi" w:cstheme="majorHAnsi"/>
            <w:lang w:val="es-ES" w:bidi="es-ES"/>
          </w:rPr>
          <w:t>formativo</w:t>
        </w:r>
      </w:hyperlink>
      <w:r w:rsidRPr="00265ED8">
        <w:rPr>
          <w:rFonts w:asciiTheme="majorHAnsi" w:hAnsiTheme="majorHAnsi" w:cstheme="majorHAnsi"/>
          <w:lang w:val="es-ES" w:bidi="es-ES"/>
        </w:rPr>
        <w:t xml:space="preserve">, </w:t>
      </w:r>
      <w:hyperlink w:anchor="Transformative" w:history="1">
        <w:r w:rsidRPr="00265ED8">
          <w:rPr>
            <w:rStyle w:val="Hyperlink"/>
            <w:rFonts w:asciiTheme="majorHAnsi" w:hAnsiTheme="majorHAnsi" w:cstheme="majorHAnsi"/>
            <w:lang w:val="es-ES" w:bidi="es-ES"/>
          </w:rPr>
          <w:t>transformador</w:t>
        </w:r>
      </w:hyperlink>
      <w:r w:rsidRPr="00265ED8">
        <w:rPr>
          <w:rFonts w:asciiTheme="majorHAnsi" w:hAnsiTheme="majorHAnsi" w:cstheme="majorHAnsi"/>
          <w:lang w:val="es-ES" w:bidi="es-ES"/>
        </w:rPr>
        <w:t xml:space="preserve"> y </w:t>
      </w:r>
      <w:hyperlink w:anchor="distributed" w:history="1">
        <w:r w:rsidRPr="00265ED8">
          <w:rPr>
            <w:rStyle w:val="Hyperlink"/>
            <w:rFonts w:asciiTheme="majorHAnsi" w:hAnsiTheme="majorHAnsi" w:cstheme="majorHAnsi"/>
            <w:lang w:val="es-ES" w:bidi="es-ES"/>
          </w:rPr>
          <w:t>distribuido</w:t>
        </w:r>
      </w:hyperlink>
      <w:r w:rsidRPr="00265ED8">
        <w:rPr>
          <w:rFonts w:asciiTheme="majorHAnsi" w:hAnsiTheme="majorHAnsi" w:cstheme="majorHAnsi"/>
          <w:lang w:val="es-ES" w:bidi="es-ES"/>
        </w:rPr>
        <w:t>. Asumen la responsabilidad de todo el alumnado y valoran su función.</w:t>
      </w:r>
    </w:p>
    <w:p w14:paraId="58229ABD" w14:textId="77777777" w:rsidR="00A35F17" w:rsidRPr="00265ED8" w:rsidRDefault="00A35F17" w:rsidP="00A35F17">
      <w:pPr>
        <w:pStyle w:val="Agency-heading-4"/>
        <w:rPr>
          <w:rFonts w:asciiTheme="majorHAnsi" w:hAnsiTheme="majorHAnsi" w:cstheme="majorHAnsi"/>
          <w:lang w:val="es-ES"/>
        </w:rPr>
      </w:pPr>
      <w:bookmarkStart w:id="116" w:name="Learnercentred"/>
      <w:bookmarkStart w:id="117" w:name="_Hlk91686108"/>
      <w:r w:rsidRPr="00265ED8">
        <w:rPr>
          <w:rFonts w:asciiTheme="majorHAnsi" w:hAnsiTheme="majorHAnsi" w:cstheme="majorHAnsi"/>
          <w:lang w:val="es-ES" w:bidi="es-ES"/>
        </w:rPr>
        <w:lastRenderedPageBreak/>
        <w:t xml:space="preserve">Educación/práctica/pedagogía </w:t>
      </w:r>
      <w:bookmarkEnd w:id="116"/>
      <w:r w:rsidRPr="00265ED8">
        <w:rPr>
          <w:rFonts w:asciiTheme="majorHAnsi" w:hAnsiTheme="majorHAnsi" w:cstheme="majorHAnsi"/>
          <w:lang w:val="es-ES" w:bidi="es-ES"/>
        </w:rPr>
        <w:t>centrada en el alumno</w:t>
      </w:r>
    </w:p>
    <w:bookmarkEnd w:id="117"/>
    <w:p w14:paraId="4297271E"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 xml:space="preserve">Los continuos de apoyo efectivos en los sistemas de educación inclusiva adoptan enfoques personalizados del aprendizaje que incluyen a todo el alumnado y que apoyan su </w:t>
      </w:r>
      <w:proofErr w:type="gramStart"/>
      <w:r w:rsidRPr="00265ED8">
        <w:rPr>
          <w:rFonts w:asciiTheme="majorHAnsi" w:hAnsiTheme="majorHAnsi" w:cstheme="majorHAnsi"/>
          <w:lang w:val="es-ES" w:bidi="es-ES"/>
        </w:rPr>
        <w:t>participación activa</w:t>
      </w:r>
      <w:proofErr w:type="gramEnd"/>
      <w:r w:rsidRPr="00265ED8">
        <w:rPr>
          <w:rFonts w:asciiTheme="majorHAnsi" w:hAnsiTheme="majorHAnsi" w:cstheme="majorHAnsi"/>
          <w:lang w:val="es-ES" w:bidi="es-ES"/>
        </w:rPr>
        <w:t xml:space="preserve"> en el proceso de aprendizaje. Esto implica la creación de marcos de currículo y de evaluación centrados en el alumno; oportunidades de formación flexible y de desarrollo profesional permanente para todos los educadores, directores de escuela y tomadores de decisiones; y procesos de gobernanza coherentes en todos los niveles del sistema (Watkins, 2017).</w:t>
      </w:r>
    </w:p>
    <w:p w14:paraId="51BCDB6B" w14:textId="77777777" w:rsidR="00A35F17" w:rsidRPr="00265ED8" w:rsidRDefault="00A35F17" w:rsidP="00A35F17">
      <w:pPr>
        <w:pStyle w:val="Agency-heading-4"/>
        <w:rPr>
          <w:rFonts w:asciiTheme="majorHAnsi" w:hAnsiTheme="majorHAnsi" w:cstheme="majorHAnsi"/>
          <w:lang w:val="es-ES"/>
        </w:rPr>
      </w:pPr>
      <w:bookmarkStart w:id="118" w:name="Rightsbased"/>
      <w:bookmarkStart w:id="119" w:name="_Hlk91686054"/>
      <w:bookmarkEnd w:id="98"/>
      <w:r w:rsidRPr="00265ED8">
        <w:rPr>
          <w:rFonts w:asciiTheme="majorHAnsi" w:hAnsiTheme="majorHAnsi" w:cstheme="majorHAnsi"/>
          <w:lang w:val="es-ES" w:bidi="es-ES"/>
        </w:rPr>
        <w:t>Enfoque basado en derechos</w:t>
      </w:r>
    </w:p>
    <w:bookmarkEnd w:id="118"/>
    <w:p w14:paraId="553A74B5"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El objetivo de un enfoque de la educación basado en los derechos humanos es «asegurar a todos los niños una educación de calidad que respete y promueva su derecho a la dignidad y a un desarrollo óptimo» (UNICEF, 2007, p. 1).</w:t>
      </w:r>
    </w:p>
    <w:p w14:paraId="63AD050B" w14:textId="77777777" w:rsidR="00A35F17" w:rsidRPr="00265ED8" w:rsidRDefault="00A35F17" w:rsidP="00A35F17">
      <w:pPr>
        <w:pStyle w:val="Agency-heading-4"/>
        <w:rPr>
          <w:rFonts w:asciiTheme="majorHAnsi" w:hAnsiTheme="majorHAnsi" w:cstheme="majorHAnsi"/>
          <w:lang w:val="es-ES"/>
        </w:rPr>
      </w:pPr>
      <w:bookmarkStart w:id="120" w:name="innovative"/>
      <w:r w:rsidRPr="00265ED8">
        <w:rPr>
          <w:rFonts w:asciiTheme="majorHAnsi" w:hAnsiTheme="majorHAnsi" w:cstheme="majorHAnsi"/>
          <w:lang w:val="es-ES" w:bidi="es-ES"/>
        </w:rPr>
        <w:t>Enfoques innovadores en educación</w:t>
      </w:r>
    </w:p>
    <w:bookmarkEnd w:id="120"/>
    <w:p w14:paraId="7FA756D3" w14:textId="77777777" w:rsidR="00A35F17" w:rsidRPr="00265ED8" w:rsidRDefault="00A35F17" w:rsidP="00A35F17">
      <w:pPr>
        <w:pStyle w:val="Agency-body-text"/>
        <w:keepNext/>
        <w:rPr>
          <w:rFonts w:asciiTheme="majorHAnsi" w:hAnsiTheme="majorHAnsi" w:cstheme="majorHAnsi"/>
          <w:lang w:val="es-ES"/>
        </w:rPr>
      </w:pPr>
      <w:r w:rsidRPr="00265ED8">
        <w:rPr>
          <w:rFonts w:asciiTheme="majorHAnsi" w:hAnsiTheme="majorHAnsi" w:cstheme="majorHAnsi"/>
          <w:lang w:val="es-ES" w:bidi="es-ES"/>
        </w:rPr>
        <w:t>Los enfoques innovadores en educación se centran en ofrecer a cada alumno la oportunidad de alcanzar resultados justos y comparables (Kukulska-Hulme et al., 2021, p. 27). Esto puede implicar el desarrollo de formas creativas de adaptar la práctica docente a la diversidad del alumnado teniendo en cuenta sus diferentes orígenes, capacidades, motivaciones, necesidades de recibir feedback y las distintas maneras que tienen de mostrar sus progresos y su proceso de aprendizaje. En este sentido, la innovación está vinculada a las diferencias naturales que se observan en el grupo de alumnos y:</w:t>
      </w:r>
    </w:p>
    <w:p w14:paraId="51BAE911" w14:textId="77777777"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 a la necesidad de garantizar la igualdad de oportunidades para acceder a la educación, así como a la necesidad de centrarse en la manera en que la pedagogía puede conducir a la justicia y la imparcialidad (equidad) en la enseñanza y en los resultados (íbid.).</w:t>
      </w:r>
    </w:p>
    <w:p w14:paraId="2E5D069D" w14:textId="77777777" w:rsidR="00A35F17" w:rsidRPr="00265ED8" w:rsidRDefault="00A35F17" w:rsidP="00A35F17">
      <w:pPr>
        <w:pStyle w:val="Agency-heading-4"/>
        <w:rPr>
          <w:rFonts w:asciiTheme="majorHAnsi" w:hAnsiTheme="majorHAnsi" w:cstheme="majorHAnsi"/>
          <w:lang w:val="es-ES"/>
        </w:rPr>
      </w:pPr>
      <w:bookmarkStart w:id="121" w:name="Equity"/>
      <w:bookmarkStart w:id="122" w:name="_Hlk91686066"/>
      <w:r w:rsidRPr="00265ED8">
        <w:rPr>
          <w:rFonts w:asciiTheme="majorHAnsi" w:hAnsiTheme="majorHAnsi" w:cstheme="majorHAnsi"/>
          <w:lang w:val="es-ES" w:bidi="es-ES"/>
        </w:rPr>
        <w:t>Equidad</w:t>
      </w:r>
      <w:bookmarkEnd w:id="121"/>
    </w:p>
    <w:bookmarkEnd w:id="122"/>
    <w:p w14:paraId="41D388E1" w14:textId="77777777" w:rsidR="00A35F17" w:rsidRPr="00265ED8" w:rsidRDefault="00A35F17" w:rsidP="00A35F17">
      <w:pPr>
        <w:pStyle w:val="Agency-body-text"/>
        <w:keepNext/>
        <w:rPr>
          <w:rFonts w:asciiTheme="majorHAnsi" w:hAnsiTheme="majorHAnsi" w:cstheme="majorHAnsi"/>
          <w:lang w:val="es-ES"/>
        </w:rPr>
      </w:pPr>
      <w:r w:rsidRPr="00265ED8">
        <w:rPr>
          <w:rFonts w:asciiTheme="majorHAnsi" w:hAnsiTheme="majorHAnsi" w:cstheme="majorHAnsi"/>
          <w:lang w:val="es-ES" w:bidi="es-ES"/>
        </w:rPr>
        <w:t>Según el Instituto de Estadística de la UNESCO, la equidad:</w:t>
      </w:r>
    </w:p>
    <w:p w14:paraId="6B370364" w14:textId="77777777"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 considera las ramificaciones de la justicia social de la educación en relación con lo equitativo, lo justo y lo imparcial de su distribución a todos los niveles o en todos los subsectores educativos. Utilizamos el término «equidad» para indicar que una distribución es justa o está justificada. La equidad implica un juicio normativo de una distribución, aunque puede variar el modo en que las personas hacen ese juicio (2018, p. 17).</w:t>
      </w:r>
    </w:p>
    <w:p w14:paraId="388A037F" w14:textId="77777777" w:rsidR="00A35F17" w:rsidRPr="00265ED8" w:rsidRDefault="00A35F17" w:rsidP="00A35F17">
      <w:pPr>
        <w:pStyle w:val="Agency-body-text"/>
        <w:keepNext/>
        <w:rPr>
          <w:rFonts w:asciiTheme="majorHAnsi" w:hAnsiTheme="majorHAnsi" w:cstheme="majorHAnsi"/>
          <w:lang w:val="es-ES"/>
        </w:rPr>
      </w:pPr>
      <w:r w:rsidRPr="00265ED8">
        <w:rPr>
          <w:rFonts w:asciiTheme="majorHAnsi" w:hAnsiTheme="majorHAnsi" w:cstheme="majorHAnsi"/>
          <w:lang w:val="es-ES" w:bidi="es-ES"/>
        </w:rPr>
        <w:t>Según el Consejo de la Unión Europea:</w:t>
      </w:r>
    </w:p>
    <w:p w14:paraId="21B4F5D5" w14:textId="1E84E77D"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 la igualdad y la equidad no son conceptos idénticos</w:t>
      </w:r>
      <w:r w:rsidR="00065624" w:rsidRPr="00265ED8">
        <w:rPr>
          <w:rFonts w:asciiTheme="majorHAnsi" w:hAnsiTheme="majorHAnsi" w:cstheme="majorHAnsi"/>
          <w:lang w:val="es-ES" w:bidi="es-ES"/>
        </w:rPr>
        <w:t>;</w:t>
      </w:r>
      <w:r w:rsidRPr="00265ED8">
        <w:rPr>
          <w:rFonts w:asciiTheme="majorHAnsi" w:hAnsiTheme="majorHAnsi" w:cstheme="majorHAnsi"/>
          <w:lang w:val="es-ES" w:bidi="es-ES"/>
        </w:rPr>
        <w:t xml:space="preserve"> los sistemas educativos deben abandonar la mentalidad tradicional «monolítica». La igualdad de oportunidades para todos es capital, pero no suficiente: es preciso perseguir la «equidad» en los objetivos, contenido, métodos de enseñanza y </w:t>
      </w:r>
      <w:r w:rsidRPr="00265ED8">
        <w:rPr>
          <w:rFonts w:asciiTheme="majorHAnsi" w:hAnsiTheme="majorHAnsi" w:cstheme="majorHAnsi"/>
          <w:lang w:val="es-ES" w:bidi="es-ES"/>
        </w:rPr>
        <w:lastRenderedPageBreak/>
        <w:t>formas de aprendizaje que proporcionen los sistemas de educación y formación para logar una educación de alta calidad para todos (2017, p. 4).</w:t>
      </w:r>
    </w:p>
    <w:p w14:paraId="44C23FF8" w14:textId="77777777" w:rsidR="00A35F17" w:rsidRPr="00265ED8" w:rsidRDefault="00A35F17" w:rsidP="00A35F17">
      <w:pPr>
        <w:pStyle w:val="Agency-heading-4"/>
        <w:rPr>
          <w:rFonts w:asciiTheme="majorHAnsi" w:hAnsiTheme="majorHAnsi" w:cstheme="majorHAnsi"/>
          <w:lang w:val="es-ES"/>
        </w:rPr>
      </w:pPr>
      <w:bookmarkStart w:id="123" w:name="Standards"/>
      <w:bookmarkStart w:id="124" w:name="_Hlk91686159"/>
      <w:r w:rsidRPr="00265ED8">
        <w:rPr>
          <w:rFonts w:asciiTheme="majorHAnsi" w:hAnsiTheme="majorHAnsi" w:cstheme="majorHAnsi"/>
          <w:lang w:val="es-ES" w:bidi="es-ES"/>
        </w:rPr>
        <w:t>Estándares</w:t>
      </w:r>
      <w:bookmarkEnd w:id="123"/>
    </w:p>
    <w:bookmarkEnd w:id="124"/>
    <w:p w14:paraId="6B1CD373" w14:textId="77777777" w:rsidR="00A35F17" w:rsidRPr="00265ED8" w:rsidRDefault="00A35F17" w:rsidP="00A35F17">
      <w:pPr>
        <w:pStyle w:val="Agency-body-text"/>
        <w:rPr>
          <w:rFonts w:asciiTheme="majorHAnsi" w:hAnsiTheme="majorHAnsi" w:cstheme="majorHAnsi"/>
          <w:lang w:val="es-ES"/>
        </w:rPr>
      </w:pPr>
      <w:r w:rsidRPr="00265ED8">
        <w:rPr>
          <w:rFonts w:asciiTheme="majorHAnsi" w:hAnsiTheme="majorHAnsi" w:cstheme="majorHAnsi"/>
          <w:lang w:val="es-ES" w:bidi="es-ES"/>
        </w:rPr>
        <w:t>Los estándares son declaraciones de los resultados que se desea obtener en relación con el sistema educativo y que acuerdan las principales partes interesadas (</w:t>
      </w:r>
      <w:hyperlink r:id="rId40" w:history="1">
        <w:r w:rsidRPr="00265ED8">
          <w:rPr>
            <w:rStyle w:val="Hyperlink"/>
            <w:rFonts w:asciiTheme="majorHAnsi" w:hAnsiTheme="majorHAnsi" w:cstheme="majorHAnsi"/>
            <w:lang w:val="es-ES" w:bidi="es-ES"/>
          </w:rPr>
          <w:t>Agencia Europea, 2020a</w:t>
        </w:r>
      </w:hyperlink>
      <w:r w:rsidRPr="00265ED8">
        <w:rPr>
          <w:rFonts w:asciiTheme="majorHAnsi" w:hAnsiTheme="majorHAnsi" w:cstheme="majorHAnsi"/>
          <w:lang w:val="es-ES" w:bidi="es-ES"/>
        </w:rPr>
        <w:t>).</w:t>
      </w:r>
    </w:p>
    <w:p w14:paraId="7416F9C9" w14:textId="77777777" w:rsidR="00A35F17" w:rsidRPr="00265ED8" w:rsidRDefault="00A35F17" w:rsidP="00A35F17">
      <w:pPr>
        <w:pStyle w:val="Agency-heading-4"/>
        <w:rPr>
          <w:rFonts w:asciiTheme="majorHAnsi" w:hAnsiTheme="majorHAnsi" w:cstheme="majorHAnsi"/>
          <w:lang w:val="es-ES"/>
        </w:rPr>
      </w:pPr>
      <w:bookmarkStart w:id="125" w:name="Formative"/>
      <w:bookmarkStart w:id="126" w:name="_Hlk91686070"/>
      <w:r w:rsidRPr="00265ED8">
        <w:rPr>
          <w:rFonts w:asciiTheme="majorHAnsi" w:hAnsiTheme="majorHAnsi" w:cstheme="majorHAnsi"/>
          <w:lang w:val="es-ES" w:bidi="es-ES"/>
        </w:rPr>
        <w:t xml:space="preserve">Evaluación </w:t>
      </w:r>
      <w:bookmarkEnd w:id="125"/>
      <w:r w:rsidRPr="00265ED8">
        <w:rPr>
          <w:rFonts w:asciiTheme="majorHAnsi" w:hAnsiTheme="majorHAnsi" w:cstheme="majorHAnsi"/>
          <w:lang w:val="es-ES" w:bidi="es-ES"/>
        </w:rPr>
        <w:t>formativa</w:t>
      </w:r>
    </w:p>
    <w:bookmarkEnd w:id="126"/>
    <w:p w14:paraId="30799AE4" w14:textId="77777777" w:rsidR="00A35F17" w:rsidRPr="00265ED8" w:rsidRDefault="00A35F17" w:rsidP="00A35F17">
      <w:pPr>
        <w:pStyle w:val="Agency-body-text"/>
        <w:keepNext/>
        <w:rPr>
          <w:rFonts w:asciiTheme="majorHAnsi" w:hAnsiTheme="majorHAnsi" w:cstheme="majorHAnsi"/>
          <w:lang w:val="es-ES"/>
        </w:rPr>
      </w:pPr>
      <w:r w:rsidRPr="00265ED8">
        <w:rPr>
          <w:rFonts w:asciiTheme="majorHAnsi" w:hAnsiTheme="majorHAnsi" w:cstheme="majorHAnsi"/>
          <w:lang w:val="es-ES" w:bidi="es-ES"/>
        </w:rPr>
        <w:t>Evaluación formativa:</w:t>
      </w:r>
    </w:p>
    <w:p w14:paraId="4437F4DE" w14:textId="77777777"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 coloca al alumno en el centro del proceso de evaluación. Constituye la base de la personalización en función de los intereses y aptitudes del alumno.</w:t>
      </w:r>
    </w:p>
    <w:p w14:paraId="31B9D2E6" w14:textId="77777777" w:rsidR="00A35F17" w:rsidRPr="00265ED8" w:rsidRDefault="00A35F17" w:rsidP="00A35F17">
      <w:pPr>
        <w:pStyle w:val="Agency-quotation"/>
        <w:rPr>
          <w:rFonts w:asciiTheme="majorHAnsi" w:hAnsiTheme="majorHAnsi" w:cstheme="majorHAnsi"/>
          <w:lang w:val="es-ES"/>
        </w:rPr>
      </w:pPr>
      <w:r w:rsidRPr="00265ED8">
        <w:rPr>
          <w:rFonts w:asciiTheme="majorHAnsi" w:hAnsiTheme="majorHAnsi" w:cstheme="majorHAnsi"/>
          <w:lang w:val="es-ES" w:bidi="es-ES"/>
        </w:rPr>
        <w:t>A diferencia de la evaluación sumativa («evaluación del aprendizaje»), que tradicionalmente se ha vinculado a procesos de responsabilidad y exámenes de alto impacto normalizados, la evaluación formativa puede implicar al alumnado, permitiendo que participen de manera más activa en su aprendizaje. Suele llevarse a cabo en colaboración con otros y puede tener una importante repercusión positiva en el rendimiento del alumno (</w:t>
      </w:r>
      <w:hyperlink r:id="rId41" w:history="1">
        <w:r w:rsidRPr="00265ED8">
          <w:rPr>
            <w:rStyle w:val="Hyperlink"/>
            <w:rFonts w:asciiTheme="majorHAnsi" w:hAnsiTheme="majorHAnsi" w:cstheme="majorHAnsi"/>
            <w:lang w:val="es-ES" w:bidi="es-ES"/>
          </w:rPr>
          <w:t>Agencia Europea, sin fecha</w:t>
        </w:r>
      </w:hyperlink>
      <w:r w:rsidRPr="00265ED8">
        <w:rPr>
          <w:rFonts w:asciiTheme="majorHAnsi" w:hAnsiTheme="majorHAnsi" w:cstheme="majorHAnsi"/>
          <w:lang w:val="es-ES" w:bidi="es-ES"/>
        </w:rPr>
        <w:t>).</w:t>
      </w:r>
    </w:p>
    <w:p w14:paraId="3358BE0E" w14:textId="77777777" w:rsidR="00727394" w:rsidRPr="00265ED8" w:rsidRDefault="00727394" w:rsidP="00727394">
      <w:pPr>
        <w:pStyle w:val="Agency-heading-4"/>
        <w:rPr>
          <w:rFonts w:asciiTheme="majorHAnsi" w:hAnsiTheme="majorHAnsi" w:cstheme="majorHAnsi"/>
          <w:lang w:val="es-ES"/>
        </w:rPr>
      </w:pPr>
      <w:bookmarkStart w:id="127" w:name="AfL"/>
      <w:r w:rsidRPr="00265ED8">
        <w:rPr>
          <w:rFonts w:asciiTheme="majorHAnsi" w:hAnsiTheme="majorHAnsi" w:cstheme="majorHAnsi"/>
          <w:lang w:val="es-ES" w:bidi="es-ES"/>
        </w:rPr>
        <w:t>Evaluación para el aprendizaje</w:t>
      </w:r>
      <w:bookmarkEnd w:id="127"/>
    </w:p>
    <w:p w14:paraId="6E7FDC00" w14:textId="77777777" w:rsidR="00727394" w:rsidRPr="00265ED8" w:rsidRDefault="00727394" w:rsidP="00727394">
      <w:pPr>
        <w:pStyle w:val="Agency-body-text"/>
        <w:keepNext/>
        <w:rPr>
          <w:rFonts w:asciiTheme="majorHAnsi" w:hAnsiTheme="majorHAnsi" w:cstheme="majorHAnsi"/>
          <w:lang w:val="es-ES"/>
        </w:rPr>
      </w:pPr>
      <w:r w:rsidRPr="00265ED8">
        <w:rPr>
          <w:rFonts w:asciiTheme="majorHAnsi" w:hAnsiTheme="majorHAnsi" w:cstheme="majorHAnsi"/>
          <w:lang w:val="es-ES" w:bidi="es-ES"/>
        </w:rPr>
        <w:t>Muchos países utilizan este término en un sentido general para referirse al:</w:t>
      </w:r>
    </w:p>
    <w:p w14:paraId="3A27DFB1" w14:textId="77777777" w:rsidR="00727394" w:rsidRPr="00265ED8" w:rsidRDefault="00727394" w:rsidP="00727394">
      <w:pPr>
        <w:pStyle w:val="Agency-quotation"/>
        <w:rPr>
          <w:rFonts w:asciiTheme="majorHAnsi" w:hAnsiTheme="majorHAnsi" w:cstheme="majorHAnsi"/>
          <w:lang w:val="es-ES"/>
        </w:rPr>
      </w:pPr>
      <w:r w:rsidRPr="00265ED8">
        <w:rPr>
          <w:rFonts w:asciiTheme="majorHAnsi" w:hAnsiTheme="majorHAnsi" w:cstheme="majorHAnsi"/>
          <w:lang w:val="es-ES" w:bidi="es-ES"/>
        </w:rPr>
        <w:t>[…] procedimiento de evaluación que fundamenta la toma de decisiones sobre los métodos de enseñanza y los pasos que deben darse a continuación en el aprendizaje de un alumno. La evaluación para el aprendizaje es un proceso que suelen llevar a cabo en las aulas los profesores u otros profesionales. Conlleva encontrar e interpretar datos empíricos y trabajar con el alumnado para establecer en qué punto de su aprendizaje se encuentran, los pasos que deben dar a continuación y la mejor forma de avanzar (</w:t>
      </w:r>
      <w:hyperlink r:id="rId42" w:history="1">
        <w:r w:rsidRPr="00265ED8">
          <w:rPr>
            <w:rStyle w:val="Hyperlink"/>
            <w:rFonts w:asciiTheme="majorHAnsi" w:hAnsiTheme="majorHAnsi" w:cstheme="majorHAnsi"/>
            <w:lang w:val="es-ES" w:bidi="es-ES"/>
          </w:rPr>
          <w:t>Agencia Europea, sin fecha</w:t>
        </w:r>
      </w:hyperlink>
      <w:r w:rsidRPr="00265ED8">
        <w:rPr>
          <w:rFonts w:asciiTheme="majorHAnsi" w:hAnsiTheme="majorHAnsi" w:cstheme="majorHAnsi"/>
          <w:lang w:val="es-ES" w:bidi="es-ES"/>
        </w:rPr>
        <w:t>).</w:t>
      </w:r>
    </w:p>
    <w:p w14:paraId="5CC886C0" w14:textId="2E0388B6" w:rsidR="00EC13CF" w:rsidRPr="00265ED8" w:rsidRDefault="00EC13CF" w:rsidP="00EC13CF">
      <w:pPr>
        <w:pStyle w:val="Agency-heading-4"/>
        <w:rPr>
          <w:rFonts w:asciiTheme="majorHAnsi" w:hAnsiTheme="majorHAnsi" w:cstheme="majorHAnsi"/>
          <w:lang w:val="es-ES"/>
        </w:rPr>
      </w:pPr>
      <w:bookmarkStart w:id="128" w:name="Core"/>
      <w:r w:rsidRPr="00265ED8">
        <w:rPr>
          <w:rFonts w:asciiTheme="majorHAnsi" w:hAnsiTheme="majorHAnsi" w:cstheme="majorHAnsi"/>
          <w:lang w:val="es-ES" w:bidi="es-ES"/>
        </w:rPr>
        <w:t>Funciones esenciales del liderazgo del centro</w:t>
      </w:r>
      <w:bookmarkEnd w:id="128"/>
    </w:p>
    <w:bookmarkEnd w:id="119"/>
    <w:p w14:paraId="2AB94A26" w14:textId="454E624A" w:rsidR="00CE282A"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 xml:space="preserve">Gracias a la investigación se han identificado las principales funciones organizativas que se deben llevar a cabo para que los centros de educación inclusiva funcionen de manera eficaz (Billingsley, McLeskey y Crockett, 2017; Leithwood, 2021; McLeskey y Waldron, 2015; Skoglund y Stäcker, 2016). Estas funciones entran dentro de las tres categorías generales de </w:t>
      </w:r>
      <w:hyperlink w:anchor="SettingDirection" w:history="1">
        <w:r w:rsidRPr="00265ED8">
          <w:rPr>
            <w:rStyle w:val="Hyperlink"/>
            <w:rFonts w:asciiTheme="majorHAnsi" w:hAnsiTheme="majorHAnsi" w:cstheme="majorHAnsi"/>
            <w:lang w:val="es-ES" w:bidi="es-ES"/>
          </w:rPr>
          <w:t>determinación de la dirección</w:t>
        </w:r>
      </w:hyperlink>
      <w:r w:rsidRPr="00265ED8">
        <w:rPr>
          <w:rFonts w:asciiTheme="majorHAnsi" w:hAnsiTheme="majorHAnsi" w:cstheme="majorHAnsi"/>
          <w:lang w:val="es-ES" w:bidi="es-ES"/>
        </w:rPr>
        <w:t xml:space="preserve">, </w:t>
      </w:r>
      <w:hyperlink w:anchor="Human" w:history="1">
        <w:r w:rsidRPr="00265ED8">
          <w:rPr>
            <w:rStyle w:val="Hyperlink"/>
            <w:rFonts w:asciiTheme="majorHAnsi" w:hAnsiTheme="majorHAnsi" w:cstheme="majorHAnsi"/>
            <w:lang w:val="es-ES" w:bidi="es-ES"/>
          </w:rPr>
          <w:t>desarrollo humano</w:t>
        </w:r>
      </w:hyperlink>
      <w:r w:rsidRPr="00265ED8">
        <w:rPr>
          <w:rFonts w:asciiTheme="majorHAnsi" w:hAnsiTheme="majorHAnsi" w:cstheme="majorHAnsi"/>
          <w:lang w:val="es-ES" w:bidi="es-ES"/>
        </w:rPr>
        <w:t xml:space="preserve"> y </w:t>
      </w:r>
      <w:hyperlink w:anchor="Organisational" w:history="1">
        <w:r w:rsidRPr="00265ED8">
          <w:rPr>
            <w:rStyle w:val="Hyperlink"/>
            <w:rFonts w:asciiTheme="majorHAnsi" w:hAnsiTheme="majorHAnsi" w:cstheme="majorHAnsi"/>
            <w:lang w:val="es-ES" w:bidi="es-ES"/>
          </w:rPr>
          <w:t>desarrollo organizativo</w:t>
        </w:r>
      </w:hyperlink>
      <w:r w:rsidRPr="00265ED8">
        <w:rPr>
          <w:rFonts w:asciiTheme="majorHAnsi" w:hAnsiTheme="majorHAnsi" w:cstheme="majorHAnsi"/>
          <w:lang w:val="es-ES" w:bidi="es-ES"/>
        </w:rPr>
        <w:t>. El desempeño de estas funciones ayuda a los directores a cuestionarse una cultura de centro que identifica y reacciona ante el alumnado. Les permite crear una cultura de centro inclusiva orientada al entorno de aprendizaje, donde se espera que cada alumno sea un participante valioso a través de la educación de calidad.</w:t>
      </w:r>
    </w:p>
    <w:p w14:paraId="67E0CB83" w14:textId="77777777" w:rsidR="00727394" w:rsidRPr="00265ED8" w:rsidRDefault="00727394" w:rsidP="00727394">
      <w:pPr>
        <w:pStyle w:val="Agency-heading-4"/>
        <w:rPr>
          <w:rFonts w:asciiTheme="majorHAnsi" w:hAnsiTheme="majorHAnsi" w:cstheme="majorHAnsi"/>
          <w:lang w:val="es-ES"/>
        </w:rPr>
      </w:pPr>
      <w:bookmarkStart w:id="129" w:name="interdisciplinary"/>
      <w:bookmarkStart w:id="130" w:name="_Hlk91686103"/>
      <w:bookmarkStart w:id="131" w:name="_Hlk91686062"/>
      <w:r w:rsidRPr="00265ED8">
        <w:rPr>
          <w:rFonts w:asciiTheme="majorHAnsi" w:hAnsiTheme="majorHAnsi" w:cstheme="majorHAnsi"/>
          <w:lang w:val="es-ES" w:bidi="es-ES"/>
        </w:rPr>
        <w:lastRenderedPageBreak/>
        <w:t>Interdisciplinar</w:t>
      </w:r>
      <w:bookmarkEnd w:id="129"/>
    </w:p>
    <w:bookmarkEnd w:id="130"/>
    <w:p w14:paraId="35EC48E4"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El término «interdisciplinar» hace referencia a los profesionales que proceden de más de una disciplina académica y que trabajan conjuntamente para analizar un tema, un asunto o una cuestión (Pedagogy in Action, sin fecha).</w:t>
      </w:r>
    </w:p>
    <w:p w14:paraId="05B4A2CC" w14:textId="77777777" w:rsidR="00727394" w:rsidRPr="00265ED8" w:rsidRDefault="00727394" w:rsidP="00727394">
      <w:pPr>
        <w:pStyle w:val="Agency-heading-4"/>
        <w:rPr>
          <w:rFonts w:asciiTheme="majorHAnsi" w:hAnsiTheme="majorHAnsi" w:cstheme="majorHAnsi"/>
          <w:lang w:val="es-ES"/>
        </w:rPr>
      </w:pPr>
      <w:bookmarkStart w:id="132" w:name="Schoolleadership"/>
      <w:bookmarkStart w:id="133" w:name="_Hlk91686147"/>
      <w:r w:rsidRPr="00265ED8">
        <w:rPr>
          <w:rFonts w:asciiTheme="majorHAnsi" w:hAnsiTheme="majorHAnsi" w:cstheme="majorHAnsi"/>
          <w:lang w:val="es-ES" w:bidi="es-ES"/>
        </w:rPr>
        <w:t>Liderazgo del centro</w:t>
      </w:r>
      <w:bookmarkEnd w:id="132"/>
    </w:p>
    <w:bookmarkEnd w:id="133"/>
    <w:p w14:paraId="7DD625A7"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Este término hace referencia a todas aquellas personas que desempeñen funciones de liderazgo clave en centros educativos y comunidades de aprendizaje. Las personas responsables del liderazgo también se conocen como directores de centros educativos. Hay varias etapas dentro del liderazgo del centro, donde se incluyen el profesorado y los equipos de liderazgo intermedio y superior. A efectos de esta función, se centran en identificar y orientar los talentos y las energías del profesorado, el alumnado y los padres a fin de conseguir objetivos educativos comunes.</w:t>
      </w:r>
    </w:p>
    <w:p w14:paraId="1B6F64B1"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Liderar un centro implica procesos de liderazgo y de gestión. Es importante reconocer que los directores de centros educativos necesitan encontrar el equilibrio entre estos dos procesos. El liderazgo se centra en los valores, la visión y el futuro, mientras que la gestión se ocupa de hacer funcionar el presente (West-Burnham y Harris, 2015).</w:t>
      </w:r>
    </w:p>
    <w:p w14:paraId="763B7072" w14:textId="219126C2" w:rsidR="00EC13CF" w:rsidRPr="00265ED8" w:rsidRDefault="00EC13CF" w:rsidP="00EC13CF">
      <w:pPr>
        <w:pStyle w:val="Agency-heading-4"/>
        <w:rPr>
          <w:rFonts w:asciiTheme="majorHAnsi" w:hAnsiTheme="majorHAnsi" w:cstheme="majorHAnsi"/>
          <w:lang w:val="es-ES"/>
        </w:rPr>
      </w:pPr>
      <w:bookmarkStart w:id="134" w:name="distributed"/>
      <w:r w:rsidRPr="00265ED8">
        <w:rPr>
          <w:rFonts w:asciiTheme="majorHAnsi" w:hAnsiTheme="majorHAnsi" w:cstheme="majorHAnsi"/>
          <w:lang w:val="es-ES" w:bidi="es-ES"/>
        </w:rPr>
        <w:t>Liderazgo distribuido</w:t>
      </w:r>
      <w:bookmarkEnd w:id="134"/>
    </w:p>
    <w:bookmarkEnd w:id="131"/>
    <w:p w14:paraId="5CB100D6" w14:textId="77777777" w:rsidR="00CE282A"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En primer lugar, implica devolver las responsabilidades a los equipos de liderazgo intermedios que tienen capacidad para apoyar y gestionar la transferencia de conocimientos y habilidades si fuese preciso. En segundo lugar, permite a todo el personal y a los grupos de interés del centro asumir la responsabilidad fomentando la flexibilidad y la práctica compartida. Por tanto, este modelo de liderazgo consiste en las interacciones que se producen entre quienes desempeñan funciones de liderazgo formales e informales más que en las acciones que estos llevan a cabo. El principal objeto de preocupación sería cómo influye el liderazgo en la mejora organizativa y educativa (Harris, 2013).</w:t>
      </w:r>
    </w:p>
    <w:p w14:paraId="2C1E4933" w14:textId="7728D10E" w:rsidR="00EC13CF" w:rsidRPr="00265ED8" w:rsidRDefault="00EC13CF" w:rsidP="00EC13CF">
      <w:pPr>
        <w:pStyle w:val="Agency-heading-4"/>
        <w:rPr>
          <w:rFonts w:asciiTheme="majorHAnsi" w:hAnsiTheme="majorHAnsi" w:cstheme="majorHAnsi"/>
          <w:lang w:val="es-ES"/>
        </w:rPr>
      </w:pPr>
      <w:bookmarkStart w:id="135" w:name="leadership"/>
      <w:bookmarkStart w:id="136" w:name="_Hlk91686088"/>
      <w:r w:rsidRPr="00265ED8">
        <w:rPr>
          <w:rFonts w:asciiTheme="majorHAnsi" w:hAnsiTheme="majorHAnsi" w:cstheme="majorHAnsi"/>
          <w:lang w:val="es-ES" w:bidi="es-ES"/>
        </w:rPr>
        <w:t>Liderazgo escolar en inclusión educativa</w:t>
      </w:r>
      <w:bookmarkEnd w:id="135"/>
    </w:p>
    <w:bookmarkEnd w:id="136"/>
    <w:p w14:paraId="581DAA17" w14:textId="77777777" w:rsidR="00CE282A"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El liderazgo escolar en inclusión educativa va más allá de la organización. Su finalidad es abordar la desigualdad para crear una comunidad y conseguir la plena participación. Se centra en desarrollar una cultura inclusiva donde todas las partes interesadas reciban apoyo para trabajar conjuntamente, se valore la diversidad y se garantice que </w:t>
      </w:r>
      <w:r w:rsidRPr="00265ED8">
        <w:rPr>
          <w:rFonts w:asciiTheme="majorHAnsi" w:hAnsiTheme="majorHAnsi" w:cstheme="majorHAnsi"/>
          <w:b/>
          <w:lang w:val="es-ES" w:bidi="es-ES"/>
        </w:rPr>
        <w:t>todo</w:t>
      </w:r>
      <w:r w:rsidRPr="00265ED8">
        <w:rPr>
          <w:rFonts w:asciiTheme="majorHAnsi" w:hAnsiTheme="majorHAnsi" w:cstheme="majorHAnsi"/>
          <w:lang w:val="es-ES" w:bidi="es-ES"/>
        </w:rPr>
        <w:t xml:space="preserve"> el alumnado, incluidos los más vulnerables a la exclusión, recibe una educación de alta calidad.</w:t>
      </w:r>
    </w:p>
    <w:p w14:paraId="3DB57761" w14:textId="4F7D19BB" w:rsidR="00CE282A" w:rsidRPr="00265ED8" w:rsidRDefault="00EC13CF" w:rsidP="00E460CE">
      <w:pPr>
        <w:pStyle w:val="Agency-body-text"/>
        <w:keepNext/>
        <w:rPr>
          <w:rFonts w:asciiTheme="majorHAnsi" w:hAnsiTheme="majorHAnsi" w:cstheme="majorHAnsi"/>
          <w:lang w:val="es-ES"/>
        </w:rPr>
      </w:pPr>
      <w:r w:rsidRPr="00265ED8">
        <w:rPr>
          <w:rFonts w:asciiTheme="majorHAnsi" w:hAnsiTheme="majorHAnsi" w:cstheme="majorHAnsi"/>
          <w:lang w:val="es-ES" w:bidi="es-ES"/>
        </w:rPr>
        <w:t>El liderazgo escolar en inclusión educativa se basa en diferentes objetivos que proceden de tres modelos de liderazgo y los reúne (Agencia Europea, 2018):</w:t>
      </w:r>
    </w:p>
    <w:p w14:paraId="676E20CF" w14:textId="77777777" w:rsidR="00CA707D" w:rsidRPr="00265ED8" w:rsidRDefault="00906118" w:rsidP="00CA707D">
      <w:pPr>
        <w:pStyle w:val="Agency-body-text"/>
        <w:numPr>
          <w:ilvl w:val="0"/>
          <w:numId w:val="91"/>
        </w:numPr>
        <w:rPr>
          <w:rFonts w:asciiTheme="majorHAnsi" w:hAnsiTheme="majorHAnsi" w:cstheme="majorHAnsi"/>
          <w:lang w:val="es-ES"/>
        </w:rPr>
      </w:pPr>
      <w:hyperlink w:anchor="instructional" w:history="1">
        <w:r w:rsidR="00CA707D" w:rsidRPr="00265ED8">
          <w:rPr>
            <w:rStyle w:val="Hyperlink"/>
            <w:rFonts w:asciiTheme="majorHAnsi" w:hAnsiTheme="majorHAnsi" w:cstheme="majorHAnsi"/>
            <w:lang w:val="es-ES" w:bidi="es-ES"/>
          </w:rPr>
          <w:t>Liderazgo formativo</w:t>
        </w:r>
      </w:hyperlink>
      <w:r w:rsidR="00CA707D" w:rsidRPr="00265ED8">
        <w:rPr>
          <w:rFonts w:asciiTheme="majorHAnsi" w:hAnsiTheme="majorHAnsi" w:cstheme="majorHAnsi"/>
          <w:lang w:val="es-ES" w:bidi="es-ES"/>
        </w:rPr>
        <w:t xml:space="preserve">: determina la visión y la dirección en relación con el aprendizaje, el rendimiento y el </w:t>
      </w:r>
      <w:hyperlink w:anchor="wellbeing" w:history="1">
        <w:r w:rsidR="00CA707D" w:rsidRPr="00265ED8">
          <w:rPr>
            <w:rStyle w:val="Hyperlink"/>
            <w:rFonts w:asciiTheme="majorHAnsi" w:hAnsiTheme="majorHAnsi" w:cstheme="majorHAnsi"/>
            <w:lang w:val="es-ES" w:bidi="es-ES"/>
          </w:rPr>
          <w:t>bienestar</w:t>
        </w:r>
      </w:hyperlink>
      <w:r w:rsidR="00CA707D" w:rsidRPr="00265ED8">
        <w:rPr>
          <w:rFonts w:asciiTheme="majorHAnsi" w:hAnsiTheme="majorHAnsi" w:cstheme="majorHAnsi"/>
          <w:lang w:val="es-ES" w:bidi="es-ES"/>
        </w:rPr>
        <w:t xml:space="preserve"> de todo el alumnado.</w:t>
      </w:r>
    </w:p>
    <w:p w14:paraId="7F198862" w14:textId="73E8F367" w:rsidR="00CE282A" w:rsidRPr="00265ED8" w:rsidRDefault="00906118" w:rsidP="00E460CE">
      <w:pPr>
        <w:pStyle w:val="Agency-body-text"/>
        <w:numPr>
          <w:ilvl w:val="0"/>
          <w:numId w:val="91"/>
        </w:numPr>
        <w:rPr>
          <w:rFonts w:asciiTheme="majorHAnsi" w:hAnsiTheme="majorHAnsi" w:cstheme="majorHAnsi"/>
          <w:lang w:val="es-ES"/>
        </w:rPr>
      </w:pPr>
      <w:hyperlink w:anchor="Transformative" w:history="1">
        <w:r w:rsidR="00EC13CF" w:rsidRPr="00265ED8">
          <w:rPr>
            <w:rStyle w:val="Hyperlink"/>
            <w:rFonts w:asciiTheme="majorHAnsi" w:hAnsiTheme="majorHAnsi" w:cstheme="majorHAnsi"/>
            <w:lang w:val="es-ES" w:bidi="es-ES"/>
          </w:rPr>
          <w:t>Liderazgo transformador</w:t>
        </w:r>
      </w:hyperlink>
      <w:r w:rsidR="00EC13CF" w:rsidRPr="00265ED8">
        <w:rPr>
          <w:rFonts w:asciiTheme="majorHAnsi" w:hAnsiTheme="majorHAnsi" w:cstheme="majorHAnsi"/>
          <w:lang w:val="es-ES" w:bidi="es-ES"/>
        </w:rPr>
        <w:t>: mejora el funcionamiento del centro, facilita la innovación y el cambio o el aprendizaje organizativo.</w:t>
      </w:r>
    </w:p>
    <w:p w14:paraId="5A573EAF" w14:textId="103967B0" w:rsidR="00CE282A" w:rsidRPr="00265ED8" w:rsidRDefault="00906118" w:rsidP="00E460CE">
      <w:pPr>
        <w:pStyle w:val="Agency-body-text"/>
        <w:numPr>
          <w:ilvl w:val="0"/>
          <w:numId w:val="91"/>
        </w:numPr>
        <w:rPr>
          <w:rFonts w:asciiTheme="majorHAnsi" w:hAnsiTheme="majorHAnsi" w:cstheme="majorHAnsi"/>
          <w:lang w:val="es-ES"/>
        </w:rPr>
      </w:pPr>
      <w:hyperlink w:anchor="distributed" w:history="1">
        <w:r w:rsidR="00EC13CF" w:rsidRPr="00265ED8">
          <w:rPr>
            <w:rStyle w:val="Hyperlink"/>
            <w:rFonts w:asciiTheme="majorHAnsi" w:hAnsiTheme="majorHAnsi" w:cstheme="majorHAnsi"/>
            <w:lang w:val="es-ES" w:bidi="es-ES"/>
          </w:rPr>
          <w:t>Liderazgo distribuido</w:t>
        </w:r>
      </w:hyperlink>
      <w:r w:rsidR="00EC13CF" w:rsidRPr="00265ED8">
        <w:rPr>
          <w:rFonts w:asciiTheme="majorHAnsi" w:hAnsiTheme="majorHAnsi" w:cstheme="majorHAnsi"/>
          <w:lang w:val="es-ES" w:bidi="es-ES"/>
        </w:rPr>
        <w:t>: crea un liderazgo del centro compartido, colectivo u organizativo cuyo alcance se aplica tanto dentro como fuera del centro.</w:t>
      </w:r>
    </w:p>
    <w:p w14:paraId="4F0EE07C" w14:textId="7BE965B0" w:rsidR="00EC13CF" w:rsidRPr="00265ED8" w:rsidRDefault="00EC13CF" w:rsidP="00EC13CF">
      <w:pPr>
        <w:pStyle w:val="Agency-heading-4"/>
        <w:rPr>
          <w:rFonts w:asciiTheme="majorHAnsi" w:hAnsiTheme="majorHAnsi" w:cstheme="majorHAnsi"/>
          <w:lang w:val="es-ES"/>
        </w:rPr>
      </w:pPr>
      <w:bookmarkStart w:id="137" w:name="instructional"/>
      <w:bookmarkStart w:id="138" w:name="_Hlk91686099"/>
      <w:r w:rsidRPr="00265ED8">
        <w:rPr>
          <w:rFonts w:asciiTheme="majorHAnsi" w:hAnsiTheme="majorHAnsi" w:cstheme="majorHAnsi"/>
          <w:lang w:val="es-ES" w:bidi="es-ES"/>
        </w:rPr>
        <w:lastRenderedPageBreak/>
        <w:t>Liderazgo formativo</w:t>
      </w:r>
    </w:p>
    <w:bookmarkEnd w:id="137"/>
    <w:bookmarkEnd w:id="138"/>
    <w:p w14:paraId="128D3678" w14:textId="5AAD5349" w:rsidR="00CE282A"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El liderazgo formativo subraya la importancia de establecer objetivos educativos claros, planificar el currículo y evaluar al profesorado y la actividad docente. Se pone el foco principalmente en la responsabilidad que tienen los directores de promover la obtención de mejores resultados cuantificables por parte del alumnado, destacando la importancia de mejorar la calidad de la enseñanza y el aprendizaje en el aula (Day, Gu y Sammons, 2016).</w:t>
      </w:r>
    </w:p>
    <w:p w14:paraId="39413B6A" w14:textId="4660F122" w:rsidR="00CE282A"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El liderazgo formativo también hace hincapié en la creación de un entorno de trabajo de apoyo y estímulo que pueda ayudar a desarrollar las prácticas docentes más adecuadas para mejorar el rendimiento académico (Hansen y Lárusdóttir, 2015). Este tipo de liderazgo también se ha denominado «liderazgo centrado en el aprendizaje o liderazgo de currículo», ya que una dimensión esencial se centra en el desarrollo y la coordinación de un programa educativo eficaz (Gumus, Bellibas, Esen y Gumus, 2018).</w:t>
      </w:r>
    </w:p>
    <w:p w14:paraId="64D8DEB9" w14:textId="77777777" w:rsidR="00727394" w:rsidRPr="00265ED8" w:rsidRDefault="00727394" w:rsidP="00727394">
      <w:pPr>
        <w:pStyle w:val="Agency-heading-4"/>
        <w:rPr>
          <w:rFonts w:asciiTheme="majorHAnsi" w:hAnsiTheme="majorHAnsi" w:cstheme="majorHAnsi"/>
          <w:lang w:val="es-ES"/>
        </w:rPr>
      </w:pPr>
      <w:bookmarkStart w:id="139" w:name="Transformative"/>
      <w:bookmarkStart w:id="140" w:name="_Hlk91686168"/>
      <w:r w:rsidRPr="00265ED8">
        <w:rPr>
          <w:rFonts w:asciiTheme="majorHAnsi" w:hAnsiTheme="majorHAnsi" w:cstheme="majorHAnsi"/>
          <w:lang w:val="es-ES" w:bidi="es-ES"/>
        </w:rPr>
        <w:t>Liderazgo transformador</w:t>
      </w:r>
      <w:bookmarkEnd w:id="139"/>
    </w:p>
    <w:bookmarkEnd w:id="140"/>
    <w:p w14:paraId="6EE55777"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 xml:space="preserve">El liderazgo transformador hace hincapié en la determinación de la visión y en la inspiración. Pone el foco en establecer estructuras y culturas que mejoran la calidad de la enseñanza y el aprendizaje, la </w:t>
      </w:r>
      <w:hyperlink w:anchor="SettingDirection" w:history="1">
        <w:r w:rsidRPr="00265ED8">
          <w:rPr>
            <w:rStyle w:val="Hyperlink"/>
            <w:rFonts w:asciiTheme="majorHAnsi" w:hAnsiTheme="majorHAnsi" w:cstheme="majorHAnsi"/>
            <w:lang w:val="es-ES" w:bidi="es-ES"/>
          </w:rPr>
          <w:t>determinación de la dirección</w:t>
        </w:r>
      </w:hyperlink>
      <w:r w:rsidRPr="00265ED8">
        <w:rPr>
          <w:rFonts w:asciiTheme="majorHAnsi" w:hAnsiTheme="majorHAnsi" w:cstheme="majorHAnsi"/>
          <w:lang w:val="es-ES" w:bidi="es-ES"/>
        </w:rPr>
        <w:t>, el desarrollo de las personas y el (re)diseño de la organización (Day, Gu y Sammons, 2016). Tradicionalmente, el liderazgo transformador del centro está asociado a la capacidad para facilitar el cambio y la innovación a través del impacto que tiene en las personas y las culturas de los centros educativos (Navickaitė, 2013).</w:t>
      </w:r>
    </w:p>
    <w:p w14:paraId="55F2EE67" w14:textId="77777777" w:rsidR="00727394" w:rsidRPr="00265ED8" w:rsidRDefault="00727394" w:rsidP="00727394">
      <w:pPr>
        <w:pStyle w:val="Agency-heading-4"/>
        <w:rPr>
          <w:rFonts w:asciiTheme="majorHAnsi" w:hAnsiTheme="majorHAnsi" w:cstheme="majorHAnsi"/>
          <w:lang w:val="es-ES"/>
        </w:rPr>
      </w:pPr>
      <w:bookmarkStart w:id="141" w:name="TeacherReflection"/>
      <w:bookmarkStart w:id="142" w:name="_Hlk91686163"/>
      <w:r w:rsidRPr="00265ED8">
        <w:rPr>
          <w:rFonts w:asciiTheme="majorHAnsi" w:hAnsiTheme="majorHAnsi" w:cstheme="majorHAnsi"/>
          <w:lang w:val="es-ES" w:bidi="es-ES"/>
        </w:rPr>
        <w:t>Reflexión del profesorado</w:t>
      </w:r>
      <w:bookmarkEnd w:id="141"/>
    </w:p>
    <w:bookmarkEnd w:id="142"/>
    <w:p w14:paraId="63B0BBBC"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La práctica reflexiva es «aprender a través de y desde la experiencia para tener un nuevo entendimiento de nosotros y de nuestra práctica pedagógica» (Finlay, 2008, p. 1).</w:t>
      </w:r>
    </w:p>
    <w:p w14:paraId="0E1EFEBB" w14:textId="77777777" w:rsidR="00727394" w:rsidRPr="00265ED8" w:rsidRDefault="00727394" w:rsidP="00727394">
      <w:pPr>
        <w:pStyle w:val="Agency-quotation"/>
        <w:rPr>
          <w:rFonts w:asciiTheme="majorHAnsi" w:hAnsiTheme="majorHAnsi" w:cstheme="majorHAnsi"/>
          <w:lang w:val="es-ES"/>
        </w:rPr>
      </w:pPr>
      <w:r w:rsidRPr="00265ED8">
        <w:rPr>
          <w:rFonts w:asciiTheme="majorHAnsi" w:hAnsiTheme="majorHAnsi" w:cstheme="majorHAnsi"/>
          <w:lang w:val="es-ES" w:bidi="es-ES"/>
        </w:rPr>
        <w:t>La reflexión es un proceso de revisión sistemática para todo el profesorado que permite vincular una experiencia con la siguiente, asegurando el máximo progreso del alumnado (Cambridge Assessment International Education, sin fecha).</w:t>
      </w:r>
    </w:p>
    <w:p w14:paraId="0DDFD36B" w14:textId="77777777" w:rsidR="00727394" w:rsidRPr="00265ED8" w:rsidRDefault="00727394" w:rsidP="00727394">
      <w:pPr>
        <w:pStyle w:val="Agency-heading-4"/>
        <w:rPr>
          <w:rFonts w:asciiTheme="majorHAnsi" w:hAnsiTheme="majorHAnsi" w:cstheme="majorHAnsi"/>
          <w:lang w:val="es-ES"/>
        </w:rPr>
      </w:pPr>
      <w:bookmarkStart w:id="143" w:name="professionalresponsibility"/>
      <w:r w:rsidRPr="00265ED8">
        <w:rPr>
          <w:rFonts w:asciiTheme="majorHAnsi" w:hAnsiTheme="majorHAnsi" w:cstheme="majorHAnsi"/>
          <w:lang w:val="es-ES" w:bidi="es-ES"/>
        </w:rPr>
        <w:t>Rendición de cuentas y responsabilidad profesional</w:t>
      </w:r>
    </w:p>
    <w:bookmarkEnd w:id="143"/>
    <w:p w14:paraId="5EBE5A81" w14:textId="77777777" w:rsidR="00727394" w:rsidRPr="00265ED8" w:rsidRDefault="00727394" w:rsidP="00727394">
      <w:pPr>
        <w:pStyle w:val="Agency-body-text"/>
        <w:rPr>
          <w:rFonts w:asciiTheme="majorHAnsi" w:hAnsiTheme="majorHAnsi" w:cstheme="majorHAnsi"/>
          <w:lang w:val="es-ES"/>
        </w:rPr>
      </w:pPr>
      <w:r w:rsidRPr="00265ED8">
        <w:rPr>
          <w:rFonts w:asciiTheme="majorHAnsi" w:hAnsiTheme="majorHAnsi" w:cstheme="majorHAnsi"/>
          <w:lang w:val="es-ES" w:bidi="es-ES"/>
        </w:rPr>
        <w:t>Ofrecer una práctica docente de alta calidad es la principal responsabilidad del profesorado.</w:t>
      </w:r>
    </w:p>
    <w:p w14:paraId="47A2EE44" w14:textId="77777777" w:rsidR="00727394" w:rsidRPr="00265ED8" w:rsidRDefault="00727394" w:rsidP="00727394">
      <w:pPr>
        <w:pStyle w:val="Agency-quotation"/>
        <w:rPr>
          <w:rFonts w:asciiTheme="majorHAnsi" w:hAnsiTheme="majorHAnsi" w:cstheme="majorHAnsi"/>
          <w:lang w:val="es-ES"/>
        </w:rPr>
      </w:pPr>
      <w:r w:rsidRPr="00265ED8">
        <w:rPr>
          <w:rFonts w:asciiTheme="majorHAnsi" w:hAnsiTheme="majorHAnsi" w:cstheme="majorHAnsi"/>
          <w:lang w:val="es-ES" w:bidi="es-ES"/>
        </w:rPr>
        <w:t>Al diseñar la responsabilidad profesional se ha contado con la participación del profesorado, por lo que está basada en sus conocimientos y profesionalidad. Por lo general, los sistemas que incorporan la responsabilidad profesional proceden de la confianza de los ciudadanos en la profesión docente para impartir una educación de alta calidad (UNESCO, 2017).</w:t>
      </w:r>
    </w:p>
    <w:p w14:paraId="2D79D4E0" w14:textId="77777777" w:rsidR="00EC13CF" w:rsidRPr="00265ED8" w:rsidRDefault="00EC13CF" w:rsidP="00EC13CF">
      <w:pPr>
        <w:pStyle w:val="Agency-heading-4"/>
        <w:rPr>
          <w:rFonts w:asciiTheme="majorHAnsi" w:hAnsiTheme="majorHAnsi" w:cstheme="majorHAnsi"/>
          <w:lang w:val="es-ES"/>
        </w:rPr>
      </w:pPr>
      <w:bookmarkStart w:id="144" w:name="Monitoring"/>
      <w:r w:rsidRPr="00265ED8">
        <w:rPr>
          <w:rFonts w:asciiTheme="majorHAnsi" w:hAnsiTheme="majorHAnsi" w:cstheme="majorHAnsi"/>
          <w:lang w:val="es-ES" w:bidi="es-ES"/>
        </w:rPr>
        <w:t>Seguimiento</w:t>
      </w:r>
      <w:bookmarkEnd w:id="144"/>
    </w:p>
    <w:p w14:paraId="35E866C0" w14:textId="3CEC0E56" w:rsidR="00EC13CF" w:rsidRPr="00265ED8" w:rsidRDefault="00EC13CF" w:rsidP="00EC13CF">
      <w:pPr>
        <w:pStyle w:val="Agency-body-text"/>
        <w:rPr>
          <w:rFonts w:asciiTheme="majorHAnsi" w:hAnsiTheme="majorHAnsi" w:cstheme="majorHAnsi"/>
          <w:lang w:val="es-ES"/>
        </w:rPr>
      </w:pPr>
      <w:r w:rsidRPr="00265ED8">
        <w:rPr>
          <w:rFonts w:asciiTheme="majorHAnsi" w:hAnsiTheme="majorHAnsi" w:cstheme="majorHAnsi"/>
          <w:lang w:val="es-ES" w:bidi="es-ES"/>
        </w:rPr>
        <w:t xml:space="preserve">Según Black y Simon (2014), el seguimiento y la evaluación de la actividad docente son aspectos centrales para el liderazgo escolar en inclusión educativa. Su función consiste en </w:t>
      </w:r>
      <w:r w:rsidRPr="00265ED8">
        <w:rPr>
          <w:rFonts w:asciiTheme="majorHAnsi" w:hAnsiTheme="majorHAnsi" w:cstheme="majorHAnsi"/>
          <w:lang w:val="es-ES" w:bidi="es-ES"/>
        </w:rPr>
        <w:lastRenderedPageBreak/>
        <w:t>recopilar información para proporcionar un desarrollo profesional que sirva de apoyo y favorezca que todo el profesorado trabaje para todo el alumnado.</w:t>
      </w:r>
    </w:p>
    <w:p w14:paraId="76343004" w14:textId="77777777" w:rsidR="00EC13CF" w:rsidRPr="00265ED8" w:rsidRDefault="00EC13CF" w:rsidP="00EC13CF">
      <w:pPr>
        <w:pStyle w:val="Agency-heading-4"/>
        <w:rPr>
          <w:rFonts w:asciiTheme="majorHAnsi" w:hAnsiTheme="majorHAnsi" w:cstheme="majorHAnsi"/>
          <w:lang w:val="es-ES"/>
        </w:rPr>
      </w:pPr>
      <w:bookmarkStart w:id="145" w:name="Vision"/>
      <w:bookmarkStart w:id="146" w:name="_Hlk91686173"/>
      <w:r w:rsidRPr="00265ED8">
        <w:rPr>
          <w:rFonts w:asciiTheme="majorHAnsi" w:hAnsiTheme="majorHAnsi" w:cstheme="majorHAnsi"/>
          <w:lang w:val="es-ES" w:bidi="es-ES"/>
        </w:rPr>
        <w:t>Visión</w:t>
      </w:r>
      <w:bookmarkEnd w:id="145"/>
      <w:r w:rsidRPr="00265ED8">
        <w:rPr>
          <w:rFonts w:asciiTheme="majorHAnsi" w:hAnsiTheme="majorHAnsi" w:cstheme="majorHAnsi"/>
          <w:lang w:val="es-ES" w:bidi="es-ES"/>
        </w:rPr>
        <w:t xml:space="preserve"> de la educación inclusiva</w:t>
      </w:r>
    </w:p>
    <w:bookmarkEnd w:id="146"/>
    <w:p w14:paraId="484A125E" w14:textId="05CBC476" w:rsidR="00F31830" w:rsidRPr="00265ED8" w:rsidRDefault="00EC13CF" w:rsidP="00E460CE">
      <w:pPr>
        <w:pStyle w:val="Agency-quotation"/>
        <w:rPr>
          <w:rFonts w:asciiTheme="majorHAnsi" w:hAnsiTheme="majorHAnsi" w:cstheme="majorHAnsi"/>
          <w:szCs w:val="20"/>
          <w:lang w:val="es-ES"/>
        </w:rPr>
      </w:pPr>
      <w:r w:rsidRPr="00265ED8">
        <w:rPr>
          <w:rFonts w:asciiTheme="majorHAnsi" w:hAnsiTheme="majorHAnsi" w:cstheme="majorHAnsi"/>
          <w:lang w:val="es-ES" w:bidi="es-ES"/>
        </w:rPr>
        <w:t>La visión fundamental de los sistemas de educación inclusiva consiste en garantizar que al alumnado de todas las edades se le brinden oportunidades educativas significativas de calidad en su comunidad local, junto con sus amigos e iguales (</w:t>
      </w:r>
      <w:hyperlink r:id="rId43" w:history="1">
        <w:r w:rsidRPr="00265ED8">
          <w:rPr>
            <w:rStyle w:val="Hyperlink"/>
            <w:rFonts w:asciiTheme="majorHAnsi" w:hAnsiTheme="majorHAnsi" w:cstheme="majorHAnsi"/>
            <w:lang w:val="es-ES" w:bidi="es-ES"/>
          </w:rPr>
          <w:t>Agencia Europea, 2015a</w:t>
        </w:r>
      </w:hyperlink>
      <w:r w:rsidRPr="00265ED8">
        <w:rPr>
          <w:rFonts w:asciiTheme="majorHAnsi" w:hAnsiTheme="majorHAnsi" w:cstheme="majorHAnsi"/>
          <w:lang w:val="es-ES" w:bidi="es-ES"/>
        </w:rPr>
        <w:t>, p. 1).</w:t>
      </w:r>
      <w:r w:rsidR="00F31830" w:rsidRPr="00265ED8">
        <w:rPr>
          <w:rFonts w:asciiTheme="majorHAnsi" w:hAnsiTheme="majorHAnsi" w:cstheme="majorHAnsi"/>
          <w:lang w:val="es-ES" w:bidi="es-ES"/>
        </w:rPr>
        <w:br w:type="page"/>
      </w:r>
    </w:p>
    <w:p w14:paraId="1667CF8C" w14:textId="28510C1A" w:rsidR="00EC13CF" w:rsidRPr="00920A95" w:rsidRDefault="00EC13CF" w:rsidP="00E460CE">
      <w:pPr>
        <w:pStyle w:val="Agency-heading-1"/>
        <w:rPr>
          <w:rFonts w:asciiTheme="majorHAnsi" w:hAnsiTheme="majorHAnsi" w:cstheme="majorHAnsi"/>
          <w:lang w:val="es-ES"/>
        </w:rPr>
      </w:pPr>
      <w:bookmarkStart w:id="147" w:name="_Toc96080085"/>
      <w:r w:rsidRPr="00920A95">
        <w:rPr>
          <w:rFonts w:asciiTheme="majorHAnsi" w:hAnsiTheme="majorHAnsi" w:cstheme="majorHAnsi"/>
          <w:lang w:val="es-ES" w:bidi="es-ES"/>
        </w:rPr>
        <w:lastRenderedPageBreak/>
        <w:t>Referencias</w:t>
      </w:r>
      <w:bookmarkStart w:id="148" w:name="REFERENCES"/>
      <w:bookmarkEnd w:id="147"/>
    </w:p>
    <w:bookmarkEnd w:id="148"/>
    <w:p w14:paraId="3D836F6B" w14:textId="77777777" w:rsidR="00455B91" w:rsidRPr="00265ED8" w:rsidRDefault="00455B91" w:rsidP="00BD3184">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el Desarrollo de la Educación del Alumnado con Necesidades Educativas Especiales, 2013. </w:t>
      </w:r>
      <w:r w:rsidRPr="00265ED8">
        <w:rPr>
          <w:rFonts w:asciiTheme="majorHAnsi" w:hAnsiTheme="majorHAnsi" w:cstheme="majorHAnsi"/>
          <w:i/>
          <w:lang w:val="es-ES" w:bidi="es-ES"/>
        </w:rPr>
        <w:t>Organisation of Provision to Support Inclusive Education – Literature Review [Organización de la Prestación para Apoyar la Educación Inclusiva – Revisión bibliográfica].</w:t>
      </w:r>
      <w:r w:rsidRPr="00265ED8">
        <w:rPr>
          <w:rFonts w:asciiTheme="majorHAnsi" w:hAnsiTheme="majorHAnsi" w:cstheme="majorHAnsi"/>
          <w:lang w:val="es-ES" w:bidi="es-ES"/>
        </w:rPr>
        <w:t xml:space="preserve"> Odense, Dinamarca. </w:t>
      </w:r>
      <w:r w:rsidRPr="00265ED8">
        <w:rPr>
          <w:rFonts w:asciiTheme="majorHAnsi" w:hAnsiTheme="majorHAnsi" w:cstheme="majorHAnsi"/>
          <w:lang w:val="es-ES" w:bidi="es-ES"/>
        </w:rPr>
        <w:br/>
      </w:r>
      <w:hyperlink r:id="rId44" w:history="1">
        <w:r w:rsidRPr="00265ED8">
          <w:rPr>
            <w:rStyle w:val="Hyperlink"/>
            <w:rFonts w:asciiTheme="majorHAnsi" w:hAnsiTheme="majorHAnsi" w:cstheme="majorHAnsi"/>
            <w:lang w:val="es-ES" w:bidi="es-ES"/>
          </w:rPr>
          <w:t>www.european-agency.org/resources/publications/organisation-provision-support-inclusive-education-literature-review</w:t>
        </w:r>
      </w:hyperlink>
      <w:r w:rsidRPr="00265ED8">
        <w:rPr>
          <w:rFonts w:asciiTheme="majorHAnsi" w:hAnsiTheme="majorHAnsi" w:cstheme="majorHAnsi"/>
          <w:lang w:val="es-ES" w:bidi="es-ES"/>
        </w:rPr>
        <w:t xml:space="preserve"> (Último acceso en noviembre de 2021)</w:t>
      </w:r>
    </w:p>
    <w:p w14:paraId="765642E5" w14:textId="3C7BF072"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2015a. </w:t>
      </w:r>
      <w:r w:rsidRPr="00265ED8">
        <w:rPr>
          <w:rFonts w:asciiTheme="majorHAnsi" w:hAnsiTheme="majorHAnsi" w:cstheme="majorHAnsi"/>
          <w:i/>
          <w:lang w:val="es-ES" w:bidi="es-ES"/>
        </w:rPr>
        <w:t>Posición de la Agencia sobre los sistemas de educación inclusiva</w:t>
      </w:r>
      <w:r w:rsidRPr="00265ED8">
        <w:rPr>
          <w:rFonts w:asciiTheme="majorHAnsi" w:hAnsiTheme="majorHAnsi" w:cstheme="majorHAnsi"/>
          <w:lang w:val="es-ES" w:bidi="es-ES"/>
        </w:rPr>
        <w:t xml:space="preserve">. Odense, Dinamarca. </w:t>
      </w:r>
      <w:hyperlink r:id="rId45" w:history="1">
        <w:r w:rsidR="004B5988" w:rsidRPr="00265ED8">
          <w:rPr>
            <w:rStyle w:val="Hyperlink"/>
            <w:rFonts w:asciiTheme="majorHAnsi" w:hAnsiTheme="majorHAnsi" w:cstheme="majorHAnsi"/>
            <w:lang w:val="es-ES" w:bidi="es-ES"/>
          </w:rPr>
          <w:t>www.european-agency.org/sites/default/files/PositionPaper-ES.pdf</w:t>
        </w:r>
      </w:hyperlink>
      <w:r w:rsidRPr="00265ED8">
        <w:rPr>
          <w:rFonts w:asciiTheme="majorHAnsi" w:hAnsiTheme="majorHAnsi" w:cstheme="majorHAnsi"/>
          <w:lang w:val="es-ES" w:bidi="es-ES"/>
        </w:rPr>
        <w:t xml:space="preserve"> (Último acceso en noviembre de 2020)</w:t>
      </w:r>
    </w:p>
    <w:p w14:paraId="66514207" w14:textId="77777777" w:rsidR="00455B91" w:rsidRPr="00265ED8" w:rsidRDefault="00455B91" w:rsidP="000817BD">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2015b. </w:t>
      </w:r>
      <w:r w:rsidRPr="00920A95">
        <w:rPr>
          <w:rFonts w:asciiTheme="majorHAnsi" w:hAnsiTheme="majorHAnsi" w:cstheme="majorHAnsi"/>
          <w:i/>
          <w:lang w:val="es-ES" w:bidi="es-ES"/>
        </w:rPr>
        <w:t xml:space="preserve">Empowering Teachers to Promote Inclusive Education. A case study of approaches to training and support for inclusive teacher practice [Capacitación del profesorado para promover la educación inclusiva. </w:t>
      </w:r>
      <w:r w:rsidRPr="00265ED8">
        <w:rPr>
          <w:rFonts w:asciiTheme="majorHAnsi" w:hAnsiTheme="majorHAnsi" w:cstheme="majorHAnsi"/>
          <w:i/>
          <w:lang w:val="es-ES" w:bidi="es-ES"/>
        </w:rPr>
        <w:t>Un estudio de caso sobre los enfoques de la formación y el apoyo para la práctica docente en la inclusión educativa].</w:t>
      </w:r>
      <w:r w:rsidRPr="00265ED8">
        <w:rPr>
          <w:rFonts w:asciiTheme="majorHAnsi" w:hAnsiTheme="majorHAnsi" w:cstheme="majorHAnsi"/>
          <w:lang w:val="es-ES" w:bidi="es-ES"/>
        </w:rPr>
        <w:t xml:space="preserve"> (V. Donnelly, ed.). Odense, Dinamarca. </w:t>
      </w:r>
      <w:hyperlink r:id="rId46" w:history="1">
        <w:r w:rsidRPr="00265ED8">
          <w:rPr>
            <w:rStyle w:val="Hyperlink"/>
            <w:rFonts w:asciiTheme="majorHAnsi" w:hAnsiTheme="majorHAnsi" w:cstheme="majorHAnsi"/>
            <w:lang w:val="es-ES" w:bidi="es-ES"/>
          </w:rPr>
          <w:t>www.european-agency.org/resources/publications/empowering-teachers-promote-inclusive-education</w:t>
        </w:r>
      </w:hyperlink>
      <w:r w:rsidRPr="00265ED8">
        <w:rPr>
          <w:rFonts w:asciiTheme="majorHAnsi" w:hAnsiTheme="majorHAnsi" w:cstheme="majorHAnsi"/>
          <w:lang w:val="es-ES" w:bidi="es-ES"/>
        </w:rPr>
        <w:t xml:space="preserve"> (Último acceso en noviembre de 2020)</w:t>
      </w:r>
    </w:p>
    <w:p w14:paraId="565EE3AE" w14:textId="79C42CBD" w:rsidR="00455B91" w:rsidRPr="00265ED8" w:rsidRDefault="00455B91" w:rsidP="00784869">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2018. </w:t>
      </w:r>
      <w:r w:rsidRPr="00265ED8">
        <w:rPr>
          <w:rFonts w:asciiTheme="majorHAnsi" w:hAnsiTheme="majorHAnsi" w:cstheme="majorHAnsi"/>
          <w:i/>
          <w:lang w:val="es-ES" w:bidi="es-ES"/>
        </w:rPr>
        <w:t xml:space="preserve">Supporting Inclusive School Leadership: Literature Review [Apoyo </w:t>
      </w:r>
      <w:r w:rsidR="001D1C4E" w:rsidRPr="00265ED8">
        <w:rPr>
          <w:rFonts w:asciiTheme="majorHAnsi" w:hAnsiTheme="majorHAnsi" w:cstheme="majorHAnsi"/>
          <w:i/>
          <w:lang w:val="es-ES" w:bidi="es-ES"/>
        </w:rPr>
        <w:t>de</w:t>
      </w:r>
      <w:r w:rsidRPr="00265ED8">
        <w:rPr>
          <w:rFonts w:asciiTheme="majorHAnsi" w:hAnsiTheme="majorHAnsi" w:cstheme="majorHAnsi"/>
          <w:i/>
          <w:lang w:val="es-ES" w:bidi="es-ES"/>
        </w:rPr>
        <w:t>l liderazgo escolar en inclusión educativa: Revisión bibliográfica].</w:t>
      </w:r>
      <w:r w:rsidRPr="00265ED8">
        <w:rPr>
          <w:rFonts w:asciiTheme="majorHAnsi" w:hAnsiTheme="majorHAnsi" w:cstheme="majorHAnsi"/>
          <w:lang w:val="es-ES" w:bidi="es-ES"/>
        </w:rPr>
        <w:t xml:space="preserve"> (E. Óskarsdóttir, V. J. Donnelly y M. Turner</w:t>
      </w:r>
      <w:r w:rsidRPr="00265ED8">
        <w:rPr>
          <w:rFonts w:asciiTheme="majorHAnsi" w:hAnsiTheme="majorHAnsi" w:cstheme="majorHAnsi"/>
          <w:lang w:val="es-ES" w:bidi="es-ES"/>
        </w:rPr>
        <w:noBreakHyphen/>
        <w:t xml:space="preserve">Cmuchal, eds.). Odense, Dinamarca. </w:t>
      </w:r>
      <w:r w:rsidRPr="00265ED8">
        <w:rPr>
          <w:rFonts w:asciiTheme="majorHAnsi" w:hAnsiTheme="majorHAnsi" w:cstheme="majorHAnsi"/>
          <w:lang w:val="es-ES" w:bidi="es-ES"/>
        </w:rPr>
        <w:br/>
      </w:r>
      <w:hyperlink r:id="rId47" w:history="1">
        <w:r w:rsidRPr="00265ED8">
          <w:rPr>
            <w:rStyle w:val="Hyperlink"/>
            <w:rFonts w:asciiTheme="majorHAnsi" w:hAnsiTheme="majorHAnsi" w:cstheme="majorHAnsi"/>
            <w:lang w:val="es-ES" w:bidi="es-ES"/>
          </w:rPr>
          <w:t>www.european-agency.org/resources/publications/supporting-inclusive-school-leadership-literature-review</w:t>
        </w:r>
      </w:hyperlink>
      <w:r w:rsidRPr="00265ED8">
        <w:rPr>
          <w:rFonts w:asciiTheme="majorHAnsi" w:hAnsiTheme="majorHAnsi" w:cstheme="majorHAnsi"/>
          <w:lang w:val="es-ES" w:bidi="es-ES"/>
        </w:rPr>
        <w:t xml:space="preserve"> (Último acceso en noviembre de 2021)</w:t>
      </w:r>
    </w:p>
    <w:p w14:paraId="11515B96" w14:textId="75F53B01"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2020a. </w:t>
      </w:r>
      <w:r w:rsidRPr="00265ED8">
        <w:rPr>
          <w:rFonts w:asciiTheme="majorHAnsi" w:hAnsiTheme="majorHAnsi" w:cstheme="majorHAnsi"/>
          <w:i/>
          <w:lang w:val="es-ES" w:bidi="es-ES"/>
        </w:rPr>
        <w:t>Inclusive School Leadership: A practical guide to developing and reviewing policy frameworks [Liderazgo escolar en inclusión educativa: Guía práctica para elaborar y revisar marcos normativos].</w:t>
      </w:r>
      <w:r w:rsidRPr="00265ED8">
        <w:rPr>
          <w:rFonts w:asciiTheme="majorHAnsi" w:hAnsiTheme="majorHAnsi" w:cstheme="majorHAnsi"/>
          <w:lang w:val="es-ES" w:bidi="es-ES"/>
        </w:rPr>
        <w:t xml:space="preserve"> (M. Turner</w:t>
      </w:r>
      <w:r w:rsidR="00061B89" w:rsidRPr="00265ED8">
        <w:rPr>
          <w:rFonts w:asciiTheme="majorHAnsi" w:hAnsiTheme="majorHAnsi" w:cstheme="majorHAnsi"/>
          <w:lang w:val="es-ES" w:bidi="es-ES"/>
        </w:rPr>
        <w:t>-</w:t>
      </w:r>
      <w:r w:rsidRPr="00265ED8">
        <w:rPr>
          <w:rFonts w:asciiTheme="majorHAnsi" w:hAnsiTheme="majorHAnsi" w:cstheme="majorHAnsi"/>
          <w:lang w:val="es-ES" w:bidi="es-ES"/>
        </w:rPr>
        <w:t xml:space="preserve">Cmuchal y E. Óskarsdóttir, eds.). Odense, Dinamarca. </w:t>
      </w:r>
      <w:r w:rsidRPr="00265ED8">
        <w:rPr>
          <w:rFonts w:asciiTheme="majorHAnsi" w:hAnsiTheme="majorHAnsi" w:cstheme="majorHAnsi"/>
          <w:lang w:val="es-ES" w:bidi="es-ES"/>
        </w:rPr>
        <w:br/>
      </w:r>
      <w:hyperlink r:id="rId48" w:history="1">
        <w:r w:rsidRPr="00265ED8">
          <w:rPr>
            <w:rStyle w:val="Hyperlink"/>
            <w:rFonts w:asciiTheme="majorHAnsi" w:hAnsiTheme="majorHAnsi" w:cstheme="majorHAnsi"/>
            <w:lang w:val="es-ES" w:bidi="es-ES"/>
          </w:rPr>
          <w:t>www.european-agency.org/resources/publications/SISL-policy-framework</w:t>
        </w:r>
      </w:hyperlink>
      <w:r w:rsidRPr="00265ED8">
        <w:rPr>
          <w:rFonts w:asciiTheme="majorHAnsi" w:hAnsiTheme="majorHAnsi" w:cstheme="majorHAnsi"/>
          <w:lang w:val="es-ES" w:bidi="es-ES"/>
        </w:rPr>
        <w:t xml:space="preserve"> (Último acceso en septiembre de 2021)</w:t>
      </w:r>
    </w:p>
    <w:p w14:paraId="79334701" w14:textId="5BE58860" w:rsidR="00455B91" w:rsidRPr="00265ED8" w:rsidRDefault="00455B91" w:rsidP="00BD3184">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2020b. </w:t>
      </w:r>
      <w:r w:rsidRPr="00265ED8">
        <w:rPr>
          <w:rFonts w:asciiTheme="majorHAnsi" w:hAnsiTheme="majorHAnsi" w:cstheme="majorHAnsi"/>
          <w:i/>
          <w:lang w:val="es-ES" w:bidi="es-ES"/>
        </w:rPr>
        <w:t>Teacher Professional Learning for Inclusion: Methodology Report [Formación docente para la inclusión educativa: Informe de metodología].</w:t>
      </w:r>
      <w:r w:rsidRPr="00265ED8">
        <w:rPr>
          <w:rFonts w:asciiTheme="majorHAnsi" w:hAnsiTheme="majorHAnsi" w:cstheme="majorHAnsi"/>
          <w:lang w:val="es-ES" w:bidi="es-ES"/>
        </w:rPr>
        <w:t xml:space="preserve"> (A. De Vroey y S.</w:t>
      </w:r>
      <w:r w:rsidR="0034452B" w:rsidRPr="00265ED8">
        <w:rPr>
          <w:rFonts w:asciiTheme="majorHAnsi" w:hAnsiTheme="majorHAnsi" w:cstheme="majorHAnsi"/>
          <w:lang w:val="es-ES" w:bidi="es-ES"/>
        </w:rPr>
        <w:t> </w:t>
      </w:r>
      <w:r w:rsidRPr="00265ED8">
        <w:rPr>
          <w:rFonts w:asciiTheme="majorHAnsi" w:hAnsiTheme="majorHAnsi" w:cstheme="majorHAnsi"/>
          <w:lang w:val="es-ES" w:bidi="es-ES"/>
        </w:rPr>
        <w:t xml:space="preserve">Symeonidou, eds.). Odense, Dinamarca. </w:t>
      </w:r>
      <w:hyperlink r:id="rId49" w:history="1">
        <w:r w:rsidRPr="00265ED8">
          <w:rPr>
            <w:rStyle w:val="Hyperlink"/>
            <w:rFonts w:asciiTheme="majorHAnsi" w:hAnsiTheme="majorHAnsi" w:cstheme="majorHAnsi"/>
            <w:lang w:val="es-ES" w:bidi="es-ES"/>
          </w:rPr>
          <w:t>www.european-agency.org/resources/publications/TPL4I-methodology</w:t>
        </w:r>
      </w:hyperlink>
      <w:r w:rsidRPr="00265ED8">
        <w:rPr>
          <w:rFonts w:asciiTheme="majorHAnsi" w:hAnsiTheme="majorHAnsi" w:cstheme="majorHAnsi"/>
          <w:lang w:val="es-ES" w:bidi="es-ES"/>
        </w:rPr>
        <w:t xml:space="preserve"> (Último acceso en noviembre de 2021)</w:t>
      </w:r>
    </w:p>
    <w:p w14:paraId="3F37F670"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Agencia Europea para las necesidades educativas especiales y la inclusión educativa, sin fecha. </w:t>
      </w:r>
      <w:r w:rsidRPr="00265ED8">
        <w:rPr>
          <w:rFonts w:asciiTheme="majorHAnsi" w:hAnsiTheme="majorHAnsi" w:cstheme="majorHAnsi"/>
          <w:i/>
          <w:lang w:val="es-ES" w:bidi="es-ES"/>
        </w:rPr>
        <w:t>Glossary [Glosario].</w:t>
      </w:r>
      <w:r w:rsidRPr="00265ED8">
        <w:rPr>
          <w:rFonts w:asciiTheme="majorHAnsi" w:hAnsiTheme="majorHAnsi" w:cstheme="majorHAnsi"/>
          <w:lang w:val="es-ES" w:bidi="es-ES"/>
        </w:rPr>
        <w:t xml:space="preserve"> </w:t>
      </w:r>
      <w:hyperlink r:id="rId50" w:history="1">
        <w:r w:rsidRPr="00265ED8">
          <w:rPr>
            <w:rStyle w:val="Hyperlink"/>
            <w:rFonts w:asciiTheme="majorHAnsi" w:hAnsiTheme="majorHAnsi" w:cstheme="majorHAnsi"/>
            <w:lang w:val="es-ES" w:bidi="es-ES"/>
          </w:rPr>
          <w:t>www.european-agency.org/resources/glossary</w:t>
        </w:r>
      </w:hyperlink>
      <w:r w:rsidRPr="00265ED8">
        <w:rPr>
          <w:rFonts w:asciiTheme="majorHAnsi" w:hAnsiTheme="majorHAnsi" w:cstheme="majorHAnsi"/>
          <w:lang w:val="es-ES" w:bidi="es-ES"/>
        </w:rPr>
        <w:t xml:space="preserve"> (Último acceso en septiembre de 2021)</w:t>
      </w:r>
    </w:p>
    <w:p w14:paraId="60F5F0F1" w14:textId="77777777" w:rsidR="00455B91" w:rsidRPr="00265ED8" w:rsidRDefault="00455B91" w:rsidP="00B515EE">
      <w:pPr>
        <w:pStyle w:val="Agency-body-text"/>
        <w:keepLines/>
        <w:rPr>
          <w:rFonts w:asciiTheme="majorHAnsi" w:hAnsiTheme="majorHAnsi" w:cstheme="majorHAnsi"/>
          <w:lang w:val="es-ES"/>
        </w:rPr>
      </w:pPr>
      <w:r w:rsidRPr="00920A95">
        <w:rPr>
          <w:rFonts w:asciiTheme="majorHAnsi" w:hAnsiTheme="majorHAnsi" w:cstheme="majorHAnsi"/>
          <w:lang w:val="es-ES" w:bidi="es-ES"/>
        </w:rPr>
        <w:lastRenderedPageBreak/>
        <w:t xml:space="preserve">Billingsley, B., McLeskey, J. y Crockett, J. B., 2017. </w:t>
      </w:r>
      <w:r w:rsidRPr="00920A95">
        <w:rPr>
          <w:rFonts w:asciiTheme="majorHAnsi" w:hAnsiTheme="majorHAnsi" w:cstheme="majorHAnsi"/>
          <w:i/>
          <w:lang w:val="es-ES" w:bidi="es-ES"/>
        </w:rPr>
        <w:t>Principal leadership: Moving toward inclusive and high-achieving schools for students with disabilities [Liderazgo de los directores de colegio: Avanzar hacia centros inclusivos de alto rendimiento para estudiantes con discapacidad].</w:t>
      </w:r>
      <w:r w:rsidRPr="00920A95">
        <w:rPr>
          <w:rFonts w:asciiTheme="majorHAnsi" w:hAnsiTheme="majorHAnsi" w:cstheme="majorHAnsi"/>
          <w:lang w:val="es-ES" w:bidi="es-ES"/>
        </w:rPr>
        <w:t xml:space="preserve"> Universidad de Florida, Collaboration for Effective Educator Development, Accountability, and Reform Center. </w:t>
      </w:r>
      <w:r w:rsidRPr="00920A95">
        <w:rPr>
          <w:rFonts w:asciiTheme="majorHAnsi" w:hAnsiTheme="majorHAnsi" w:cstheme="majorHAnsi"/>
          <w:lang w:val="es-ES" w:bidi="es-ES"/>
        </w:rPr>
        <w:br/>
      </w:r>
      <w:hyperlink r:id="rId51" w:history="1">
        <w:r w:rsidRPr="00265ED8">
          <w:rPr>
            <w:rStyle w:val="Hyperlink"/>
            <w:rFonts w:asciiTheme="majorHAnsi" w:hAnsiTheme="majorHAnsi" w:cstheme="majorHAnsi"/>
            <w:lang w:val="es-ES" w:bidi="es-ES"/>
          </w:rPr>
          <w:t>ceedar.education.ufl.edu/innovation-configurations</w:t>
        </w:r>
      </w:hyperlink>
      <w:r w:rsidRPr="00265ED8">
        <w:rPr>
          <w:rFonts w:asciiTheme="majorHAnsi" w:hAnsiTheme="majorHAnsi" w:cstheme="majorHAnsi"/>
          <w:lang w:val="es-ES" w:bidi="es-ES"/>
        </w:rPr>
        <w:t xml:space="preserve"> (Último acceso en diciembre de 2018)</w:t>
      </w:r>
    </w:p>
    <w:p w14:paraId="5629279D" w14:textId="0FADC430"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Black, W. R. y Simon, M. D., 2014. «Leadership for All Students: Planning for More Inclusive School Practices» [Liderazgo para todos los estudiantes: Planificación de más prácticas en centros inclusivos], </w:t>
      </w:r>
      <w:r w:rsidRPr="00265ED8">
        <w:rPr>
          <w:rFonts w:asciiTheme="majorHAnsi" w:hAnsiTheme="majorHAnsi" w:cstheme="majorHAnsi"/>
          <w:i/>
          <w:lang w:val="es-ES" w:bidi="es-ES"/>
        </w:rPr>
        <w:t>International Journal of Educational Leadership Preparation</w:t>
      </w:r>
      <w:r w:rsidRPr="00265ED8">
        <w:rPr>
          <w:rFonts w:asciiTheme="majorHAnsi" w:hAnsiTheme="majorHAnsi" w:cstheme="majorHAnsi"/>
          <w:lang w:val="es-ES" w:bidi="es-ES"/>
        </w:rPr>
        <w:t>, 9 (2), pp. 153-172</w:t>
      </w:r>
    </w:p>
    <w:p w14:paraId="03E1989E"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Cambridge Assessment International Education, sin fecha. </w:t>
      </w:r>
      <w:r w:rsidRPr="00265ED8">
        <w:rPr>
          <w:rFonts w:asciiTheme="majorHAnsi" w:hAnsiTheme="majorHAnsi" w:cstheme="majorHAnsi"/>
          <w:i/>
          <w:lang w:val="es-ES" w:bidi="es-ES"/>
        </w:rPr>
        <w:t>Getting started with Reflective Practice [Introducción a la práctica reflexiva].</w:t>
      </w:r>
      <w:r w:rsidRPr="00265ED8">
        <w:rPr>
          <w:rFonts w:asciiTheme="majorHAnsi" w:hAnsiTheme="majorHAnsi" w:cstheme="majorHAnsi"/>
          <w:lang w:val="es-ES" w:bidi="es-ES"/>
        </w:rPr>
        <w:t xml:space="preserve"> </w:t>
      </w:r>
      <w:r w:rsidRPr="00265ED8">
        <w:rPr>
          <w:rFonts w:asciiTheme="majorHAnsi" w:hAnsiTheme="majorHAnsi" w:cstheme="majorHAnsi"/>
          <w:lang w:val="es-ES" w:bidi="es-ES"/>
        </w:rPr>
        <w:br/>
      </w:r>
      <w:hyperlink r:id="rId52" w:history="1">
        <w:r w:rsidRPr="00265ED8">
          <w:rPr>
            <w:rStyle w:val="Hyperlink"/>
            <w:rFonts w:asciiTheme="majorHAnsi" w:hAnsiTheme="majorHAnsi" w:cstheme="majorHAnsi"/>
            <w:lang w:val="es-ES" w:bidi="es-ES"/>
          </w:rPr>
          <w:t>www.cambridge-community.org.uk/professional-development/gswrp/index.html</w:t>
        </w:r>
      </w:hyperlink>
      <w:r w:rsidRPr="00265ED8">
        <w:rPr>
          <w:rFonts w:asciiTheme="majorHAnsi" w:hAnsiTheme="majorHAnsi" w:cstheme="majorHAnsi"/>
          <w:lang w:val="es-ES" w:bidi="es-ES"/>
        </w:rPr>
        <w:t xml:space="preserve"> (Último acceso en septiembre de 2021)</w:t>
      </w:r>
    </w:p>
    <w:p w14:paraId="00A88C11" w14:textId="184C1BD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Cherkowski, S. y Ragoonaden, K., 2016. «Leadership for diversity: Intercultural communication competence as professional development» [Liderazgo para la diversidad: Competencia de la comunicación intercultural como desarrollo profesional], </w:t>
      </w:r>
      <w:r w:rsidRPr="00265ED8">
        <w:rPr>
          <w:rFonts w:asciiTheme="majorHAnsi" w:hAnsiTheme="majorHAnsi" w:cstheme="majorHAnsi"/>
          <w:i/>
          <w:lang w:val="es-ES" w:bidi="es-ES"/>
        </w:rPr>
        <w:t>Teacher Learning and Professional Development</w:t>
      </w:r>
      <w:r w:rsidRPr="00265ED8">
        <w:rPr>
          <w:rFonts w:asciiTheme="majorHAnsi" w:hAnsiTheme="majorHAnsi" w:cstheme="majorHAnsi"/>
          <w:lang w:val="es-ES" w:bidi="es-ES"/>
        </w:rPr>
        <w:t>, 1 (1), pp. 33-43</w:t>
      </w:r>
    </w:p>
    <w:p w14:paraId="5D121129" w14:textId="77777777" w:rsidR="00455B91" w:rsidRPr="00265ED8" w:rsidRDefault="00455B91" w:rsidP="00C5665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Consejo de la Unión Europea, 2017. </w:t>
      </w:r>
      <w:r w:rsidRPr="00265ED8">
        <w:rPr>
          <w:rFonts w:asciiTheme="majorHAnsi" w:hAnsiTheme="majorHAnsi" w:cstheme="majorHAnsi"/>
          <w:i/>
          <w:lang w:val="es-ES" w:bidi="es-ES"/>
        </w:rPr>
        <w:t>Conclusiones del Consejo y de los Representantes de los Gobiernos de los Estados miembros, reunidos en el Consejo, sobre la inclusión en la diversidad para conseguir una educación de alta calidad para todos</w:t>
      </w:r>
      <w:r w:rsidRPr="00265ED8">
        <w:rPr>
          <w:rFonts w:asciiTheme="majorHAnsi" w:hAnsiTheme="majorHAnsi" w:cstheme="majorHAnsi"/>
          <w:lang w:val="es-ES" w:bidi="es-ES"/>
        </w:rPr>
        <w:t xml:space="preserve">. (2017/C 62/02). </w:t>
      </w:r>
      <w:r w:rsidRPr="00265ED8">
        <w:rPr>
          <w:rFonts w:asciiTheme="majorHAnsi" w:hAnsiTheme="majorHAnsi" w:cstheme="majorHAnsi"/>
          <w:lang w:val="es-ES" w:bidi="es-ES"/>
        </w:rPr>
        <w:br/>
      </w:r>
      <w:hyperlink r:id="rId53" w:tooltip="eur-lex.europa.eu/legal-content/ES/TXT/?uri=CELEX%3A52017XG0225%2802%29" w:history="1">
        <w:r w:rsidRPr="00265ED8">
          <w:rPr>
            <w:rStyle w:val="Hyperlink"/>
            <w:rFonts w:asciiTheme="majorHAnsi" w:hAnsiTheme="majorHAnsi" w:cstheme="majorHAnsi"/>
            <w:shd w:val="clear" w:color="auto" w:fill="FFFFFF"/>
            <w:lang w:val="es-ES" w:bidi="es-ES"/>
          </w:rPr>
          <w:t>eur-lex.europa.eu/legal-content/ES/TXT/?uri=CELEX%3A52017XG0225%2802%29</w:t>
        </w:r>
      </w:hyperlink>
      <w:r w:rsidRPr="00265ED8">
        <w:rPr>
          <w:rFonts w:asciiTheme="majorHAnsi" w:hAnsiTheme="majorHAnsi" w:cstheme="majorHAnsi"/>
          <w:shd w:val="clear" w:color="auto" w:fill="FFFFFF"/>
          <w:lang w:val="es-ES" w:bidi="es-ES"/>
        </w:rPr>
        <w:t xml:space="preserve"> </w:t>
      </w:r>
      <w:r w:rsidRPr="00265ED8">
        <w:rPr>
          <w:rFonts w:asciiTheme="majorHAnsi" w:hAnsiTheme="majorHAnsi" w:cstheme="majorHAnsi"/>
          <w:lang w:val="es-ES" w:bidi="es-ES"/>
        </w:rPr>
        <w:t>(Último acceso en noviembre de 2021)</w:t>
      </w:r>
    </w:p>
    <w:p w14:paraId="19293973" w14:textId="3AD4B5A3"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Costa, A. y Kallick, B., 1993. «Through the Lens of a Critical Friend» [Desde el ángulo de un amigo crítico], </w:t>
      </w:r>
      <w:r w:rsidRPr="00265ED8">
        <w:rPr>
          <w:rFonts w:asciiTheme="majorHAnsi" w:hAnsiTheme="majorHAnsi" w:cstheme="majorHAnsi"/>
          <w:i/>
          <w:lang w:val="es-ES" w:bidi="es-ES"/>
        </w:rPr>
        <w:t>Educational Leadership</w:t>
      </w:r>
      <w:r w:rsidRPr="00265ED8">
        <w:rPr>
          <w:rFonts w:asciiTheme="majorHAnsi" w:hAnsiTheme="majorHAnsi" w:cstheme="majorHAnsi"/>
          <w:lang w:val="es-ES" w:bidi="es-ES"/>
        </w:rPr>
        <w:t>, 51 (2), pp. 49-51</w:t>
      </w:r>
    </w:p>
    <w:p w14:paraId="5D8DB0C4" w14:textId="77777777" w:rsidR="00455B91" w:rsidRPr="00265ED8"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Day, C., Gu, Q. y Sammons, P., 2016. </w:t>
      </w:r>
      <w:r w:rsidRPr="00265ED8">
        <w:rPr>
          <w:rFonts w:asciiTheme="majorHAnsi" w:hAnsiTheme="majorHAnsi" w:cstheme="majorHAnsi"/>
          <w:lang w:val="es-ES" w:bidi="es-ES"/>
        </w:rPr>
        <w:t xml:space="preserve">«The Impact of Leadership on Student Outcomes: How Successful School Leaders Use Transformational and Instructional Strategies to Make a Difference» [El impacto del liderazgo en los resultados del alumnado: Cómo los directores de centros educativos de éxito utilizan estrategias transformadoras y formativas para marcar la diferencia], </w:t>
      </w:r>
      <w:r w:rsidRPr="00265ED8">
        <w:rPr>
          <w:rFonts w:asciiTheme="majorHAnsi" w:hAnsiTheme="majorHAnsi" w:cstheme="majorHAnsi"/>
          <w:i/>
          <w:lang w:val="es-ES" w:bidi="es-ES"/>
        </w:rPr>
        <w:t>Educational Administration Quarterly</w:t>
      </w:r>
      <w:r w:rsidRPr="00265ED8">
        <w:rPr>
          <w:rFonts w:asciiTheme="majorHAnsi" w:hAnsiTheme="majorHAnsi" w:cstheme="majorHAnsi"/>
          <w:lang w:val="es-ES" w:bidi="es-ES"/>
        </w:rPr>
        <w:t xml:space="preserve">, 52 (2), pp. 221-258. </w:t>
      </w:r>
      <w:r w:rsidRPr="00265ED8">
        <w:rPr>
          <w:rFonts w:asciiTheme="majorHAnsi" w:hAnsiTheme="majorHAnsi" w:cstheme="majorHAnsi"/>
          <w:lang w:val="es-ES" w:bidi="es-ES"/>
        </w:rPr>
        <w:br/>
      </w:r>
      <w:hyperlink r:id="rId54" w:history="1">
        <w:r w:rsidRPr="00265ED8">
          <w:rPr>
            <w:rStyle w:val="Hyperlink"/>
            <w:rFonts w:asciiTheme="majorHAnsi" w:hAnsiTheme="majorHAnsi" w:cstheme="majorHAnsi"/>
            <w:lang w:val="es-ES" w:bidi="es-ES"/>
          </w:rPr>
          <w:t>doi.org/10.1177/0013161X15616863</w:t>
        </w:r>
      </w:hyperlink>
      <w:r w:rsidRPr="00265ED8">
        <w:rPr>
          <w:rFonts w:asciiTheme="majorHAnsi" w:hAnsiTheme="majorHAnsi" w:cstheme="majorHAnsi"/>
          <w:lang w:val="es-ES" w:bidi="es-ES"/>
        </w:rPr>
        <w:t xml:space="preserve"> (Último acceso en diciembre de 2018)</w:t>
      </w:r>
    </w:p>
    <w:p w14:paraId="1FC32DB1" w14:textId="77777777" w:rsidR="00455B91" w:rsidRPr="00920A95"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Dorczak, R., 2013. </w:t>
      </w:r>
      <w:r w:rsidRPr="00920A95">
        <w:rPr>
          <w:rFonts w:asciiTheme="majorHAnsi" w:hAnsiTheme="majorHAnsi" w:cstheme="majorHAnsi"/>
          <w:lang w:val="es-ES" w:bidi="es-ES"/>
        </w:rPr>
        <w:t xml:space="preserve">«Inclusion Through the Lens of School Culture» [Inclusión desde el ángulo de la cultura de centro], en G. Mac Ruairc, E. Ottesen y R. Precey (eds.), </w:t>
      </w:r>
      <w:r w:rsidRPr="00920A95">
        <w:rPr>
          <w:rFonts w:asciiTheme="majorHAnsi" w:hAnsiTheme="majorHAnsi" w:cstheme="majorHAnsi"/>
          <w:i/>
          <w:lang w:val="es-ES" w:bidi="es-ES"/>
        </w:rPr>
        <w:t>Leadership for Inclusive Education: Values, Vision and Voices.</w:t>
      </w:r>
      <w:r w:rsidRPr="00920A95">
        <w:rPr>
          <w:rFonts w:asciiTheme="majorHAnsi" w:hAnsiTheme="majorHAnsi" w:cstheme="majorHAnsi"/>
          <w:lang w:val="es-ES" w:bidi="es-ES"/>
        </w:rPr>
        <w:t xml:space="preserve"> Rotterdam: Sense Publishers</w:t>
      </w:r>
    </w:p>
    <w:p w14:paraId="1DBC94A7" w14:textId="77777777" w:rsidR="00455B91" w:rsidRPr="00920A95"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Ekins, A., 2013. «Special Education within the Context of an Inclusive School» [Educación especial en el contexto de un centro educativo inclusivo], en G. Mac Ruairc, E. Ottesen y R. Precey (eds.), </w:t>
      </w:r>
      <w:r w:rsidRPr="00920A95">
        <w:rPr>
          <w:rFonts w:asciiTheme="majorHAnsi" w:hAnsiTheme="majorHAnsi" w:cstheme="majorHAnsi"/>
          <w:i/>
          <w:lang w:val="es-ES" w:bidi="es-ES"/>
        </w:rPr>
        <w:t>Leadership for Inclusive Education: Values, Vision and Voices.</w:t>
      </w:r>
      <w:r w:rsidRPr="00920A95">
        <w:rPr>
          <w:rFonts w:asciiTheme="majorHAnsi" w:hAnsiTheme="majorHAnsi" w:cstheme="majorHAnsi"/>
          <w:lang w:val="es-ES" w:bidi="es-ES"/>
        </w:rPr>
        <w:t xml:space="preserve"> Rotterdam: Sense Publishers</w:t>
      </w:r>
    </w:p>
    <w:p w14:paraId="669F8ABB" w14:textId="77777777" w:rsidR="00455B91" w:rsidRPr="00265ED8"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Erbring, S., 2016. </w:t>
      </w:r>
      <w:r w:rsidRPr="00920A95">
        <w:rPr>
          <w:rFonts w:asciiTheme="majorHAnsi" w:hAnsiTheme="majorHAnsi" w:cstheme="majorHAnsi"/>
          <w:i/>
          <w:lang w:val="es-ES" w:bidi="es-ES"/>
        </w:rPr>
        <w:t>Einführung in die inklusive Schulentwicklung</w:t>
      </w:r>
      <w:r w:rsidRPr="00920A95">
        <w:rPr>
          <w:rFonts w:asciiTheme="majorHAnsi" w:hAnsiTheme="majorHAnsi" w:cstheme="majorHAnsi"/>
          <w:lang w:val="es-ES" w:bidi="es-ES"/>
        </w:rPr>
        <w:t xml:space="preserve"> [Introducción al desarrollo escolar inclusivo]. </w:t>
      </w:r>
      <w:r w:rsidRPr="00265ED8">
        <w:rPr>
          <w:rFonts w:asciiTheme="majorHAnsi" w:hAnsiTheme="majorHAnsi" w:cstheme="majorHAnsi"/>
          <w:lang w:val="es-ES" w:bidi="es-ES"/>
        </w:rPr>
        <w:t>Heidelberg: Carl-Auer Verlag</w:t>
      </w:r>
    </w:p>
    <w:p w14:paraId="119A0D64" w14:textId="77777777" w:rsidR="00455B91" w:rsidRPr="00265ED8" w:rsidRDefault="00455B91" w:rsidP="00040703">
      <w:pPr>
        <w:pStyle w:val="Agency-body-text"/>
        <w:keepLines/>
        <w:rPr>
          <w:rFonts w:asciiTheme="majorHAnsi" w:hAnsiTheme="majorHAnsi" w:cstheme="majorHAnsi"/>
          <w:lang w:val="es-ES"/>
        </w:rPr>
      </w:pPr>
      <w:r w:rsidRPr="00920A95">
        <w:rPr>
          <w:rFonts w:asciiTheme="majorHAnsi" w:hAnsiTheme="majorHAnsi" w:cstheme="majorHAnsi"/>
          <w:lang w:val="es-ES" w:bidi="es-ES"/>
        </w:rPr>
        <w:lastRenderedPageBreak/>
        <w:t xml:space="preserve">Finlay, L., 2008. «Reflecting on “Reflective practice”» [Reflexión sobre la «práctica reflexiva»], </w:t>
      </w:r>
      <w:r w:rsidRPr="00920A95">
        <w:rPr>
          <w:rFonts w:asciiTheme="majorHAnsi" w:hAnsiTheme="majorHAnsi" w:cstheme="majorHAnsi"/>
          <w:i/>
          <w:lang w:val="es-ES" w:bidi="es-ES"/>
        </w:rPr>
        <w:t>Practice-based Professional Learning Paper 52</w:t>
      </w:r>
      <w:r w:rsidRPr="00920A95">
        <w:rPr>
          <w:rFonts w:asciiTheme="majorHAnsi" w:hAnsiTheme="majorHAnsi" w:cstheme="majorHAnsi"/>
          <w:lang w:val="es-ES" w:bidi="es-ES"/>
        </w:rPr>
        <w:t xml:space="preserve">. The Open University. </w:t>
      </w:r>
      <w:hyperlink r:id="rId55" w:history="1">
        <w:r w:rsidRPr="00265ED8">
          <w:rPr>
            <w:rStyle w:val="Hyperlink"/>
            <w:rFonts w:asciiTheme="majorHAnsi" w:hAnsiTheme="majorHAnsi" w:cstheme="majorHAnsi"/>
            <w:lang w:val="es-ES" w:bidi="es-ES"/>
          </w:rPr>
          <w:t>oro.open.ac.uk/68945/1/Finlay-%282008%29-Reflecting-on-reflective-practice-PBPL-paper-52.pdf</w:t>
        </w:r>
      </w:hyperlink>
      <w:r w:rsidRPr="00265ED8">
        <w:rPr>
          <w:rFonts w:asciiTheme="majorHAnsi" w:hAnsiTheme="majorHAnsi" w:cstheme="majorHAnsi"/>
          <w:lang w:val="es-ES" w:bidi="es-ES"/>
        </w:rPr>
        <w:t xml:space="preserve"> (Último acceso en septiembre de 2021)</w:t>
      </w:r>
    </w:p>
    <w:p w14:paraId="5E00668E"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Fultz, D. M., 2017. </w:t>
      </w:r>
      <w:r w:rsidRPr="00265ED8">
        <w:rPr>
          <w:rFonts w:asciiTheme="majorHAnsi" w:hAnsiTheme="majorHAnsi" w:cstheme="majorHAnsi"/>
          <w:i/>
          <w:lang w:val="es-ES" w:bidi="es-ES"/>
        </w:rPr>
        <w:t>Ten Steps for Genuine Leadership in Schools [Diez pasos hacia el liderazgo real en los centros educativos].</w:t>
      </w:r>
      <w:r w:rsidRPr="00265ED8">
        <w:rPr>
          <w:rFonts w:asciiTheme="majorHAnsi" w:hAnsiTheme="majorHAnsi" w:cstheme="majorHAnsi"/>
          <w:lang w:val="es-ES" w:bidi="es-ES"/>
        </w:rPr>
        <w:t xml:space="preserve"> Nueva York: Routledge</w:t>
      </w:r>
    </w:p>
    <w:p w14:paraId="506B3C63"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Gumus, S., Bellibas, M. S., Esen, M. y Gumus, E., 2018. «A systematic review of studies on leadership models in educational research from 1980 to 2014» [Una revisión sistemática de los estudios realizados sobre los modelos de liderazgo en la investigación educativa de 1980 a 2014], </w:t>
      </w:r>
      <w:r w:rsidRPr="00265ED8">
        <w:rPr>
          <w:rFonts w:asciiTheme="majorHAnsi" w:hAnsiTheme="majorHAnsi" w:cstheme="majorHAnsi"/>
          <w:i/>
          <w:lang w:val="es-ES" w:bidi="es-ES"/>
        </w:rPr>
        <w:t>Educational Management Administration &amp; Leadership</w:t>
      </w:r>
      <w:r w:rsidRPr="00265ED8">
        <w:rPr>
          <w:rFonts w:asciiTheme="majorHAnsi" w:hAnsiTheme="majorHAnsi" w:cstheme="majorHAnsi"/>
          <w:lang w:val="es-ES" w:bidi="es-ES"/>
        </w:rPr>
        <w:t xml:space="preserve">, 46 (1), pp. 25-48. </w:t>
      </w:r>
      <w:r w:rsidRPr="00265ED8">
        <w:rPr>
          <w:rFonts w:asciiTheme="majorHAnsi" w:hAnsiTheme="majorHAnsi" w:cstheme="majorHAnsi"/>
          <w:lang w:val="es-ES" w:bidi="es-ES"/>
        </w:rPr>
        <w:br/>
      </w:r>
      <w:hyperlink r:id="rId56" w:history="1">
        <w:r w:rsidRPr="00265ED8">
          <w:rPr>
            <w:rStyle w:val="Hyperlink"/>
            <w:rFonts w:asciiTheme="majorHAnsi" w:hAnsiTheme="majorHAnsi" w:cstheme="majorHAnsi"/>
            <w:lang w:val="es-ES" w:bidi="es-ES"/>
          </w:rPr>
          <w:t>doi.org/10.1177/1741143216659296</w:t>
        </w:r>
      </w:hyperlink>
      <w:r w:rsidRPr="00265ED8">
        <w:rPr>
          <w:rFonts w:asciiTheme="majorHAnsi" w:hAnsiTheme="majorHAnsi" w:cstheme="majorHAnsi"/>
          <w:lang w:val="es-ES" w:bidi="es-ES"/>
        </w:rPr>
        <w:t xml:space="preserve"> (Último acceso en diciembre de 2018)</w:t>
      </w:r>
    </w:p>
    <w:p w14:paraId="3CF883E6" w14:textId="0D49005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Hansen, B. y Lárusdóttir, S. H., 2015. «Instructional Leadership in Compulsory Schools in Iceland and the Role of School Principals» [Liderazgo formativo en los centros de educación obligatoria en Islandia y la función de los directores de centros educativos], </w:t>
      </w:r>
      <w:r w:rsidRPr="00265ED8">
        <w:rPr>
          <w:rFonts w:asciiTheme="majorHAnsi" w:hAnsiTheme="majorHAnsi" w:cstheme="majorHAnsi"/>
          <w:i/>
          <w:lang w:val="es-ES" w:bidi="es-ES"/>
        </w:rPr>
        <w:t xml:space="preserve">Scandinavian Journal of Educational Research, </w:t>
      </w:r>
      <w:r w:rsidRPr="00265ED8">
        <w:rPr>
          <w:rFonts w:asciiTheme="majorHAnsi" w:hAnsiTheme="majorHAnsi" w:cstheme="majorHAnsi"/>
          <w:lang w:val="es-ES" w:bidi="es-ES"/>
        </w:rPr>
        <w:t>59 (5), pp. 583-603</w:t>
      </w:r>
    </w:p>
    <w:p w14:paraId="24E8D18B"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Harris, A., 2013. </w:t>
      </w:r>
      <w:r w:rsidRPr="00265ED8">
        <w:rPr>
          <w:rFonts w:asciiTheme="majorHAnsi" w:hAnsiTheme="majorHAnsi" w:cstheme="majorHAnsi"/>
          <w:i/>
          <w:lang w:val="es-ES" w:bidi="es-ES"/>
        </w:rPr>
        <w:t>Distributed Leadership Matters: Perspectives, Practicalities, and Potential [El liderazgo distributivo importa: perspectivas, cuestiones prácticas y potencial].</w:t>
      </w:r>
      <w:r w:rsidRPr="00265ED8">
        <w:rPr>
          <w:rFonts w:asciiTheme="majorHAnsi" w:hAnsiTheme="majorHAnsi" w:cstheme="majorHAnsi"/>
          <w:lang w:val="es-ES" w:bidi="es-ES"/>
        </w:rPr>
        <w:t xml:space="preserve"> Thousand Oaks, California: Corwin</w:t>
      </w:r>
    </w:p>
    <w:p w14:paraId="12BB83D0"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Humada-Ludeke, A., 2013. </w:t>
      </w:r>
      <w:r w:rsidRPr="00265ED8">
        <w:rPr>
          <w:rFonts w:asciiTheme="majorHAnsi" w:hAnsiTheme="majorHAnsi" w:cstheme="majorHAnsi"/>
          <w:i/>
          <w:lang w:val="es-ES" w:bidi="es-ES"/>
        </w:rPr>
        <w:t>The Creation of a Professional Learning Community for School Leaders: Insights on the Change Process from the Lens of the School Leader [La creación de una comunidad profesional de aprendizaje para los directores de centros educativos: Reflexiones sobre el proceso de cambio desde el ángulo del director de centro educativo].</w:t>
      </w:r>
      <w:r w:rsidRPr="00265ED8">
        <w:rPr>
          <w:rFonts w:asciiTheme="majorHAnsi" w:hAnsiTheme="majorHAnsi" w:cstheme="majorHAnsi"/>
          <w:lang w:val="es-ES" w:bidi="es-ES"/>
        </w:rPr>
        <w:t xml:space="preserve"> Rotterdam: Sense Publishers</w:t>
      </w:r>
    </w:p>
    <w:p w14:paraId="3EBC6C86"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Instituto de Estadística de la UNESCO, 2018. </w:t>
      </w:r>
      <w:r w:rsidRPr="00265ED8">
        <w:rPr>
          <w:rFonts w:asciiTheme="majorHAnsi" w:hAnsiTheme="majorHAnsi" w:cstheme="majorHAnsi"/>
          <w:i/>
          <w:lang w:val="es-ES" w:bidi="es-ES"/>
        </w:rPr>
        <w:t>Handbook on Measuring Equity in Education [Manual sobre medición de la equidad en la educación].</w:t>
      </w:r>
      <w:r w:rsidRPr="00265ED8">
        <w:rPr>
          <w:rFonts w:asciiTheme="majorHAnsi" w:hAnsiTheme="majorHAnsi" w:cstheme="majorHAnsi"/>
          <w:lang w:val="es-ES" w:bidi="es-ES"/>
        </w:rPr>
        <w:t xml:space="preserve"> Montreal: Instituto de Estadística de la UNESCO. </w:t>
      </w:r>
      <w:hyperlink r:id="rId57" w:history="1">
        <w:r w:rsidRPr="00265ED8">
          <w:rPr>
            <w:rStyle w:val="Hyperlink"/>
            <w:rFonts w:asciiTheme="majorHAnsi" w:hAnsiTheme="majorHAnsi" w:cstheme="majorHAnsi"/>
            <w:lang w:val="es-ES" w:bidi="es-ES"/>
          </w:rPr>
          <w:t>uis.unesco.org/sites/default/files/documents/handbook-measuring-equity-education-2018-en.pdf</w:t>
        </w:r>
      </w:hyperlink>
      <w:r w:rsidRPr="00265ED8">
        <w:rPr>
          <w:rFonts w:asciiTheme="majorHAnsi" w:hAnsiTheme="majorHAnsi" w:cstheme="majorHAnsi"/>
          <w:lang w:val="es-ES" w:bidi="es-ES"/>
        </w:rPr>
        <w:t xml:space="preserve"> (Último acceso en noviembre de 2020)</w:t>
      </w:r>
    </w:p>
    <w:p w14:paraId="5D9C1FBA"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Kukulska-Hulme, A., Bossu, C., Coughlan, T., Ferguson, R., FitzGerald, E., Gaved, M., Herodotou, C., Rienties, B., Sargent, J., Scanlon, E., Tang, J., Wang, Q., Whitelock, D. y Zhang, S., 2021. </w:t>
      </w:r>
      <w:r w:rsidRPr="00265ED8">
        <w:rPr>
          <w:rFonts w:asciiTheme="majorHAnsi" w:hAnsiTheme="majorHAnsi" w:cstheme="majorHAnsi"/>
          <w:i/>
          <w:lang w:val="es-ES" w:bidi="es-ES"/>
        </w:rPr>
        <w:t>Innovating Pedagogy 2021: Open University Innovation Report 9 [Innovación en la pedagogía en 2021: Informe 9 sobre innovación de The Open University].</w:t>
      </w:r>
      <w:r w:rsidRPr="00265ED8">
        <w:rPr>
          <w:rFonts w:asciiTheme="majorHAnsi" w:hAnsiTheme="majorHAnsi" w:cstheme="majorHAnsi"/>
          <w:lang w:val="es-ES" w:bidi="es-ES"/>
        </w:rPr>
        <w:t xml:space="preserve"> Milton Keynes: The Open University. </w:t>
      </w:r>
      <w:hyperlink r:id="rId58" w:history="1">
        <w:r w:rsidRPr="00265ED8">
          <w:rPr>
            <w:rStyle w:val="Hyperlink"/>
            <w:rFonts w:asciiTheme="majorHAnsi" w:hAnsiTheme="majorHAnsi" w:cstheme="majorHAnsi"/>
            <w:lang w:val="es-ES" w:bidi="es-ES"/>
          </w:rPr>
          <w:t>oro.open.ac.uk/74691/1/innovating-pedagogy-2021.pdf</w:t>
        </w:r>
      </w:hyperlink>
      <w:r w:rsidRPr="00265ED8">
        <w:rPr>
          <w:rFonts w:asciiTheme="majorHAnsi" w:hAnsiTheme="majorHAnsi" w:cstheme="majorHAnsi"/>
          <w:lang w:val="es-ES" w:bidi="es-ES"/>
        </w:rPr>
        <w:t xml:space="preserve"> (Último acceso en noviembre de 2021)</w:t>
      </w:r>
    </w:p>
    <w:p w14:paraId="497A149C"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Leithwood, K. A., 2021. «Review of Evidence about Equitable School Leadership» [Revisión de las pruebas relativas al liderazgo escolar equitativo], </w:t>
      </w:r>
      <w:r w:rsidRPr="00265ED8">
        <w:rPr>
          <w:rFonts w:asciiTheme="majorHAnsi" w:hAnsiTheme="majorHAnsi" w:cstheme="majorHAnsi"/>
          <w:i/>
          <w:lang w:val="es-ES" w:bidi="es-ES"/>
        </w:rPr>
        <w:t>Education Sciences</w:t>
      </w:r>
      <w:r w:rsidRPr="00265ED8">
        <w:rPr>
          <w:rFonts w:asciiTheme="majorHAnsi" w:hAnsiTheme="majorHAnsi" w:cstheme="majorHAnsi"/>
          <w:lang w:val="es-ES" w:bidi="es-ES"/>
        </w:rPr>
        <w:t xml:space="preserve">, 11 (377). </w:t>
      </w:r>
      <w:hyperlink r:id="rId59" w:history="1">
        <w:r w:rsidRPr="00265ED8">
          <w:rPr>
            <w:rStyle w:val="Hyperlink"/>
            <w:rFonts w:asciiTheme="majorHAnsi" w:hAnsiTheme="majorHAnsi" w:cstheme="majorHAnsi"/>
            <w:lang w:val="es-ES" w:bidi="es-ES"/>
          </w:rPr>
          <w:t>doi.org/10.3390/educsci11080377</w:t>
        </w:r>
      </w:hyperlink>
      <w:r w:rsidRPr="00265ED8">
        <w:rPr>
          <w:rFonts w:asciiTheme="majorHAnsi" w:hAnsiTheme="majorHAnsi" w:cstheme="majorHAnsi"/>
          <w:lang w:val="es-ES" w:bidi="es-ES"/>
        </w:rPr>
        <w:t xml:space="preserve"> (Último acceso en noviembre de 2021)</w:t>
      </w:r>
    </w:p>
    <w:p w14:paraId="6B75900B"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Mac Ruairc, G., 2013. </w:t>
      </w:r>
      <w:r w:rsidRPr="00920A95">
        <w:rPr>
          <w:rFonts w:asciiTheme="majorHAnsi" w:hAnsiTheme="majorHAnsi" w:cstheme="majorHAnsi"/>
          <w:i/>
          <w:lang w:val="es-ES" w:bidi="es-ES"/>
        </w:rPr>
        <w:t xml:space="preserve">Including Inclusion – Exploring inclusive education for school leadership [Incluir la inclusión. </w:t>
      </w:r>
      <w:r w:rsidRPr="00265ED8">
        <w:rPr>
          <w:rFonts w:asciiTheme="majorHAnsi" w:hAnsiTheme="majorHAnsi" w:cstheme="majorHAnsi"/>
          <w:i/>
          <w:lang w:val="es-ES" w:bidi="es-ES"/>
        </w:rPr>
        <w:t>Análisis de la educación inclusiva en relación con el liderazgo del centro].</w:t>
      </w:r>
      <w:r w:rsidRPr="00265ED8">
        <w:rPr>
          <w:rFonts w:asciiTheme="majorHAnsi" w:hAnsiTheme="majorHAnsi" w:cstheme="majorHAnsi"/>
          <w:lang w:val="es-ES" w:bidi="es-ES"/>
        </w:rPr>
        <w:t xml:space="preserve"> Artículo principal de debate, 2013. </w:t>
      </w:r>
      <w:hyperlink r:id="rId60" w:history="1">
        <w:r w:rsidRPr="00265ED8">
          <w:rPr>
            <w:rStyle w:val="Hyperlink"/>
            <w:rFonts w:asciiTheme="majorHAnsi" w:hAnsiTheme="majorHAnsi" w:cstheme="majorHAnsi"/>
            <w:lang w:val="es-ES" w:bidi="es-ES"/>
          </w:rPr>
          <w:t>www.schoolleadership.eu/sites/default/files/exploring-inclusive-education-for-school-leadership-2013.pdf</w:t>
        </w:r>
      </w:hyperlink>
      <w:r w:rsidRPr="00265ED8">
        <w:rPr>
          <w:rFonts w:asciiTheme="majorHAnsi" w:hAnsiTheme="majorHAnsi" w:cstheme="majorHAnsi"/>
          <w:lang w:val="es-ES" w:bidi="es-ES"/>
        </w:rPr>
        <w:t xml:space="preserve"> (Último acceso en diciembre de 2018)</w:t>
      </w:r>
    </w:p>
    <w:p w14:paraId="1823DB01" w14:textId="77777777" w:rsidR="00455B91" w:rsidRPr="00920A95"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lastRenderedPageBreak/>
        <w:t xml:space="preserve">McLeskey, J. y Waldron, N. L., 2015. </w:t>
      </w:r>
      <w:r w:rsidRPr="00265ED8">
        <w:rPr>
          <w:rFonts w:asciiTheme="majorHAnsi" w:hAnsiTheme="majorHAnsi" w:cstheme="majorHAnsi"/>
          <w:lang w:val="es-ES" w:bidi="es-ES"/>
        </w:rPr>
        <w:t xml:space="preserve">«Effective leadership makes schools truly inclusive» [El liderazgo eficaz hace que los centros sean verdaderamente inclusivos], </w:t>
      </w:r>
      <w:r w:rsidRPr="00265ED8">
        <w:rPr>
          <w:rFonts w:asciiTheme="majorHAnsi" w:hAnsiTheme="majorHAnsi" w:cstheme="majorHAnsi"/>
          <w:i/>
          <w:lang w:val="es-ES" w:bidi="es-ES"/>
        </w:rPr>
        <w:t>Phi Delta Kappan</w:t>
      </w:r>
      <w:r w:rsidRPr="00265ED8">
        <w:rPr>
          <w:rFonts w:asciiTheme="majorHAnsi" w:hAnsiTheme="majorHAnsi" w:cstheme="majorHAnsi"/>
          <w:lang w:val="es-ES" w:bidi="es-ES"/>
        </w:rPr>
        <w:t xml:space="preserve">, 96 (5), pp. 68-73. </w:t>
      </w:r>
      <w:hyperlink r:id="rId61" w:history="1">
        <w:r w:rsidRPr="00920A95">
          <w:rPr>
            <w:rStyle w:val="Hyperlink"/>
            <w:rFonts w:asciiTheme="majorHAnsi" w:hAnsiTheme="majorHAnsi" w:cstheme="majorHAnsi"/>
            <w:lang w:val="es-ES" w:bidi="es-ES"/>
          </w:rPr>
          <w:t>doi.org/10.1177/0031721715569474</w:t>
        </w:r>
      </w:hyperlink>
      <w:r w:rsidRPr="00920A95">
        <w:rPr>
          <w:rFonts w:asciiTheme="majorHAnsi" w:hAnsiTheme="majorHAnsi" w:cstheme="majorHAnsi"/>
          <w:lang w:val="es-ES" w:bidi="es-ES"/>
        </w:rPr>
        <w:t xml:space="preserve"> (Último acceso en diciembre de 2018)</w:t>
      </w:r>
    </w:p>
    <w:p w14:paraId="32956325" w14:textId="449EC014" w:rsidR="00455B91" w:rsidRPr="00920A95"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Navickaitė, J., 2013. «The expression of a principal’s transformational leadership during the organizational change process: A case study of Lithuanian general education schools» [La expresión de liderazgo transformador de un director de centro educativo durante el proceso de cambio organizativo: Un estudio de caso sobre centros de enseñanza general en Lituania], </w:t>
      </w:r>
      <w:r w:rsidRPr="00920A95">
        <w:rPr>
          <w:rFonts w:asciiTheme="majorHAnsi" w:hAnsiTheme="majorHAnsi" w:cstheme="majorHAnsi"/>
          <w:i/>
          <w:lang w:val="es-ES" w:bidi="es-ES"/>
        </w:rPr>
        <w:t>Problems of Education in the 21</w:t>
      </w:r>
      <w:r w:rsidRPr="00920A95">
        <w:rPr>
          <w:rFonts w:asciiTheme="majorHAnsi" w:hAnsiTheme="majorHAnsi" w:cstheme="majorHAnsi"/>
          <w:i/>
          <w:vertAlign w:val="superscript"/>
          <w:lang w:val="es-ES" w:bidi="es-ES"/>
        </w:rPr>
        <w:t>st</w:t>
      </w:r>
      <w:r w:rsidRPr="00920A95">
        <w:rPr>
          <w:rFonts w:asciiTheme="majorHAnsi" w:hAnsiTheme="majorHAnsi" w:cstheme="majorHAnsi"/>
          <w:i/>
          <w:lang w:val="es-ES" w:bidi="es-ES"/>
        </w:rPr>
        <w:t> Century</w:t>
      </w:r>
      <w:r w:rsidRPr="00920A95">
        <w:rPr>
          <w:rFonts w:asciiTheme="majorHAnsi" w:hAnsiTheme="majorHAnsi" w:cstheme="majorHAnsi"/>
          <w:lang w:val="es-ES" w:bidi="es-ES"/>
        </w:rPr>
        <w:t>, 51, pp. 70-82</w:t>
      </w:r>
    </w:p>
    <w:p w14:paraId="28095B9C" w14:textId="07DF54BC" w:rsidR="00455B91" w:rsidRPr="00265ED8" w:rsidRDefault="00455B91" w:rsidP="00EC13CF">
      <w:pPr>
        <w:pStyle w:val="Agency-body-text"/>
        <w:keepLines/>
        <w:rPr>
          <w:rStyle w:val="Hyperlink"/>
          <w:rFonts w:asciiTheme="majorHAnsi" w:hAnsiTheme="majorHAnsi" w:cstheme="majorHAnsi"/>
          <w:lang w:val="es-ES"/>
        </w:rPr>
      </w:pPr>
      <w:r w:rsidRPr="00920A95">
        <w:rPr>
          <w:rFonts w:asciiTheme="majorHAnsi" w:hAnsiTheme="majorHAnsi" w:cstheme="majorHAnsi"/>
          <w:lang w:val="es-ES" w:bidi="es-ES"/>
        </w:rPr>
        <w:t>OCDE, 2017. ‘Students’ well-being: What it is and how it can be measured’ [Bienestar del alumnado: De qué se trata y cómo se pued</w:t>
      </w:r>
      <w:r w:rsidR="00FB2E72" w:rsidRPr="00920A95">
        <w:rPr>
          <w:rFonts w:asciiTheme="majorHAnsi" w:hAnsiTheme="majorHAnsi" w:cstheme="majorHAnsi"/>
          <w:lang w:val="es-ES" w:bidi="es-ES"/>
        </w:rPr>
        <w:t>e medir]</w:t>
      </w:r>
      <w:r w:rsidRPr="00920A95">
        <w:rPr>
          <w:rFonts w:asciiTheme="majorHAnsi" w:hAnsiTheme="majorHAnsi" w:cstheme="majorHAnsi"/>
          <w:lang w:val="es-ES" w:bidi="es-ES"/>
        </w:rPr>
        <w:t xml:space="preserve">, en </w:t>
      </w:r>
      <w:r w:rsidRPr="00920A95">
        <w:rPr>
          <w:rFonts w:asciiTheme="majorHAnsi" w:hAnsiTheme="majorHAnsi" w:cstheme="majorHAnsi"/>
          <w:i/>
          <w:lang w:val="es-ES" w:bidi="es-ES"/>
        </w:rPr>
        <w:t>PISA 2015 Results (Vo</w:t>
      </w:r>
      <w:r w:rsidR="00FB2E72" w:rsidRPr="00920A95">
        <w:rPr>
          <w:rFonts w:asciiTheme="majorHAnsi" w:hAnsiTheme="majorHAnsi" w:cstheme="majorHAnsi"/>
          <w:i/>
          <w:lang w:val="es-ES" w:bidi="es-ES"/>
        </w:rPr>
        <w:t>lume III): Students’ Well-Being</w:t>
      </w:r>
      <w:r w:rsidRPr="00920A95">
        <w:rPr>
          <w:rFonts w:asciiTheme="majorHAnsi" w:hAnsiTheme="majorHAnsi" w:cstheme="majorHAnsi"/>
          <w:i/>
          <w:lang w:val="es-ES" w:bidi="es-ES"/>
        </w:rPr>
        <w:t>.</w:t>
      </w:r>
      <w:r w:rsidRPr="00920A95">
        <w:rPr>
          <w:rFonts w:asciiTheme="majorHAnsi" w:hAnsiTheme="majorHAnsi" w:cstheme="majorHAnsi"/>
          <w:lang w:val="es-ES" w:bidi="es-ES"/>
        </w:rPr>
        <w:t xml:space="preserve"> </w:t>
      </w:r>
      <w:r w:rsidRPr="00265ED8">
        <w:rPr>
          <w:rFonts w:asciiTheme="majorHAnsi" w:hAnsiTheme="majorHAnsi" w:cstheme="majorHAnsi"/>
          <w:lang w:val="es-ES" w:bidi="es-ES"/>
        </w:rPr>
        <w:t xml:space="preserve">París: Publicación de OCDE. </w:t>
      </w:r>
      <w:hyperlink r:id="rId62" w:history="1">
        <w:r w:rsidRPr="00265ED8">
          <w:rPr>
            <w:rStyle w:val="Hyperlink"/>
            <w:rFonts w:asciiTheme="majorHAnsi" w:hAnsiTheme="majorHAnsi" w:cstheme="majorHAnsi"/>
            <w:lang w:val="es-ES" w:bidi="es-ES"/>
          </w:rPr>
          <w:t>doi.org/10.1787/9789264273856-6-en</w:t>
        </w:r>
      </w:hyperlink>
      <w:r w:rsidRPr="00265ED8">
        <w:rPr>
          <w:rFonts w:asciiTheme="majorHAnsi" w:hAnsiTheme="majorHAnsi" w:cstheme="majorHAnsi"/>
          <w:lang w:val="es-ES" w:bidi="es-ES"/>
        </w:rPr>
        <w:t xml:space="preserve"> (Último acceso en noviembre de 2021)</w:t>
      </w:r>
    </w:p>
    <w:p w14:paraId="0A0C28FF" w14:textId="77777777" w:rsidR="00455B91" w:rsidRPr="00265ED8" w:rsidRDefault="00455B91" w:rsidP="00E460CE">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Pedagogy in Action, sin fecha. </w:t>
      </w:r>
      <w:r w:rsidRPr="00265ED8">
        <w:rPr>
          <w:rFonts w:asciiTheme="majorHAnsi" w:hAnsiTheme="majorHAnsi" w:cstheme="majorHAnsi"/>
          <w:i/>
          <w:lang w:val="es-ES" w:bidi="es-ES"/>
        </w:rPr>
        <w:t xml:space="preserve">Interdisciplinary Approaches to Teaching [Enfoques interdisciplinares a la enseñanza]. </w:t>
      </w:r>
      <w:hyperlink r:id="rId63" w:history="1">
        <w:r w:rsidRPr="00265ED8">
          <w:rPr>
            <w:rStyle w:val="Hyperlink"/>
            <w:rFonts w:asciiTheme="majorHAnsi" w:hAnsiTheme="majorHAnsi" w:cstheme="majorHAnsi"/>
            <w:lang w:val="es-ES" w:bidi="es-ES"/>
          </w:rPr>
          <w:t>serc.carleton.edu/sp/library/interdisciplinary/index.html</w:t>
        </w:r>
      </w:hyperlink>
      <w:r w:rsidRPr="00265ED8">
        <w:rPr>
          <w:rFonts w:asciiTheme="majorHAnsi" w:hAnsiTheme="majorHAnsi" w:cstheme="majorHAnsi"/>
          <w:lang w:val="es-ES" w:bidi="es-ES"/>
        </w:rPr>
        <w:t xml:space="preserve"> (Último acceso en septiembre de 2021)</w:t>
      </w:r>
    </w:p>
    <w:p w14:paraId="0F8D7064" w14:textId="77777777" w:rsidR="00455B91" w:rsidRPr="00920A95" w:rsidRDefault="00455B91" w:rsidP="004D13DE">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Skoglund, P. y Stäcker, H., 2016. «How Can Education Systems Support All Learners? </w:t>
      </w:r>
      <w:r w:rsidRPr="00265ED8">
        <w:rPr>
          <w:rFonts w:asciiTheme="majorHAnsi" w:hAnsiTheme="majorHAnsi" w:cstheme="majorHAnsi"/>
          <w:lang w:val="es-ES" w:bidi="es-ES"/>
        </w:rPr>
        <w:t xml:space="preserve">Tipping-Point Leadership Focused on Cultural Change and Inclusive Capability» [¿Cómo pueden los sistemas educativos apoyar a todo el alumnado?: Liderazgo en un momento crítico centrado en el cambio cultural y en la capacidad de inclusión], en A. Watkins and C. Meijer (eds.), </w:t>
      </w:r>
      <w:r w:rsidRPr="00265ED8">
        <w:rPr>
          <w:rFonts w:asciiTheme="majorHAnsi" w:hAnsiTheme="majorHAnsi" w:cstheme="majorHAnsi"/>
          <w:i/>
          <w:lang w:val="es-ES" w:bidi="es-ES"/>
        </w:rPr>
        <w:t>Implementing Inclusive Education: Issues in Bridging the Policy-Practice Gap</w:t>
      </w:r>
      <w:r w:rsidRPr="00265ED8">
        <w:rPr>
          <w:rFonts w:asciiTheme="majorHAnsi" w:hAnsiTheme="majorHAnsi" w:cstheme="majorHAnsi"/>
          <w:lang w:val="es-ES" w:bidi="es-ES"/>
        </w:rPr>
        <w:t xml:space="preserve"> (</w:t>
      </w:r>
      <w:r w:rsidRPr="00265ED8">
        <w:rPr>
          <w:rFonts w:asciiTheme="majorHAnsi" w:hAnsiTheme="majorHAnsi" w:cstheme="majorHAnsi"/>
          <w:i/>
          <w:lang w:val="es-ES" w:bidi="es-ES"/>
        </w:rPr>
        <w:t>International Perspectives on Inclusive Education</w:t>
      </w:r>
      <w:r w:rsidRPr="00265ED8">
        <w:rPr>
          <w:rFonts w:asciiTheme="majorHAnsi" w:hAnsiTheme="majorHAnsi" w:cstheme="majorHAnsi"/>
          <w:lang w:val="es-ES" w:bidi="es-ES"/>
        </w:rPr>
        <w:t>, Volumen 8)</w:t>
      </w:r>
      <w:r w:rsidRPr="00265ED8">
        <w:rPr>
          <w:rFonts w:asciiTheme="majorHAnsi" w:hAnsiTheme="majorHAnsi" w:cstheme="majorHAnsi"/>
          <w:i/>
          <w:lang w:val="es-ES" w:bidi="es-ES"/>
        </w:rPr>
        <w:t>.</w:t>
      </w:r>
      <w:r w:rsidRPr="00265ED8">
        <w:rPr>
          <w:rFonts w:asciiTheme="majorHAnsi" w:hAnsiTheme="majorHAnsi" w:cstheme="majorHAnsi"/>
          <w:lang w:val="es-ES" w:bidi="es-ES"/>
        </w:rPr>
        <w:t xml:space="preserve"> </w:t>
      </w:r>
      <w:r w:rsidRPr="00920A95">
        <w:rPr>
          <w:rFonts w:asciiTheme="majorHAnsi" w:hAnsiTheme="majorHAnsi" w:cstheme="majorHAnsi"/>
          <w:lang w:val="es-ES" w:bidi="es-ES"/>
        </w:rPr>
        <w:t>Bingley: Emerald Group Publishing Limited</w:t>
      </w:r>
    </w:p>
    <w:p w14:paraId="401D772F" w14:textId="193B9B21"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Stoll, L. y Temperley, J., 2010. </w:t>
      </w:r>
      <w:r w:rsidRPr="00265ED8">
        <w:rPr>
          <w:rFonts w:asciiTheme="majorHAnsi" w:hAnsiTheme="majorHAnsi" w:cstheme="majorHAnsi"/>
          <w:i/>
          <w:lang w:val="es-ES" w:bidi="es-ES"/>
        </w:rPr>
        <w:t>Mejorar el liderazgo escolar: Herramientas de trabajo</w:t>
      </w:r>
      <w:r w:rsidRPr="00265ED8">
        <w:rPr>
          <w:rFonts w:asciiTheme="majorHAnsi" w:hAnsiTheme="majorHAnsi" w:cstheme="majorHAnsi"/>
          <w:lang w:val="es-ES" w:bidi="es-ES"/>
        </w:rPr>
        <w:t xml:space="preserve">. París: Publicación de OCDE. </w:t>
      </w:r>
      <w:hyperlink r:id="rId64" w:history="1">
        <w:r w:rsidRPr="00265ED8">
          <w:rPr>
            <w:rStyle w:val="Hyperlink"/>
            <w:rFonts w:asciiTheme="majorHAnsi" w:hAnsiTheme="majorHAnsi" w:cstheme="majorHAnsi"/>
            <w:lang w:val="es-ES" w:bidi="es-ES"/>
          </w:rPr>
          <w:t>doi.org/10.1787/9789264097797-es</w:t>
        </w:r>
      </w:hyperlink>
      <w:r w:rsidRPr="00265ED8">
        <w:rPr>
          <w:rFonts w:asciiTheme="majorHAnsi" w:hAnsiTheme="majorHAnsi" w:cstheme="majorHAnsi"/>
          <w:lang w:val="es-ES" w:bidi="es-ES"/>
        </w:rPr>
        <w:t xml:space="preserve"> (Último acceso en diciembre de 2018)</w:t>
      </w:r>
    </w:p>
    <w:p w14:paraId="45720B28" w14:textId="77777777" w:rsidR="00455B91" w:rsidRPr="00265ED8" w:rsidRDefault="00455B91" w:rsidP="00EC13CF">
      <w:pPr>
        <w:pStyle w:val="Agency-body-text"/>
        <w:keepLines/>
        <w:rPr>
          <w:rFonts w:asciiTheme="majorHAnsi" w:hAnsiTheme="majorHAnsi" w:cstheme="majorHAnsi"/>
          <w:lang w:val="es-ES"/>
        </w:rPr>
      </w:pPr>
      <w:r w:rsidRPr="00920A95">
        <w:rPr>
          <w:rFonts w:asciiTheme="majorHAnsi" w:hAnsiTheme="majorHAnsi" w:cstheme="majorHAnsi"/>
          <w:lang w:val="es-ES" w:bidi="es-ES"/>
        </w:rPr>
        <w:t xml:space="preserve">Stone-Johnson, C., 2014. «Responsible Leadership» [Liderazgo responsable], </w:t>
      </w:r>
      <w:r w:rsidRPr="00920A95">
        <w:rPr>
          <w:rFonts w:asciiTheme="majorHAnsi" w:hAnsiTheme="majorHAnsi" w:cstheme="majorHAnsi"/>
          <w:i/>
          <w:lang w:val="es-ES" w:bidi="es-ES"/>
        </w:rPr>
        <w:t>Educational Administration Quarterly</w:t>
      </w:r>
      <w:r w:rsidRPr="00920A95">
        <w:rPr>
          <w:rFonts w:asciiTheme="majorHAnsi" w:hAnsiTheme="majorHAnsi" w:cstheme="majorHAnsi"/>
          <w:lang w:val="es-ES" w:bidi="es-ES"/>
        </w:rPr>
        <w:t xml:space="preserve">, 50 (4), pp. 645-674. </w:t>
      </w:r>
      <w:hyperlink r:id="rId65" w:history="1">
        <w:r w:rsidRPr="00265ED8">
          <w:rPr>
            <w:rStyle w:val="Hyperlink"/>
            <w:rFonts w:asciiTheme="majorHAnsi" w:hAnsiTheme="majorHAnsi" w:cstheme="majorHAnsi"/>
            <w:lang w:val="es-ES" w:bidi="es-ES"/>
          </w:rPr>
          <w:t>doi.org/10.1177/0013161x13510004</w:t>
        </w:r>
      </w:hyperlink>
      <w:r w:rsidRPr="00265ED8">
        <w:rPr>
          <w:rFonts w:asciiTheme="majorHAnsi" w:hAnsiTheme="majorHAnsi" w:cstheme="majorHAnsi"/>
          <w:lang w:val="es-ES" w:bidi="es-ES"/>
        </w:rPr>
        <w:t xml:space="preserve"> (Último acceso en diciembre de 2018)</w:t>
      </w:r>
    </w:p>
    <w:p w14:paraId="4322E981" w14:textId="79F0C4C0" w:rsidR="00455B91" w:rsidRPr="00265ED8" w:rsidRDefault="00455B91" w:rsidP="00554231">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UNESCO, 2017. «Docentes», </w:t>
      </w:r>
      <w:r w:rsidRPr="00265ED8">
        <w:rPr>
          <w:rFonts w:asciiTheme="majorHAnsi" w:hAnsiTheme="majorHAnsi" w:cstheme="majorHAnsi"/>
          <w:i/>
          <w:lang w:val="es-ES" w:bidi="es-ES"/>
        </w:rPr>
        <w:t>Informe de seguimiento de la educación en el mundo, 2017/8</w:t>
      </w:r>
      <w:r w:rsidRPr="00265ED8">
        <w:rPr>
          <w:rFonts w:asciiTheme="majorHAnsi" w:hAnsiTheme="majorHAnsi" w:cstheme="majorHAnsi"/>
          <w:lang w:val="es-ES" w:bidi="es-ES"/>
        </w:rPr>
        <w:t xml:space="preserve">. París: UNESCO. </w:t>
      </w:r>
      <w:hyperlink r:id="rId66" w:tooltip="gem-report-2017.unesco.org/es/chapter/2385" w:history="1">
        <w:r w:rsidRPr="00265ED8">
          <w:rPr>
            <w:rStyle w:val="Hyperlink"/>
            <w:rFonts w:asciiTheme="majorHAnsi" w:hAnsiTheme="majorHAnsi" w:cstheme="majorHAnsi"/>
            <w:lang w:val="es-ES" w:bidi="es-ES"/>
          </w:rPr>
          <w:t>gem-report-2017.unesco.org/es/chapter/2385</w:t>
        </w:r>
      </w:hyperlink>
      <w:r w:rsidRPr="00265ED8">
        <w:rPr>
          <w:rFonts w:asciiTheme="majorHAnsi" w:hAnsiTheme="majorHAnsi" w:cstheme="majorHAnsi"/>
          <w:lang w:val="es-ES" w:bidi="es-ES"/>
        </w:rPr>
        <w:t xml:space="preserve"> (Último acceso en septiembre de 2021)</w:t>
      </w:r>
    </w:p>
    <w:p w14:paraId="2D64C9E3" w14:textId="421AA22C"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UNICEF, 2007. </w:t>
      </w:r>
      <w:r w:rsidRPr="00265ED8">
        <w:rPr>
          <w:rFonts w:asciiTheme="majorHAnsi" w:hAnsiTheme="majorHAnsi" w:cstheme="majorHAnsi"/>
          <w:i/>
          <w:lang w:val="es-ES" w:bidi="es-ES"/>
        </w:rPr>
        <w:t>Un Enfoque de la Educación para Todos basado en los derechos humanos: marco para hacer realidad el derecho de los niños a la educación y los derechos en la educación.</w:t>
      </w:r>
      <w:r w:rsidRPr="00265ED8">
        <w:rPr>
          <w:rFonts w:asciiTheme="majorHAnsi" w:hAnsiTheme="majorHAnsi" w:cstheme="majorHAnsi"/>
          <w:lang w:val="es-ES" w:bidi="es-ES"/>
        </w:rPr>
        <w:t xml:space="preserve"> Nueva York: UNICEF. </w:t>
      </w:r>
      <w:hyperlink r:id="rId67" w:tooltip="https://unesdoc.unesco.org/ark:/48223/pf0000158893" w:history="1">
        <w:r w:rsidR="003A0E30" w:rsidRPr="00265ED8">
          <w:rPr>
            <w:rStyle w:val="Hyperlink"/>
            <w:rFonts w:asciiTheme="majorHAnsi" w:hAnsiTheme="majorHAnsi" w:cstheme="majorHAnsi"/>
            <w:lang w:val="es-ES" w:bidi="es-ES"/>
          </w:rPr>
          <w:t>unesdoc.unesco.org/ark:/48223/pf0000158893</w:t>
        </w:r>
      </w:hyperlink>
      <w:r w:rsidRPr="00265ED8">
        <w:rPr>
          <w:rFonts w:asciiTheme="majorHAnsi" w:hAnsiTheme="majorHAnsi" w:cstheme="majorHAnsi"/>
          <w:lang w:val="es-ES" w:bidi="es-ES"/>
        </w:rPr>
        <w:t xml:space="preserve"> (Último acceso en noviembre de 2020)</w:t>
      </w:r>
    </w:p>
    <w:p w14:paraId="0EA1E302" w14:textId="77777777" w:rsidR="00455B91" w:rsidRPr="00265ED8" w:rsidRDefault="00455B91" w:rsidP="00EC13CF">
      <w:pPr>
        <w:pStyle w:val="Agency-body-text"/>
        <w:keepLines/>
        <w:rPr>
          <w:rFonts w:asciiTheme="majorHAnsi" w:hAnsiTheme="majorHAnsi" w:cstheme="majorHAnsi"/>
          <w:lang w:val="es-ES"/>
        </w:rPr>
      </w:pPr>
      <w:r w:rsidRPr="00265ED8">
        <w:rPr>
          <w:rFonts w:asciiTheme="majorHAnsi" w:hAnsiTheme="majorHAnsi" w:cstheme="majorHAnsi"/>
          <w:lang w:val="es-ES" w:bidi="es-ES"/>
        </w:rPr>
        <w:t xml:space="preserve">Watkins, A., 2017. «Inclusive Education and European Educational Policy» [Educación inclusiva y política educativa europea], </w:t>
      </w:r>
      <w:r w:rsidRPr="00265ED8">
        <w:rPr>
          <w:rFonts w:asciiTheme="majorHAnsi" w:hAnsiTheme="majorHAnsi" w:cstheme="majorHAnsi"/>
          <w:i/>
          <w:lang w:val="es-ES" w:bidi="es-ES"/>
        </w:rPr>
        <w:t>Oxford Research Encyclopedia of Education</w:t>
      </w:r>
      <w:r w:rsidRPr="00265ED8">
        <w:rPr>
          <w:rFonts w:asciiTheme="majorHAnsi" w:hAnsiTheme="majorHAnsi" w:cstheme="majorHAnsi"/>
          <w:lang w:val="es-ES" w:bidi="es-ES"/>
        </w:rPr>
        <w:t xml:space="preserve">. </w:t>
      </w:r>
      <w:hyperlink r:id="rId68" w:history="1">
        <w:r w:rsidRPr="00265ED8">
          <w:rPr>
            <w:rStyle w:val="Hyperlink"/>
            <w:rFonts w:asciiTheme="majorHAnsi" w:hAnsiTheme="majorHAnsi" w:cstheme="majorHAnsi"/>
            <w:lang w:val="es-ES" w:bidi="es-ES"/>
          </w:rPr>
          <w:t>oxfordre.com/view/10.1093/acrefore/9780190264093.001.0001/acrefore-9780190264093-e-153</w:t>
        </w:r>
      </w:hyperlink>
      <w:r w:rsidRPr="00265ED8">
        <w:rPr>
          <w:rFonts w:asciiTheme="majorHAnsi" w:hAnsiTheme="majorHAnsi" w:cstheme="majorHAnsi"/>
          <w:lang w:val="es-ES" w:bidi="es-ES"/>
        </w:rPr>
        <w:t xml:space="preserve"> (Último acceso en noviembre de 2020)</w:t>
      </w:r>
    </w:p>
    <w:p w14:paraId="738E7986" w14:textId="77777777" w:rsidR="00455B91" w:rsidRPr="00340B5A" w:rsidRDefault="00455B91" w:rsidP="00E460CE">
      <w:pPr>
        <w:pStyle w:val="Agency-body-text"/>
        <w:keepLines/>
        <w:rPr>
          <w:rFonts w:asciiTheme="majorHAnsi" w:hAnsiTheme="majorHAnsi" w:cstheme="majorHAnsi"/>
          <w:lang w:val="es-ES"/>
        </w:rPr>
      </w:pPr>
      <w:r w:rsidRPr="00920A95">
        <w:rPr>
          <w:rFonts w:asciiTheme="majorHAnsi" w:hAnsiTheme="majorHAnsi" w:cstheme="majorHAnsi"/>
          <w:lang w:val="es-ES" w:bidi="es-ES"/>
        </w:rPr>
        <w:lastRenderedPageBreak/>
        <w:t xml:space="preserve">West-Burnham, J. y Harris, D., 2015. </w:t>
      </w:r>
      <w:r w:rsidRPr="00265ED8">
        <w:rPr>
          <w:rFonts w:asciiTheme="majorHAnsi" w:hAnsiTheme="majorHAnsi" w:cstheme="majorHAnsi"/>
          <w:i/>
          <w:lang w:val="es-ES" w:bidi="es-ES"/>
        </w:rPr>
        <w:t>Leadership Dialogues: Conversations and Activities for Leadership Teams [Diálogos sobre liderazgo: Conversaciones y actividades para los equipos de liderazgo].</w:t>
      </w:r>
      <w:r w:rsidRPr="00265ED8">
        <w:rPr>
          <w:rFonts w:asciiTheme="majorHAnsi" w:hAnsiTheme="majorHAnsi" w:cstheme="majorHAnsi"/>
          <w:lang w:val="es-ES" w:bidi="es-ES"/>
        </w:rPr>
        <w:t xml:space="preserve"> Carmarthen: Crown House Publishing</w:t>
      </w:r>
    </w:p>
    <w:sectPr w:rsidR="00455B91" w:rsidRPr="00340B5A"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539A8" w14:textId="77777777" w:rsidR="00302550" w:rsidRDefault="00302550">
      <w:r>
        <w:separator/>
      </w:r>
    </w:p>
  </w:endnote>
  <w:endnote w:type="continuationSeparator" w:id="0">
    <w:p w14:paraId="1D42C815" w14:textId="77777777" w:rsidR="00302550" w:rsidRDefault="00302550">
      <w:r>
        <w:continuationSeparator/>
      </w:r>
    </w:p>
  </w:endnote>
  <w:endnote w:type="continuationNotice" w:id="1">
    <w:p w14:paraId="4A02D043" w14:textId="77777777" w:rsidR="00302550" w:rsidRDefault="003025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3913F8F" w:rsidR="00F702DF" w:rsidRPr="00920A95" w:rsidRDefault="00F702DF" w:rsidP="005D5C15">
    <w:pPr>
      <w:framePr w:wrap="around" w:vAnchor="text" w:hAnchor="margin" w:xAlign="outside" w:y="1"/>
      <w:jc w:val="right"/>
      <w:rPr>
        <w:rFonts w:ascii="Calibri" w:hAnsi="Calibri" w:cs="Calibri"/>
      </w:rPr>
    </w:pPr>
    <w:r w:rsidRPr="00920A95">
      <w:rPr>
        <w:rFonts w:ascii="Calibri" w:hAnsi="Calibri" w:cs="Calibri"/>
        <w:lang w:val="es-ES" w:bidi="es-ES"/>
      </w:rPr>
      <w:fldChar w:fldCharType="begin"/>
    </w:r>
    <w:r w:rsidRPr="00920A95">
      <w:rPr>
        <w:rFonts w:ascii="Calibri" w:hAnsi="Calibri" w:cs="Calibri"/>
        <w:lang w:val="es-ES" w:bidi="es-ES"/>
      </w:rPr>
      <w:instrText xml:space="preserve">PAGE  </w:instrText>
    </w:r>
    <w:r w:rsidRPr="00920A95">
      <w:rPr>
        <w:rFonts w:ascii="Calibri" w:hAnsi="Calibri" w:cs="Calibri"/>
        <w:lang w:val="es-ES" w:bidi="es-ES"/>
      </w:rPr>
      <w:fldChar w:fldCharType="separate"/>
    </w:r>
    <w:r w:rsidR="00FB2E72" w:rsidRPr="00920A95">
      <w:rPr>
        <w:rFonts w:ascii="Calibri" w:hAnsi="Calibri" w:cs="Calibri"/>
        <w:noProof/>
        <w:lang w:val="es-ES" w:bidi="es-ES"/>
      </w:rPr>
      <w:t>78</w:t>
    </w:r>
    <w:r w:rsidRPr="00920A95">
      <w:rPr>
        <w:rFonts w:ascii="Calibri" w:hAnsi="Calibri" w:cs="Calibri"/>
        <w:lang w:val="es-ES" w:bidi="es-ES"/>
      </w:rPr>
      <w:fldChar w:fldCharType="end"/>
    </w:r>
  </w:p>
  <w:p w14:paraId="41CBB4CB" w14:textId="4B5B95AF" w:rsidR="00F702DF" w:rsidRDefault="00F702DF" w:rsidP="00310724">
    <w:pPr>
      <w:pStyle w:val="Agency-footer"/>
      <w:jc w:val="right"/>
    </w:pPr>
    <w:r>
      <w:rPr>
        <w:lang w:val="es-ES" w:bidi="es-ES"/>
      </w:rPr>
      <w:t>Liderazgo escolar en inclusión educativa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0D592CC7" w:rsidR="00F702DF" w:rsidRPr="00920A95" w:rsidRDefault="00F702DF" w:rsidP="004A2584">
    <w:pPr>
      <w:framePr w:wrap="around" w:vAnchor="text" w:hAnchor="margin" w:xAlign="outside" w:y="1"/>
      <w:jc w:val="right"/>
      <w:rPr>
        <w:rFonts w:ascii="Calibri" w:hAnsi="Calibri" w:cs="Calibri"/>
        <w:lang w:val="es-ES"/>
      </w:rPr>
    </w:pPr>
    <w:r w:rsidRPr="00920A95">
      <w:rPr>
        <w:rFonts w:ascii="Calibri" w:hAnsi="Calibri" w:cs="Calibri"/>
        <w:lang w:val="es-ES" w:bidi="es-ES"/>
      </w:rPr>
      <w:fldChar w:fldCharType="begin"/>
    </w:r>
    <w:r w:rsidRPr="00920A95">
      <w:rPr>
        <w:rFonts w:ascii="Calibri" w:hAnsi="Calibri" w:cs="Calibri"/>
        <w:lang w:val="es-ES" w:bidi="es-ES"/>
      </w:rPr>
      <w:instrText xml:space="preserve">PAGE  </w:instrText>
    </w:r>
    <w:r w:rsidRPr="00920A95">
      <w:rPr>
        <w:rFonts w:ascii="Calibri" w:hAnsi="Calibri" w:cs="Calibri"/>
        <w:lang w:val="es-ES" w:bidi="es-ES"/>
      </w:rPr>
      <w:fldChar w:fldCharType="separate"/>
    </w:r>
    <w:r w:rsidR="00FB2E72" w:rsidRPr="00920A95">
      <w:rPr>
        <w:rFonts w:ascii="Calibri" w:hAnsi="Calibri" w:cs="Calibri"/>
        <w:noProof/>
        <w:lang w:val="es-ES" w:bidi="es-ES"/>
      </w:rPr>
      <w:t>79</w:t>
    </w:r>
    <w:r w:rsidRPr="00920A95">
      <w:rPr>
        <w:rFonts w:ascii="Calibri" w:hAnsi="Calibri" w:cs="Calibri"/>
        <w:lang w:val="es-ES" w:bidi="es-ES"/>
      </w:rPr>
      <w:fldChar w:fldCharType="end"/>
    </w:r>
  </w:p>
  <w:p w14:paraId="5D900EC8" w14:textId="2B7C4378" w:rsidR="00F702DF" w:rsidRPr="00732554" w:rsidRDefault="00A03D1E" w:rsidP="00A03D1E">
    <w:pPr>
      <w:pStyle w:val="Agency-footer"/>
      <w:rPr>
        <w:rFonts w:cs="Calibri"/>
        <w:lang w:val="es-ES"/>
      </w:rPr>
    </w:pPr>
    <w:r w:rsidRPr="00732554">
      <w:rPr>
        <w:rFonts w:cs="Calibri"/>
        <w:lang w:val="es-ES" w:bidi="es-ES"/>
      </w:rPr>
      <w:t>Una herramienta de autorreflexión sobre la política y la práctica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166E9" w14:textId="77777777" w:rsidR="00302550" w:rsidRDefault="00302550">
      <w:r>
        <w:separator/>
      </w:r>
    </w:p>
  </w:footnote>
  <w:footnote w:type="continuationSeparator" w:id="0">
    <w:p w14:paraId="4686894A" w14:textId="77777777" w:rsidR="00302550" w:rsidRDefault="00302550">
      <w:r>
        <w:continuationSeparator/>
      </w:r>
    </w:p>
  </w:footnote>
  <w:footnote w:type="continuationNotice" w:id="1">
    <w:p w14:paraId="6C8BB17E" w14:textId="77777777" w:rsidR="00302550" w:rsidRDefault="00302550"/>
  </w:footnote>
  <w:footnote w:id="2">
    <w:p w14:paraId="2089B7F5" w14:textId="58FCC8F6" w:rsidR="00F702DF" w:rsidRPr="00E117AD" w:rsidRDefault="00F702DF" w:rsidP="00EC0D7C">
      <w:pPr>
        <w:pStyle w:val="Agency-footnote"/>
        <w:rPr>
          <w:lang w:val="es-ES"/>
        </w:rPr>
      </w:pPr>
      <w:r>
        <w:rPr>
          <w:rStyle w:val="FootnoteReference"/>
          <w:lang w:val="es-ES" w:bidi="es-ES"/>
        </w:rPr>
        <w:footnoteRef/>
      </w:r>
      <w:r w:rsidR="002C0B9D">
        <w:rPr>
          <w:lang w:val="es-ES" w:bidi="es-ES"/>
        </w:rPr>
        <w:t xml:space="preserve"> El presente documento contiene enlaces externos e internos. Los enlaces internos conducen a las definiciones de los términos del glosario o a secciones conexas del documento.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2"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3"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25"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8"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9"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12C5"/>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0C07"/>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1B89"/>
    <w:rsid w:val="0006201E"/>
    <w:rsid w:val="0006231B"/>
    <w:rsid w:val="000627B1"/>
    <w:rsid w:val="000633AF"/>
    <w:rsid w:val="00064A4B"/>
    <w:rsid w:val="00065624"/>
    <w:rsid w:val="00065867"/>
    <w:rsid w:val="00067B86"/>
    <w:rsid w:val="000705D8"/>
    <w:rsid w:val="000715CA"/>
    <w:rsid w:val="00072AA1"/>
    <w:rsid w:val="00073334"/>
    <w:rsid w:val="00073AD2"/>
    <w:rsid w:val="0007422E"/>
    <w:rsid w:val="0007439D"/>
    <w:rsid w:val="00074973"/>
    <w:rsid w:val="00074C84"/>
    <w:rsid w:val="00075CD5"/>
    <w:rsid w:val="000771A2"/>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C75C6"/>
    <w:rsid w:val="000C7CF2"/>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082"/>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545"/>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583"/>
    <w:rsid w:val="0019289D"/>
    <w:rsid w:val="001939AE"/>
    <w:rsid w:val="00193A47"/>
    <w:rsid w:val="00194EED"/>
    <w:rsid w:val="0019540C"/>
    <w:rsid w:val="001971CB"/>
    <w:rsid w:val="001974B2"/>
    <w:rsid w:val="00197B91"/>
    <w:rsid w:val="001A025F"/>
    <w:rsid w:val="001A0582"/>
    <w:rsid w:val="001A1603"/>
    <w:rsid w:val="001A1AE0"/>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450"/>
    <w:rsid w:val="001B676B"/>
    <w:rsid w:val="001B6975"/>
    <w:rsid w:val="001B6ED4"/>
    <w:rsid w:val="001B704E"/>
    <w:rsid w:val="001B70CA"/>
    <w:rsid w:val="001B7159"/>
    <w:rsid w:val="001B76D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1C4E"/>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2B13"/>
    <w:rsid w:val="00233CBC"/>
    <w:rsid w:val="00233EA2"/>
    <w:rsid w:val="002341BD"/>
    <w:rsid w:val="002343CA"/>
    <w:rsid w:val="002347AE"/>
    <w:rsid w:val="0023524D"/>
    <w:rsid w:val="0023556A"/>
    <w:rsid w:val="00235A76"/>
    <w:rsid w:val="002360F5"/>
    <w:rsid w:val="00236428"/>
    <w:rsid w:val="00236920"/>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B66"/>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5ED8"/>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4A3"/>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1CD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2550"/>
    <w:rsid w:val="00303500"/>
    <w:rsid w:val="0030360B"/>
    <w:rsid w:val="0030489A"/>
    <w:rsid w:val="00304A97"/>
    <w:rsid w:val="00305451"/>
    <w:rsid w:val="00305669"/>
    <w:rsid w:val="003057ED"/>
    <w:rsid w:val="00307E26"/>
    <w:rsid w:val="00307E7A"/>
    <w:rsid w:val="0031017B"/>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27887"/>
    <w:rsid w:val="0033044B"/>
    <w:rsid w:val="00330DF5"/>
    <w:rsid w:val="00331AAA"/>
    <w:rsid w:val="00331BD3"/>
    <w:rsid w:val="003322C6"/>
    <w:rsid w:val="003326AA"/>
    <w:rsid w:val="00332EC9"/>
    <w:rsid w:val="00332FA7"/>
    <w:rsid w:val="00333362"/>
    <w:rsid w:val="00333AC1"/>
    <w:rsid w:val="003352EA"/>
    <w:rsid w:val="003365BF"/>
    <w:rsid w:val="00336BC4"/>
    <w:rsid w:val="00336C25"/>
    <w:rsid w:val="003372F1"/>
    <w:rsid w:val="00337419"/>
    <w:rsid w:val="00337BEE"/>
    <w:rsid w:val="00340B5A"/>
    <w:rsid w:val="00340BF1"/>
    <w:rsid w:val="003410E0"/>
    <w:rsid w:val="00341AF1"/>
    <w:rsid w:val="00341E4B"/>
    <w:rsid w:val="00342085"/>
    <w:rsid w:val="00343314"/>
    <w:rsid w:val="00344297"/>
    <w:rsid w:val="0034452B"/>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AF4"/>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E30"/>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B3A"/>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B91"/>
    <w:rsid w:val="00455F42"/>
    <w:rsid w:val="00457B1B"/>
    <w:rsid w:val="00461621"/>
    <w:rsid w:val="0046224F"/>
    <w:rsid w:val="0046303E"/>
    <w:rsid w:val="00463ADF"/>
    <w:rsid w:val="00464A01"/>
    <w:rsid w:val="00464FD0"/>
    <w:rsid w:val="00465090"/>
    <w:rsid w:val="004701F2"/>
    <w:rsid w:val="00470783"/>
    <w:rsid w:val="00470BE5"/>
    <w:rsid w:val="0047136B"/>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988"/>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ACD"/>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5476"/>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D77E0"/>
    <w:rsid w:val="005E0068"/>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2D39"/>
    <w:rsid w:val="005F7822"/>
    <w:rsid w:val="005F7DC1"/>
    <w:rsid w:val="005F7FA7"/>
    <w:rsid w:val="00602188"/>
    <w:rsid w:val="00602EDF"/>
    <w:rsid w:val="00603A21"/>
    <w:rsid w:val="00603ED5"/>
    <w:rsid w:val="00604D51"/>
    <w:rsid w:val="00604EE7"/>
    <w:rsid w:val="006055D3"/>
    <w:rsid w:val="006057EC"/>
    <w:rsid w:val="00607443"/>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5FCE"/>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0A96"/>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0E2B"/>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94"/>
    <w:rsid w:val="007273B5"/>
    <w:rsid w:val="00727F2C"/>
    <w:rsid w:val="00727FC3"/>
    <w:rsid w:val="00730ED7"/>
    <w:rsid w:val="0073125D"/>
    <w:rsid w:val="0073237C"/>
    <w:rsid w:val="00732554"/>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A0A"/>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97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678"/>
    <w:rsid w:val="007717F2"/>
    <w:rsid w:val="007724C8"/>
    <w:rsid w:val="00772C14"/>
    <w:rsid w:val="00774BCA"/>
    <w:rsid w:val="00776C38"/>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2CAE"/>
    <w:rsid w:val="0079431E"/>
    <w:rsid w:val="00795146"/>
    <w:rsid w:val="00796D0D"/>
    <w:rsid w:val="007973AC"/>
    <w:rsid w:val="0079784C"/>
    <w:rsid w:val="007A0413"/>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0BEF"/>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E7802"/>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636"/>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118"/>
    <w:rsid w:val="009063D8"/>
    <w:rsid w:val="00907029"/>
    <w:rsid w:val="00907300"/>
    <w:rsid w:val="009077D0"/>
    <w:rsid w:val="00907954"/>
    <w:rsid w:val="00907C3C"/>
    <w:rsid w:val="00910BEC"/>
    <w:rsid w:val="00910CCF"/>
    <w:rsid w:val="00910F00"/>
    <w:rsid w:val="0091178F"/>
    <w:rsid w:val="00912333"/>
    <w:rsid w:val="00912770"/>
    <w:rsid w:val="00914342"/>
    <w:rsid w:val="00914D4B"/>
    <w:rsid w:val="009151AE"/>
    <w:rsid w:val="00916543"/>
    <w:rsid w:val="009169CB"/>
    <w:rsid w:val="00917E6A"/>
    <w:rsid w:val="00920331"/>
    <w:rsid w:val="00920A95"/>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57946"/>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25C"/>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3CA"/>
    <w:rsid w:val="009E1B15"/>
    <w:rsid w:val="009E24D6"/>
    <w:rsid w:val="009E29D4"/>
    <w:rsid w:val="009E2E17"/>
    <w:rsid w:val="009E2EF1"/>
    <w:rsid w:val="009E36A0"/>
    <w:rsid w:val="009E4A0C"/>
    <w:rsid w:val="009E4F23"/>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2FA"/>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5F17"/>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534"/>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C15"/>
    <w:rsid w:val="00AE4F6E"/>
    <w:rsid w:val="00AE6543"/>
    <w:rsid w:val="00AE6ABB"/>
    <w:rsid w:val="00AE6FFA"/>
    <w:rsid w:val="00AE745C"/>
    <w:rsid w:val="00AF06B2"/>
    <w:rsid w:val="00AF0943"/>
    <w:rsid w:val="00AF12CC"/>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281"/>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BF3"/>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19"/>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2C6"/>
    <w:rsid w:val="00D125AD"/>
    <w:rsid w:val="00D12F25"/>
    <w:rsid w:val="00D1323E"/>
    <w:rsid w:val="00D13734"/>
    <w:rsid w:val="00D155C8"/>
    <w:rsid w:val="00D157A8"/>
    <w:rsid w:val="00D15A56"/>
    <w:rsid w:val="00D15B96"/>
    <w:rsid w:val="00D1607A"/>
    <w:rsid w:val="00D161E5"/>
    <w:rsid w:val="00D165B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2BD"/>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6729"/>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3414"/>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9A3"/>
    <w:rsid w:val="00E02DAC"/>
    <w:rsid w:val="00E031A8"/>
    <w:rsid w:val="00E050BE"/>
    <w:rsid w:val="00E05150"/>
    <w:rsid w:val="00E05A30"/>
    <w:rsid w:val="00E06331"/>
    <w:rsid w:val="00E069F5"/>
    <w:rsid w:val="00E07818"/>
    <w:rsid w:val="00E10BA9"/>
    <w:rsid w:val="00E10F25"/>
    <w:rsid w:val="00E117AD"/>
    <w:rsid w:val="00E12552"/>
    <w:rsid w:val="00E12BAA"/>
    <w:rsid w:val="00E1347B"/>
    <w:rsid w:val="00E13A8F"/>
    <w:rsid w:val="00E15B78"/>
    <w:rsid w:val="00E15E82"/>
    <w:rsid w:val="00E16555"/>
    <w:rsid w:val="00E16B2C"/>
    <w:rsid w:val="00E16D26"/>
    <w:rsid w:val="00E16DD2"/>
    <w:rsid w:val="00E20E95"/>
    <w:rsid w:val="00E210E5"/>
    <w:rsid w:val="00E213EF"/>
    <w:rsid w:val="00E230EE"/>
    <w:rsid w:val="00E23A97"/>
    <w:rsid w:val="00E2406B"/>
    <w:rsid w:val="00E241EE"/>
    <w:rsid w:val="00E2457C"/>
    <w:rsid w:val="00E24AB8"/>
    <w:rsid w:val="00E25017"/>
    <w:rsid w:val="00E255BE"/>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1E0"/>
    <w:rsid w:val="00EA65DC"/>
    <w:rsid w:val="00EA65E6"/>
    <w:rsid w:val="00EA67E4"/>
    <w:rsid w:val="00EA76E0"/>
    <w:rsid w:val="00EB015F"/>
    <w:rsid w:val="00EB024A"/>
    <w:rsid w:val="00EB0FD5"/>
    <w:rsid w:val="00EB1956"/>
    <w:rsid w:val="00EB28A0"/>
    <w:rsid w:val="00EB2CDC"/>
    <w:rsid w:val="00EB3177"/>
    <w:rsid w:val="00EB3CC3"/>
    <w:rsid w:val="00EB42A6"/>
    <w:rsid w:val="00EB43A3"/>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2F75"/>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0DC9"/>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2E72"/>
    <w:rsid w:val="00FB30C0"/>
    <w:rsid w:val="00FB3392"/>
    <w:rsid w:val="00FB34D8"/>
    <w:rsid w:val="00FB35EB"/>
    <w:rsid w:val="00FB3947"/>
    <w:rsid w:val="00FB60CB"/>
    <w:rsid w:val="00FB6912"/>
    <w:rsid w:val="00FB6DAE"/>
    <w:rsid w:val="00FB71C6"/>
    <w:rsid w:val="00FB73E5"/>
    <w:rsid w:val="00FB7619"/>
    <w:rsid w:val="00FC10A3"/>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011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glossary" TargetMode="External"/><Relationship Id="rId47" Type="http://schemas.openxmlformats.org/officeDocument/2006/relationships/hyperlink" Target="http://www.european-agency.org/resources/publications/supporting-inclusive-school-leadership-literature-review"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european-agency.org/resources/publications/agency-position-inclusive-education-systems-flyer" TargetMode="External"/><Relationship Id="rId53" Type="http://schemas.openxmlformats.org/officeDocument/2006/relationships/hyperlink" Target="https://eur-lex.europa.eu/legal-content/EN/TXT/?uri=CELEX%3A52017XG0225%2802%29"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SISL-policy-framework"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SISL-policy-framework"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787/9789264097797-es"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ceedar.education.ufl.edu/innovation-configura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publications/TPL4I-methodology" TargetMode="External"/><Relationship Id="rId46" Type="http://schemas.openxmlformats.org/officeDocument/2006/relationships/hyperlink" Target="http://www.european-agency.org/resources/publications/empowering-teachers-promote-inclusive-education"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8893"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doi.org/10.1177/0013161X15616863" TargetMode="External"/><Relationship Id="rId62" Type="http://schemas.openxmlformats.org/officeDocument/2006/relationships/hyperlink" Target="https://doi.org/10.1787/9789264273856-6-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organisation-provision-support-inclusive-education-literature-review" TargetMode="External"/><Relationship Id="rId49" Type="http://schemas.openxmlformats.org/officeDocument/2006/relationships/hyperlink" Target="https://www.european-agency.org/resources/publications/TPL4I-methodology" TargetMode="External"/><Relationship Id="rId57" Type="http://schemas.openxmlformats.org/officeDocument/2006/relationships/hyperlink" Target="http://uis.unesco.org/sites/default/files/documents/handbook-measuring-equity-education-2018-en.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www.european-agency.org/resources/publications/organisation-provision-support-inclusive-education-literature-review" TargetMode="External"/><Relationship Id="rId52" Type="http://schemas.openxmlformats.org/officeDocument/2006/relationships/hyperlink" Target="http://www.cambridge-community.org.uk/professional-development/gswrp/index.html"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www.european-agency.org/resources/publications/agency-position-inclusive-education-systems-flyer" TargetMode="External"/><Relationship Id="rId34" Type="http://schemas.openxmlformats.org/officeDocument/2006/relationships/hyperlink" Target="https://www.european-agency.org/resources/publications/SISL-policy-framework" TargetMode="External"/><Relationship Id="rId50" Type="http://schemas.openxmlformats.org/officeDocument/2006/relationships/hyperlink" Target="https://www.european-agency.org/resources/glossary"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10465-7EC6-4FAA-8C9C-0754695DF18C}">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81</Pages>
  <Words>20900</Words>
  <Characters>119132</Characters>
  <Application>Microsoft Office Word</Application>
  <DocSecurity>0</DocSecurity>
  <Lines>992</Lines>
  <Paragraphs>279</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Liderazgo escolar en inclusión educativa: Una herramienta de autorreflexión sobre la política y la práctica</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139753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Liderazgo escolar en inclusión educativa: Una herramienta de autorreflexión sobre la política y la práctica</dc:title>
  <dc:subject>Supporting Inclusive School Leadership (SISL)</dc:subject>
  <dc:creator>European Agency for Special Needs and Inclusive Education</dc:creator>
  <cp:keywords>EASNIE</cp:keywords>
  <dc:description/>
  <cp:lastModifiedBy>Áine</cp:lastModifiedBy>
  <cp:revision>78</cp:revision>
  <cp:lastPrinted>2009-05-04T23:34:00Z</cp:lastPrinted>
  <dcterms:created xsi:type="dcterms:W3CDTF">2021-12-29T14:11:00Z</dcterms:created>
  <dcterms:modified xsi:type="dcterms:W3CDTF">2022-02-18T12:34:00Z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