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10A5D125" w:rsidR="00534D20" w:rsidRPr="00822489" w:rsidRDefault="00AE1692" w:rsidP="00591FE3">
      <w:pPr>
        <w:pStyle w:val="Agency-title"/>
        <w:keepNext w:val="0"/>
        <w:spacing w:before="4000"/>
        <w:rPr>
          <w:sz w:val="60"/>
          <w:szCs w:val="60"/>
        </w:rPr>
      </w:pPr>
      <w:r w:rsidRPr="00822489">
        <w:rPr>
          <w:sz w:val="60"/>
          <w:szCs w:val="60"/>
        </w:rPr>
        <w:t>Évolution du r</w:t>
      </w:r>
      <w:r w:rsidRPr="008879A8">
        <w:rPr>
          <w:sz w:val="60"/>
          <w:szCs w:val="60"/>
          <w:lang w:val="en-GB"/>
        </w:rPr>
        <w:t>ô</w:t>
      </w:r>
      <w:r w:rsidRPr="00822489">
        <w:rPr>
          <w:sz w:val="60"/>
          <w:szCs w:val="60"/>
        </w:rPr>
        <w:t>le des sp</w:t>
      </w:r>
      <w:r w:rsidR="00A932AE" w:rsidRPr="008879A8">
        <w:rPr>
          <w:sz w:val="60"/>
          <w:szCs w:val="60"/>
          <w:lang w:val="en-GB"/>
        </w:rPr>
        <w:t>é</w:t>
      </w:r>
      <w:r w:rsidRPr="00822489">
        <w:rPr>
          <w:sz w:val="60"/>
          <w:szCs w:val="60"/>
        </w:rPr>
        <w:t xml:space="preserve">cialistes dans le soutien </w:t>
      </w:r>
      <w:r w:rsidRPr="008879A8">
        <w:rPr>
          <w:sz w:val="60"/>
          <w:szCs w:val="60"/>
          <w:lang w:val="en-GB"/>
        </w:rPr>
        <w:t>à</w:t>
      </w:r>
      <w:r w:rsidRPr="00822489">
        <w:rPr>
          <w:sz w:val="60"/>
          <w:szCs w:val="60"/>
        </w:rPr>
        <w:t xml:space="preserve"> l’</w:t>
      </w:r>
      <w:r w:rsidR="00822489" w:rsidRPr="008879A8">
        <w:rPr>
          <w:sz w:val="60"/>
          <w:szCs w:val="60"/>
          <w:lang w:val="en-GB"/>
        </w:rPr>
        <w:t>é</w:t>
      </w:r>
      <w:r w:rsidRPr="00822489">
        <w:rPr>
          <w:sz w:val="60"/>
          <w:szCs w:val="60"/>
        </w:rPr>
        <w:t>ducation</w:t>
      </w:r>
      <w:r w:rsidRPr="00822489">
        <w:rPr>
          <w:sz w:val="60"/>
          <w:szCs w:val="60"/>
          <w:lang w:bidi="fr-FR"/>
        </w:rPr>
        <w:t xml:space="preserve"> inclusive</w:t>
      </w:r>
    </w:p>
    <w:p w14:paraId="35EF330C" w14:textId="6DEC2449" w:rsidR="002E5B99" w:rsidRPr="006967FC" w:rsidRDefault="00AE1692" w:rsidP="00591FE3">
      <w:pPr>
        <w:spacing w:before="900" w:after="120"/>
        <w:jc w:val="center"/>
        <w:rPr>
          <w:rFonts w:ascii="Calibri" w:hAnsi="Calibri" w:cs="Calibri"/>
        </w:rPr>
      </w:pPr>
      <w:r w:rsidRPr="008879A8">
        <w:rPr>
          <w:rFonts w:ascii="Calibri" w:hAnsi="Calibri" w:cs="Calibri"/>
          <w:b/>
          <w:sz w:val="44"/>
          <w:lang w:bidi="fr-FR"/>
        </w:rPr>
        <w:t>Outil d’auto-évaluation de la politique</w:t>
      </w:r>
    </w:p>
    <w:p w14:paraId="1BBD00FA" w14:textId="2C3338D2" w:rsidR="00A4520C" w:rsidRPr="006967FC" w:rsidRDefault="00BF13BA" w:rsidP="002012F7">
      <w:pPr>
        <w:pStyle w:val="Agency-body-text"/>
        <w:spacing w:before="5600" w:after="0"/>
        <w:jc w:val="center"/>
        <w:rPr>
          <w:b/>
          <w:bCs/>
          <w:sz w:val="28"/>
          <w:szCs w:val="28"/>
        </w:rPr>
      </w:pPr>
      <w:r w:rsidRPr="006967FC">
        <w:rPr>
          <w:b/>
          <w:sz w:val="28"/>
          <w:lang w:bidi="fr-FR"/>
        </w:rPr>
        <w:t>Agence européenne pour l’éducation adaptée et inclusive</w:t>
      </w:r>
      <w:r w:rsidR="009E6E4D" w:rsidRPr="006967FC">
        <w:rPr>
          <w:lang w:bidi="fr-FR"/>
        </w:rPr>
        <w:br w:type="page"/>
      </w:r>
    </w:p>
    <w:p w14:paraId="3CDB30E4" w14:textId="4950679B" w:rsidR="008F777A" w:rsidRPr="006967FC" w:rsidRDefault="00993A74" w:rsidP="00591FE3">
      <w:pPr>
        <w:spacing w:before="360" w:after="360"/>
        <w:rPr>
          <w:rFonts w:asciiTheme="majorHAnsi" w:hAnsiTheme="majorHAnsi" w:cstheme="majorHAnsi"/>
          <w:color w:val="000000" w:themeColor="text1"/>
          <w:sz w:val="20"/>
        </w:rPr>
        <w:sectPr w:rsidR="008F777A" w:rsidRPr="006967FC"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6967FC">
        <w:rPr>
          <w:rFonts w:asciiTheme="majorHAnsi" w:hAnsiTheme="majorHAnsi" w:cstheme="majorHAnsi"/>
          <w:sz w:val="20"/>
          <w:lang w:bidi="fr-FR"/>
        </w:rPr>
        <w:lastRenderedPageBreak/>
        <w:t>L’Agence européenne pour l’éducation adaptée et inclusive (l’Agence) est un organisme indépendant et autonome. L’Agence est cofinancée par les ministères de l’Éducation de ses pays membres ainsi que par la Commission européenne par l’intermédiaire d’une subvention de fonctionnement au sein du programme d’éducation de l’Union européenne (UE).</w:t>
      </w:r>
    </w:p>
    <w:p w14:paraId="3FEF6BE7" w14:textId="162E9DC2" w:rsidR="00AE0DDC" w:rsidRPr="006967FC" w:rsidRDefault="00791E68" w:rsidP="00591FE3">
      <w:pPr>
        <w:pStyle w:val="Agency-body-text"/>
        <w:spacing w:before="360" w:after="360"/>
        <w:rPr>
          <w:rFonts w:asciiTheme="majorHAnsi" w:hAnsiTheme="majorHAnsi" w:cstheme="majorHAnsi"/>
          <w:sz w:val="20"/>
        </w:rPr>
      </w:pPr>
      <w:r w:rsidRPr="008879A8">
        <w:rPr>
          <w:rFonts w:asciiTheme="majorHAnsi" w:hAnsiTheme="majorHAnsi" w:cstheme="majorHAnsi"/>
          <w:noProof/>
          <w:sz w:val="20"/>
          <w:lang w:bidi="fr-FR"/>
        </w:rPr>
        <w:drawing>
          <wp:inline distT="0" distB="0" distL="0" distR="0" wp14:anchorId="0D0D0C89" wp14:editId="3909A9E5">
            <wp:extent cx="1602000" cy="330945"/>
            <wp:effectExtent l="0" t="0" r="0" b="0"/>
            <wp:docPr id="88" name="Picture 88" descr="Logo : Emblème de l’Union européenne et texte : Cofinancé par l’Union europé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 Emblème de l’Union européenne et texte : Cofinancé par l’Union européenne"/>
                    <pic:cNvPicPr/>
                  </pic:nvPicPr>
                  <pic:blipFill>
                    <a:blip r:embed="rId15"/>
                    <a:stretch>
                      <a:fillRect/>
                    </a:stretch>
                  </pic:blipFill>
                  <pic:spPr>
                    <a:xfrm>
                      <a:off x="0" y="0"/>
                      <a:ext cx="1602000" cy="330945"/>
                    </a:xfrm>
                    <a:prstGeom prst="rect">
                      <a:avLst/>
                    </a:prstGeom>
                  </pic:spPr>
                </pic:pic>
              </a:graphicData>
            </a:graphic>
          </wp:inline>
        </w:drawing>
      </w:r>
      <w:r w:rsidR="008F777A" w:rsidRPr="006967FC">
        <w:rPr>
          <w:rFonts w:asciiTheme="majorHAnsi" w:hAnsiTheme="majorHAnsi" w:cstheme="majorHAnsi"/>
          <w:sz w:val="20"/>
          <w:lang w:bidi="fr-FR"/>
        </w:rPr>
        <w:br w:type="column"/>
      </w:r>
      <w:r w:rsidR="006E7573" w:rsidRPr="006967FC">
        <w:rPr>
          <w:rFonts w:asciiTheme="majorHAnsi" w:hAnsiTheme="majorHAnsi" w:cstheme="majorHAnsi"/>
          <w:sz w:val="20"/>
          <w:lang w:bidi="fr-FR"/>
        </w:rPr>
        <w:t>Financé par l’Union européenne. Les points de vue et les opinions exprimés n’engagent toutefois que leurs auteurs et ne reflètent pas nécessairement ceux de l’Union européenne ou de la Commission européenne. Ni l’Union européenne ni la Commission européenne ne peuvent en être tenues pour responsables.</w:t>
      </w:r>
    </w:p>
    <w:p w14:paraId="5F0B44EC" w14:textId="77777777" w:rsidR="008F777A" w:rsidRPr="006967FC" w:rsidRDefault="008F777A" w:rsidP="00591FE3">
      <w:pPr>
        <w:spacing w:before="360" w:after="360"/>
        <w:ind w:left="2693"/>
        <w:rPr>
          <w:rFonts w:asciiTheme="majorHAnsi" w:hAnsiTheme="majorHAnsi" w:cstheme="majorHAnsi"/>
          <w:sz w:val="20"/>
        </w:rPr>
        <w:sectPr w:rsidR="008F777A" w:rsidRPr="006967FC"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6967FC" w:rsidRDefault="00A4520C" w:rsidP="00591FE3">
      <w:pPr>
        <w:pStyle w:val="Agency-body-text"/>
        <w:spacing w:after="240"/>
        <w:rPr>
          <w:rFonts w:asciiTheme="majorHAnsi" w:hAnsiTheme="majorHAnsi" w:cstheme="majorHAnsi"/>
          <w:sz w:val="22"/>
          <w:szCs w:val="22"/>
        </w:rPr>
      </w:pPr>
      <w:r w:rsidRPr="006967FC">
        <w:rPr>
          <w:rFonts w:asciiTheme="majorHAnsi" w:hAnsiTheme="majorHAnsi" w:cstheme="majorHAnsi"/>
          <w:sz w:val="22"/>
          <w:szCs w:val="18"/>
          <w:lang w:bidi="fr-FR"/>
        </w:rPr>
        <w:t>Les opinions exprimées dans le présent document ne représentent pas nécessairement la position officielle de l’Agence, de ses pays membres ou de la Commission européenne.</w:t>
      </w:r>
    </w:p>
    <w:p w14:paraId="54107337" w14:textId="31AA93F1" w:rsidR="00993A74" w:rsidRPr="008879A8" w:rsidRDefault="00993A74" w:rsidP="00591FE3">
      <w:pPr>
        <w:pStyle w:val="Agency-body-text"/>
        <w:spacing w:before="240" w:after="240"/>
        <w:rPr>
          <w:rFonts w:asciiTheme="majorHAnsi" w:hAnsiTheme="majorHAnsi" w:cstheme="majorHAnsi"/>
          <w:b/>
          <w:sz w:val="22"/>
          <w:szCs w:val="22"/>
        </w:rPr>
      </w:pPr>
      <w:r w:rsidRPr="008879A8">
        <w:rPr>
          <w:rFonts w:asciiTheme="majorHAnsi" w:hAnsiTheme="majorHAnsi" w:cstheme="majorHAnsi"/>
          <w:sz w:val="22"/>
          <w:szCs w:val="18"/>
          <w:lang w:bidi="fr-FR"/>
        </w:rPr>
        <w:t xml:space="preserve">© </w:t>
      </w:r>
      <w:proofErr w:type="spellStart"/>
      <w:r w:rsidRPr="008879A8">
        <w:rPr>
          <w:rFonts w:asciiTheme="majorHAnsi" w:hAnsiTheme="majorHAnsi" w:cstheme="majorHAnsi"/>
          <w:b/>
          <w:sz w:val="22"/>
          <w:szCs w:val="18"/>
          <w:lang w:bidi="fr-FR"/>
        </w:rPr>
        <w:t>European</w:t>
      </w:r>
      <w:proofErr w:type="spellEnd"/>
      <w:r w:rsidRPr="008879A8">
        <w:rPr>
          <w:rFonts w:asciiTheme="majorHAnsi" w:hAnsiTheme="majorHAnsi" w:cstheme="majorHAnsi"/>
          <w:b/>
          <w:sz w:val="22"/>
          <w:szCs w:val="18"/>
          <w:lang w:bidi="fr-FR"/>
        </w:rPr>
        <w:t xml:space="preserve"> Agency for </w:t>
      </w:r>
      <w:proofErr w:type="spellStart"/>
      <w:r w:rsidRPr="008879A8">
        <w:rPr>
          <w:rFonts w:asciiTheme="majorHAnsi" w:hAnsiTheme="majorHAnsi" w:cstheme="majorHAnsi"/>
          <w:b/>
          <w:sz w:val="22"/>
          <w:szCs w:val="18"/>
          <w:lang w:bidi="fr-FR"/>
        </w:rPr>
        <w:t>Special</w:t>
      </w:r>
      <w:proofErr w:type="spellEnd"/>
      <w:r w:rsidRPr="008879A8">
        <w:rPr>
          <w:rFonts w:asciiTheme="majorHAnsi" w:hAnsiTheme="majorHAnsi" w:cstheme="majorHAnsi"/>
          <w:b/>
          <w:sz w:val="22"/>
          <w:szCs w:val="18"/>
          <w:lang w:bidi="fr-FR"/>
        </w:rPr>
        <w:t xml:space="preserve"> </w:t>
      </w:r>
      <w:proofErr w:type="spellStart"/>
      <w:r w:rsidRPr="008879A8">
        <w:rPr>
          <w:rFonts w:asciiTheme="majorHAnsi" w:hAnsiTheme="majorHAnsi" w:cstheme="majorHAnsi"/>
          <w:b/>
          <w:sz w:val="22"/>
          <w:szCs w:val="18"/>
          <w:lang w:bidi="fr-FR"/>
        </w:rPr>
        <w:t>Needs</w:t>
      </w:r>
      <w:proofErr w:type="spellEnd"/>
      <w:r w:rsidRPr="008879A8">
        <w:rPr>
          <w:rFonts w:asciiTheme="majorHAnsi" w:hAnsiTheme="majorHAnsi" w:cstheme="majorHAnsi"/>
          <w:b/>
          <w:sz w:val="22"/>
          <w:szCs w:val="18"/>
          <w:lang w:bidi="fr-FR"/>
        </w:rPr>
        <w:t xml:space="preserve"> and Inclusive </w:t>
      </w:r>
      <w:proofErr w:type="spellStart"/>
      <w:r w:rsidRPr="008879A8">
        <w:rPr>
          <w:rFonts w:asciiTheme="majorHAnsi" w:hAnsiTheme="majorHAnsi" w:cstheme="majorHAnsi"/>
          <w:b/>
          <w:sz w:val="22"/>
          <w:szCs w:val="18"/>
          <w:lang w:bidi="fr-FR"/>
        </w:rPr>
        <w:t>Education</w:t>
      </w:r>
      <w:proofErr w:type="spellEnd"/>
      <w:r w:rsidRPr="008879A8">
        <w:rPr>
          <w:rFonts w:asciiTheme="majorHAnsi" w:hAnsiTheme="majorHAnsi" w:cstheme="majorHAnsi"/>
          <w:b/>
          <w:sz w:val="22"/>
          <w:szCs w:val="18"/>
          <w:lang w:bidi="fr-FR"/>
        </w:rPr>
        <w:t xml:space="preserve"> 2022</w:t>
      </w:r>
    </w:p>
    <w:p w14:paraId="1620ED22" w14:textId="1ECAC135" w:rsidR="00A4520C" w:rsidRPr="008879A8" w:rsidRDefault="00A4520C" w:rsidP="00591FE3">
      <w:pPr>
        <w:pStyle w:val="Agency-body-text"/>
        <w:spacing w:before="240" w:after="240"/>
        <w:rPr>
          <w:rFonts w:asciiTheme="majorHAnsi" w:hAnsiTheme="majorHAnsi" w:cstheme="majorHAnsi"/>
          <w:sz w:val="22"/>
          <w:szCs w:val="22"/>
        </w:rPr>
      </w:pPr>
      <w:r w:rsidRPr="008879A8">
        <w:rPr>
          <w:rFonts w:asciiTheme="majorHAnsi" w:hAnsiTheme="majorHAnsi" w:cstheme="majorHAnsi"/>
          <w:sz w:val="22"/>
          <w:szCs w:val="18"/>
          <w:lang w:bidi="fr-FR"/>
        </w:rPr>
        <w:t>Rédacteurs</w:t>
      </w:r>
      <w:r w:rsidR="00905136">
        <w:rPr>
          <w:rFonts w:asciiTheme="majorHAnsi" w:hAnsiTheme="majorHAnsi" w:cstheme="majorHAnsi"/>
          <w:sz w:val="22"/>
          <w:szCs w:val="18"/>
          <w:lang w:bidi="fr-FR"/>
        </w:rPr>
        <w:t> </w:t>
      </w:r>
      <w:r w:rsidRPr="008879A8">
        <w:rPr>
          <w:rFonts w:asciiTheme="majorHAnsi" w:hAnsiTheme="majorHAnsi" w:cstheme="majorHAnsi"/>
          <w:sz w:val="22"/>
          <w:szCs w:val="18"/>
          <w:lang w:bidi="fr-FR"/>
        </w:rPr>
        <w:t>: Mary </w:t>
      </w:r>
      <w:proofErr w:type="spellStart"/>
      <w:r w:rsidRPr="008879A8">
        <w:rPr>
          <w:rFonts w:asciiTheme="majorHAnsi" w:hAnsiTheme="majorHAnsi" w:cstheme="majorHAnsi"/>
          <w:sz w:val="22"/>
          <w:szCs w:val="18"/>
          <w:lang w:bidi="fr-FR"/>
        </w:rPr>
        <w:t>Kyriazopoulou</w:t>
      </w:r>
      <w:proofErr w:type="spellEnd"/>
      <w:r w:rsidRPr="008879A8">
        <w:rPr>
          <w:rFonts w:asciiTheme="majorHAnsi" w:hAnsiTheme="majorHAnsi" w:cstheme="majorHAnsi"/>
          <w:sz w:val="22"/>
          <w:szCs w:val="18"/>
          <w:lang w:bidi="fr-FR"/>
        </w:rPr>
        <w:t xml:space="preserve">, </w:t>
      </w:r>
      <w:proofErr w:type="spellStart"/>
      <w:r w:rsidRPr="008879A8">
        <w:rPr>
          <w:rFonts w:asciiTheme="majorHAnsi" w:hAnsiTheme="majorHAnsi" w:cstheme="majorHAnsi"/>
          <w:sz w:val="22"/>
          <w:szCs w:val="18"/>
          <w:lang w:bidi="fr-FR"/>
        </w:rPr>
        <w:t>Anthoula</w:t>
      </w:r>
      <w:proofErr w:type="spellEnd"/>
      <w:r w:rsidRPr="008879A8">
        <w:rPr>
          <w:rFonts w:asciiTheme="majorHAnsi" w:hAnsiTheme="majorHAnsi" w:cstheme="majorHAnsi"/>
          <w:sz w:val="22"/>
          <w:szCs w:val="18"/>
          <w:lang w:bidi="fr-FR"/>
        </w:rPr>
        <w:t> </w:t>
      </w:r>
      <w:proofErr w:type="spellStart"/>
      <w:r w:rsidRPr="008879A8">
        <w:rPr>
          <w:rFonts w:asciiTheme="majorHAnsi" w:hAnsiTheme="majorHAnsi" w:cstheme="majorHAnsi"/>
          <w:sz w:val="22"/>
          <w:szCs w:val="18"/>
          <w:lang w:bidi="fr-FR"/>
        </w:rPr>
        <w:t>Kefallinou</w:t>
      </w:r>
      <w:proofErr w:type="spellEnd"/>
      <w:r w:rsidRPr="008879A8">
        <w:rPr>
          <w:rFonts w:asciiTheme="majorHAnsi" w:hAnsiTheme="majorHAnsi" w:cstheme="majorHAnsi"/>
          <w:sz w:val="22"/>
          <w:szCs w:val="18"/>
          <w:lang w:bidi="fr-FR"/>
        </w:rPr>
        <w:t>, Serge </w:t>
      </w:r>
      <w:proofErr w:type="spellStart"/>
      <w:r w:rsidRPr="008879A8">
        <w:rPr>
          <w:rFonts w:asciiTheme="majorHAnsi" w:hAnsiTheme="majorHAnsi" w:cstheme="majorHAnsi"/>
          <w:sz w:val="22"/>
          <w:szCs w:val="18"/>
          <w:lang w:bidi="fr-FR"/>
        </w:rPr>
        <w:t>Ebersold</w:t>
      </w:r>
      <w:proofErr w:type="spellEnd"/>
      <w:r w:rsidRPr="008879A8">
        <w:rPr>
          <w:rFonts w:asciiTheme="majorHAnsi" w:hAnsiTheme="majorHAnsi" w:cstheme="majorHAnsi"/>
          <w:sz w:val="22"/>
          <w:szCs w:val="18"/>
          <w:lang w:bidi="fr-FR"/>
        </w:rPr>
        <w:t>, Per </w:t>
      </w:r>
      <w:proofErr w:type="spellStart"/>
      <w:r w:rsidRPr="008879A8">
        <w:rPr>
          <w:rFonts w:asciiTheme="majorHAnsi" w:hAnsiTheme="majorHAnsi" w:cstheme="majorHAnsi"/>
          <w:sz w:val="22"/>
          <w:szCs w:val="18"/>
          <w:lang w:bidi="fr-FR"/>
        </w:rPr>
        <w:t>Skoglund</w:t>
      </w:r>
      <w:proofErr w:type="spellEnd"/>
      <w:r w:rsidRPr="008879A8">
        <w:rPr>
          <w:rFonts w:asciiTheme="majorHAnsi" w:hAnsiTheme="majorHAnsi" w:cstheme="majorHAnsi"/>
          <w:sz w:val="22"/>
          <w:szCs w:val="18"/>
          <w:lang w:bidi="fr-FR"/>
        </w:rPr>
        <w:t>, Eloy </w:t>
      </w:r>
      <w:proofErr w:type="spellStart"/>
      <w:r w:rsidRPr="008879A8">
        <w:rPr>
          <w:rFonts w:asciiTheme="majorHAnsi" w:hAnsiTheme="majorHAnsi" w:cstheme="majorHAnsi"/>
          <w:sz w:val="22"/>
          <w:szCs w:val="18"/>
          <w:lang w:bidi="fr-FR"/>
        </w:rPr>
        <w:t>Rebollo</w:t>
      </w:r>
      <w:proofErr w:type="spellEnd"/>
      <w:r w:rsidRPr="008879A8">
        <w:rPr>
          <w:rFonts w:asciiTheme="majorHAnsi" w:hAnsiTheme="majorHAnsi" w:cstheme="majorHAnsi"/>
          <w:sz w:val="22"/>
          <w:szCs w:val="18"/>
          <w:lang w:bidi="fr-FR"/>
        </w:rPr>
        <w:t> </w:t>
      </w:r>
      <w:proofErr w:type="spellStart"/>
      <w:r w:rsidRPr="008879A8">
        <w:rPr>
          <w:rFonts w:asciiTheme="majorHAnsi" w:hAnsiTheme="majorHAnsi" w:cstheme="majorHAnsi"/>
          <w:sz w:val="22"/>
          <w:szCs w:val="18"/>
          <w:lang w:bidi="fr-FR"/>
        </w:rPr>
        <w:t>Píriz</w:t>
      </w:r>
      <w:proofErr w:type="spellEnd"/>
      <w:r w:rsidRPr="008879A8">
        <w:rPr>
          <w:rFonts w:asciiTheme="majorHAnsi" w:hAnsiTheme="majorHAnsi" w:cstheme="majorHAnsi"/>
          <w:sz w:val="22"/>
          <w:szCs w:val="18"/>
          <w:lang w:bidi="fr-FR"/>
        </w:rPr>
        <w:t xml:space="preserve"> et </w:t>
      </w:r>
      <w:proofErr w:type="spellStart"/>
      <w:r w:rsidRPr="008879A8">
        <w:rPr>
          <w:rFonts w:asciiTheme="majorHAnsi" w:hAnsiTheme="majorHAnsi" w:cstheme="majorHAnsi"/>
          <w:sz w:val="22"/>
          <w:szCs w:val="18"/>
          <w:lang w:bidi="fr-FR"/>
        </w:rPr>
        <w:t>Mikkel</w:t>
      </w:r>
      <w:proofErr w:type="spellEnd"/>
      <w:r w:rsidRPr="008879A8">
        <w:rPr>
          <w:rFonts w:asciiTheme="majorHAnsi" w:hAnsiTheme="majorHAnsi" w:cstheme="majorHAnsi"/>
          <w:sz w:val="22"/>
          <w:szCs w:val="18"/>
          <w:lang w:bidi="fr-FR"/>
        </w:rPr>
        <w:t> </w:t>
      </w:r>
      <w:proofErr w:type="spellStart"/>
      <w:r w:rsidRPr="008879A8">
        <w:rPr>
          <w:rFonts w:asciiTheme="majorHAnsi" w:hAnsiTheme="majorHAnsi" w:cstheme="majorHAnsi"/>
          <w:sz w:val="22"/>
          <w:szCs w:val="18"/>
          <w:lang w:bidi="fr-FR"/>
        </w:rPr>
        <w:t>Lučić</w:t>
      </w:r>
      <w:proofErr w:type="spellEnd"/>
      <w:r w:rsidRPr="008879A8">
        <w:rPr>
          <w:rFonts w:asciiTheme="majorHAnsi" w:hAnsiTheme="majorHAnsi" w:cstheme="majorHAnsi"/>
          <w:sz w:val="22"/>
          <w:szCs w:val="18"/>
          <w:lang w:bidi="fr-FR"/>
        </w:rPr>
        <w:t> </w:t>
      </w:r>
      <w:proofErr w:type="spellStart"/>
      <w:r w:rsidRPr="008879A8">
        <w:rPr>
          <w:rFonts w:asciiTheme="majorHAnsi" w:hAnsiTheme="majorHAnsi" w:cstheme="majorHAnsi"/>
          <w:sz w:val="22"/>
          <w:szCs w:val="18"/>
          <w:lang w:bidi="fr-FR"/>
        </w:rPr>
        <w:t>Wichmann</w:t>
      </w:r>
      <w:proofErr w:type="spellEnd"/>
    </w:p>
    <w:p w14:paraId="0835F743" w14:textId="5504F5DA" w:rsidR="00B96828" w:rsidRPr="006967FC" w:rsidRDefault="00F84141" w:rsidP="00591FE3">
      <w:pPr>
        <w:pStyle w:val="Agency-body-text"/>
        <w:spacing w:before="240" w:after="240"/>
        <w:rPr>
          <w:rFonts w:asciiTheme="majorHAnsi" w:hAnsiTheme="majorHAnsi" w:cstheme="majorHAnsi"/>
          <w:sz w:val="22"/>
          <w:szCs w:val="18"/>
        </w:rPr>
      </w:pPr>
      <w:r w:rsidRPr="006967FC">
        <w:rPr>
          <w:rFonts w:asciiTheme="majorHAnsi" w:hAnsiTheme="majorHAnsi" w:cstheme="majorHAnsi"/>
          <w:sz w:val="22"/>
          <w:szCs w:val="18"/>
          <w:lang w:bidi="fr-FR"/>
        </w:rPr>
        <w:t>Cette publication est une ressource à code source ouvert. Cela signifie que vous êtes libre d’y accéder, de l’utiliser, de la modifier et de la diffuser sous réserve de mention de l’Agence européenne pour l’éducation adaptée et inclusive. Pour plus d’informations, veuillez consulter la politique d’accès libre de l’Agence</w:t>
      </w:r>
      <w:r w:rsidR="00905136">
        <w:rPr>
          <w:rFonts w:asciiTheme="majorHAnsi" w:hAnsiTheme="majorHAnsi" w:cstheme="majorHAnsi"/>
          <w:sz w:val="22"/>
          <w:szCs w:val="18"/>
          <w:lang w:bidi="fr-FR"/>
        </w:rPr>
        <w:t> </w:t>
      </w:r>
      <w:r w:rsidRPr="006967FC">
        <w:rPr>
          <w:rFonts w:asciiTheme="majorHAnsi" w:hAnsiTheme="majorHAnsi" w:cstheme="majorHAnsi"/>
          <w:sz w:val="22"/>
          <w:szCs w:val="18"/>
          <w:lang w:bidi="fr-FR"/>
        </w:rPr>
        <w:t xml:space="preserve">: </w:t>
      </w:r>
      <w:hyperlink r:id="rId16" w:history="1">
        <w:r w:rsidR="00165FE3" w:rsidRPr="006967FC">
          <w:rPr>
            <w:rStyle w:val="Hyperlink"/>
            <w:rFonts w:asciiTheme="majorHAnsi" w:hAnsiTheme="majorHAnsi" w:cstheme="majorHAnsi"/>
            <w:sz w:val="22"/>
            <w:szCs w:val="18"/>
            <w:lang w:bidi="fr-FR"/>
          </w:rPr>
          <w:t>www.european-agency.org/open-access-policy</w:t>
        </w:r>
      </w:hyperlink>
      <w:r w:rsidRPr="006967FC">
        <w:rPr>
          <w:rFonts w:asciiTheme="majorHAnsi" w:hAnsiTheme="majorHAnsi" w:cstheme="majorHAnsi"/>
          <w:sz w:val="22"/>
          <w:szCs w:val="18"/>
          <w:lang w:bidi="fr-FR"/>
        </w:rPr>
        <w:t>.</w:t>
      </w:r>
    </w:p>
    <w:p w14:paraId="195B8AE0" w14:textId="5934AD69" w:rsidR="00705A86" w:rsidRPr="006967FC" w:rsidRDefault="00E967BF" w:rsidP="00591FE3">
      <w:pPr>
        <w:pStyle w:val="Agency-body-text"/>
        <w:spacing w:before="240" w:after="240"/>
        <w:rPr>
          <w:rFonts w:asciiTheme="majorHAnsi" w:hAnsiTheme="majorHAnsi" w:cstheme="majorHAnsi"/>
          <w:sz w:val="22"/>
          <w:szCs w:val="18"/>
        </w:rPr>
      </w:pPr>
      <w:r w:rsidRPr="006967FC">
        <w:rPr>
          <w:rFonts w:asciiTheme="majorHAnsi" w:hAnsiTheme="majorHAnsi" w:cstheme="majorHAnsi"/>
          <w:sz w:val="22"/>
          <w:szCs w:val="18"/>
          <w:lang w:bidi="fr-FR"/>
        </w:rPr>
        <w:t>Cette publication doit être référencée comme suit</w:t>
      </w:r>
      <w:r w:rsidR="007F5936">
        <w:rPr>
          <w:rFonts w:asciiTheme="majorHAnsi" w:hAnsiTheme="majorHAnsi" w:cstheme="majorHAnsi"/>
          <w:sz w:val="22"/>
          <w:szCs w:val="18"/>
          <w:lang w:bidi="fr-FR"/>
        </w:rPr>
        <w:t> </w:t>
      </w:r>
      <w:r w:rsidRPr="006967FC">
        <w:rPr>
          <w:rFonts w:asciiTheme="majorHAnsi" w:hAnsiTheme="majorHAnsi" w:cstheme="majorHAnsi"/>
          <w:sz w:val="22"/>
          <w:szCs w:val="18"/>
          <w:lang w:bidi="fr-FR"/>
        </w:rPr>
        <w:t xml:space="preserve">: Agence européenne pour l’éducation adaptée et inclusive, 2022. </w:t>
      </w:r>
      <w:r w:rsidRPr="006967FC">
        <w:rPr>
          <w:rFonts w:asciiTheme="majorHAnsi" w:hAnsiTheme="majorHAnsi" w:cstheme="majorHAnsi"/>
          <w:i/>
          <w:sz w:val="22"/>
          <w:szCs w:val="18"/>
          <w:lang w:bidi="fr-FR"/>
        </w:rPr>
        <w:t>Évolution du rôle des spécialistes dans le soutien à l’éducation inclusive : Outil d’auto-évaluation de la politique.</w:t>
      </w:r>
      <w:r w:rsidRPr="006967FC">
        <w:rPr>
          <w:rFonts w:asciiTheme="majorHAnsi" w:hAnsiTheme="majorHAnsi" w:cstheme="majorHAnsi"/>
          <w:sz w:val="22"/>
          <w:szCs w:val="18"/>
          <w:lang w:bidi="fr-FR"/>
        </w:rPr>
        <w:t xml:space="preserve"> (M.</w:t>
      </w:r>
      <w:r w:rsidR="00F5081F" w:rsidRPr="006967FC">
        <w:rPr>
          <w:rFonts w:asciiTheme="majorHAnsi" w:hAnsiTheme="majorHAnsi" w:cstheme="majorHAnsi"/>
          <w:sz w:val="22"/>
          <w:szCs w:val="18"/>
          <w:lang w:bidi="fr-FR"/>
        </w:rPr>
        <w:t> </w:t>
      </w:r>
      <w:proofErr w:type="spellStart"/>
      <w:r w:rsidRPr="006967FC">
        <w:rPr>
          <w:rFonts w:asciiTheme="majorHAnsi" w:hAnsiTheme="majorHAnsi" w:cstheme="majorHAnsi"/>
          <w:sz w:val="22"/>
          <w:szCs w:val="18"/>
          <w:lang w:bidi="fr-FR"/>
        </w:rPr>
        <w:t>Kyriazopoulou</w:t>
      </w:r>
      <w:proofErr w:type="spellEnd"/>
      <w:r w:rsidRPr="006967FC">
        <w:rPr>
          <w:rFonts w:asciiTheme="majorHAnsi" w:hAnsiTheme="majorHAnsi" w:cstheme="majorHAnsi"/>
          <w:sz w:val="22"/>
          <w:szCs w:val="18"/>
          <w:lang w:bidi="fr-FR"/>
        </w:rPr>
        <w:t>, A.</w:t>
      </w:r>
      <w:r w:rsidR="00F5081F" w:rsidRPr="006967FC">
        <w:rPr>
          <w:rFonts w:asciiTheme="majorHAnsi" w:hAnsiTheme="majorHAnsi" w:cstheme="majorHAnsi"/>
          <w:sz w:val="22"/>
          <w:szCs w:val="18"/>
          <w:lang w:bidi="fr-FR"/>
        </w:rPr>
        <w:t> </w:t>
      </w:r>
      <w:proofErr w:type="spellStart"/>
      <w:r w:rsidRPr="006967FC">
        <w:rPr>
          <w:rFonts w:asciiTheme="majorHAnsi" w:hAnsiTheme="majorHAnsi" w:cstheme="majorHAnsi"/>
          <w:sz w:val="22"/>
          <w:szCs w:val="18"/>
          <w:lang w:bidi="fr-FR"/>
        </w:rPr>
        <w:t>Kefallinou</w:t>
      </w:r>
      <w:proofErr w:type="spellEnd"/>
      <w:r w:rsidRPr="006967FC">
        <w:rPr>
          <w:rFonts w:asciiTheme="majorHAnsi" w:hAnsiTheme="majorHAnsi" w:cstheme="majorHAnsi"/>
          <w:sz w:val="22"/>
          <w:szCs w:val="18"/>
          <w:lang w:bidi="fr-FR"/>
        </w:rPr>
        <w:t>, S.</w:t>
      </w:r>
      <w:r w:rsidR="00F5081F" w:rsidRPr="006967FC">
        <w:rPr>
          <w:rFonts w:asciiTheme="majorHAnsi" w:hAnsiTheme="majorHAnsi" w:cstheme="majorHAnsi"/>
          <w:sz w:val="22"/>
          <w:szCs w:val="18"/>
          <w:lang w:bidi="fr-FR"/>
        </w:rPr>
        <w:t> </w:t>
      </w:r>
      <w:proofErr w:type="spellStart"/>
      <w:r w:rsidRPr="006967FC">
        <w:rPr>
          <w:rFonts w:asciiTheme="majorHAnsi" w:hAnsiTheme="majorHAnsi" w:cstheme="majorHAnsi"/>
          <w:sz w:val="22"/>
          <w:szCs w:val="18"/>
          <w:lang w:bidi="fr-FR"/>
        </w:rPr>
        <w:t>Ebersold</w:t>
      </w:r>
      <w:proofErr w:type="spellEnd"/>
      <w:r w:rsidRPr="006967FC">
        <w:rPr>
          <w:rFonts w:asciiTheme="majorHAnsi" w:hAnsiTheme="majorHAnsi" w:cstheme="majorHAnsi"/>
          <w:sz w:val="22"/>
          <w:szCs w:val="18"/>
          <w:lang w:bidi="fr-FR"/>
        </w:rPr>
        <w:t>, P.</w:t>
      </w:r>
      <w:r w:rsidR="00F5081F" w:rsidRPr="006967FC">
        <w:rPr>
          <w:rFonts w:asciiTheme="majorHAnsi" w:hAnsiTheme="majorHAnsi" w:cstheme="majorHAnsi"/>
          <w:sz w:val="22"/>
          <w:szCs w:val="18"/>
          <w:lang w:bidi="fr-FR"/>
        </w:rPr>
        <w:t> </w:t>
      </w:r>
      <w:proofErr w:type="spellStart"/>
      <w:r w:rsidRPr="006967FC">
        <w:rPr>
          <w:rFonts w:asciiTheme="majorHAnsi" w:hAnsiTheme="majorHAnsi" w:cstheme="majorHAnsi"/>
          <w:sz w:val="22"/>
          <w:szCs w:val="18"/>
          <w:lang w:bidi="fr-FR"/>
        </w:rPr>
        <w:t>Skoglund</w:t>
      </w:r>
      <w:proofErr w:type="spellEnd"/>
      <w:r w:rsidRPr="006967FC">
        <w:rPr>
          <w:rFonts w:asciiTheme="majorHAnsi" w:hAnsiTheme="majorHAnsi" w:cstheme="majorHAnsi"/>
          <w:sz w:val="22"/>
          <w:szCs w:val="18"/>
          <w:lang w:bidi="fr-FR"/>
        </w:rPr>
        <w:t>, E.</w:t>
      </w:r>
      <w:r w:rsidR="00DE5730" w:rsidRPr="006967FC">
        <w:rPr>
          <w:rFonts w:asciiTheme="majorHAnsi" w:hAnsiTheme="majorHAnsi" w:cstheme="majorHAnsi"/>
          <w:sz w:val="22"/>
          <w:szCs w:val="18"/>
          <w:lang w:bidi="fr-FR"/>
        </w:rPr>
        <w:t> </w:t>
      </w:r>
      <w:proofErr w:type="spellStart"/>
      <w:r w:rsidRPr="006967FC">
        <w:rPr>
          <w:rFonts w:asciiTheme="majorHAnsi" w:hAnsiTheme="majorHAnsi" w:cstheme="majorHAnsi"/>
          <w:sz w:val="22"/>
          <w:szCs w:val="18"/>
          <w:lang w:bidi="fr-FR"/>
        </w:rPr>
        <w:t>Rebollo</w:t>
      </w:r>
      <w:proofErr w:type="spellEnd"/>
      <w:r w:rsidRPr="006967FC">
        <w:rPr>
          <w:rFonts w:asciiTheme="majorHAnsi" w:hAnsiTheme="majorHAnsi" w:cstheme="majorHAnsi"/>
          <w:sz w:val="22"/>
          <w:szCs w:val="18"/>
          <w:lang w:bidi="fr-FR"/>
        </w:rPr>
        <w:t xml:space="preserve"> </w:t>
      </w:r>
      <w:proofErr w:type="spellStart"/>
      <w:r w:rsidRPr="006967FC">
        <w:rPr>
          <w:rFonts w:asciiTheme="majorHAnsi" w:hAnsiTheme="majorHAnsi" w:cstheme="majorHAnsi"/>
          <w:sz w:val="22"/>
          <w:szCs w:val="18"/>
          <w:lang w:bidi="fr-FR"/>
        </w:rPr>
        <w:t>Píriz</w:t>
      </w:r>
      <w:proofErr w:type="spellEnd"/>
      <w:r w:rsidRPr="006967FC">
        <w:rPr>
          <w:rFonts w:asciiTheme="majorHAnsi" w:hAnsiTheme="majorHAnsi" w:cstheme="majorHAnsi"/>
          <w:sz w:val="22"/>
          <w:szCs w:val="18"/>
          <w:lang w:bidi="fr-FR"/>
        </w:rPr>
        <w:t xml:space="preserve"> et M.</w:t>
      </w:r>
      <w:r w:rsidR="00F5081F" w:rsidRPr="006967FC">
        <w:rPr>
          <w:rFonts w:asciiTheme="majorHAnsi" w:hAnsiTheme="majorHAnsi" w:cstheme="majorHAnsi"/>
          <w:sz w:val="22"/>
          <w:szCs w:val="18"/>
          <w:lang w:bidi="fr-FR"/>
        </w:rPr>
        <w:t> </w:t>
      </w:r>
      <w:proofErr w:type="spellStart"/>
      <w:r w:rsidRPr="006967FC">
        <w:rPr>
          <w:rFonts w:asciiTheme="majorHAnsi" w:hAnsiTheme="majorHAnsi" w:cstheme="majorHAnsi"/>
          <w:sz w:val="22"/>
          <w:szCs w:val="18"/>
          <w:lang w:bidi="fr-FR"/>
        </w:rPr>
        <w:t>Lučić</w:t>
      </w:r>
      <w:proofErr w:type="spellEnd"/>
      <w:r w:rsidRPr="006967FC">
        <w:rPr>
          <w:rFonts w:asciiTheme="majorHAnsi" w:hAnsiTheme="majorHAnsi" w:cstheme="majorHAnsi"/>
          <w:sz w:val="22"/>
          <w:szCs w:val="18"/>
          <w:lang w:bidi="fr-FR"/>
        </w:rPr>
        <w:t xml:space="preserve"> </w:t>
      </w:r>
      <w:proofErr w:type="spellStart"/>
      <w:r w:rsidRPr="006967FC">
        <w:rPr>
          <w:rFonts w:asciiTheme="majorHAnsi" w:hAnsiTheme="majorHAnsi" w:cstheme="majorHAnsi"/>
          <w:sz w:val="22"/>
          <w:szCs w:val="18"/>
          <w:lang w:bidi="fr-FR"/>
        </w:rPr>
        <w:t>Wichmann</w:t>
      </w:r>
      <w:proofErr w:type="spellEnd"/>
      <w:r w:rsidRPr="006967FC">
        <w:rPr>
          <w:rFonts w:asciiTheme="majorHAnsi" w:hAnsiTheme="majorHAnsi" w:cstheme="majorHAnsi"/>
          <w:sz w:val="22"/>
          <w:szCs w:val="18"/>
          <w:lang w:bidi="fr-FR"/>
        </w:rPr>
        <w:t xml:space="preserve">, </w:t>
      </w:r>
      <w:proofErr w:type="spellStart"/>
      <w:r w:rsidRPr="006967FC">
        <w:rPr>
          <w:rFonts w:asciiTheme="majorHAnsi" w:hAnsiTheme="majorHAnsi" w:cstheme="majorHAnsi"/>
          <w:sz w:val="22"/>
          <w:szCs w:val="18"/>
          <w:lang w:bidi="fr-FR"/>
        </w:rPr>
        <w:t>réd</w:t>
      </w:r>
      <w:proofErr w:type="spellEnd"/>
      <w:r w:rsidRPr="006967FC">
        <w:rPr>
          <w:rFonts w:asciiTheme="majorHAnsi" w:hAnsiTheme="majorHAnsi" w:cstheme="majorHAnsi"/>
          <w:sz w:val="22"/>
          <w:szCs w:val="18"/>
          <w:lang w:bidi="fr-FR"/>
        </w:rPr>
        <w:t>.). Odense, Danemark</w:t>
      </w:r>
    </w:p>
    <w:p w14:paraId="67EB7C6E" w14:textId="77777777" w:rsidR="00B96828" w:rsidRPr="006967FC" w:rsidRDefault="00B96828" w:rsidP="00591FE3">
      <w:pPr>
        <w:spacing w:before="360" w:after="360"/>
        <w:rPr>
          <w:rFonts w:asciiTheme="majorHAnsi" w:hAnsiTheme="majorHAnsi" w:cstheme="majorHAnsi"/>
          <w:szCs w:val="24"/>
        </w:rPr>
        <w:sectPr w:rsidR="00B96828" w:rsidRPr="006967FC" w:rsidSect="00AE0DDC">
          <w:type w:val="continuous"/>
          <w:pgSz w:w="11899" w:h="16838"/>
          <w:pgMar w:top="1134" w:right="1531" w:bottom="1276" w:left="1531" w:header="709" w:footer="828" w:gutter="0"/>
          <w:cols w:space="708"/>
          <w:titlePg/>
          <w:docGrid w:linePitch="360"/>
        </w:sectPr>
      </w:pPr>
    </w:p>
    <w:p w14:paraId="4674608C" w14:textId="60A662DE" w:rsidR="008E05A8" w:rsidRPr="006967FC" w:rsidRDefault="007405CA" w:rsidP="00591FE3">
      <w:pPr>
        <w:rPr>
          <w:rFonts w:asciiTheme="majorHAnsi" w:hAnsiTheme="majorHAnsi" w:cstheme="majorHAnsi"/>
          <w:color w:val="000000" w:themeColor="text1"/>
          <w:szCs w:val="24"/>
        </w:rPr>
        <w:sectPr w:rsidR="008E05A8" w:rsidRPr="006967FC" w:rsidSect="00F87C7F">
          <w:type w:val="continuous"/>
          <w:pgSz w:w="11899" w:h="16838"/>
          <w:pgMar w:top="1134" w:right="1531" w:bottom="1276" w:left="1531" w:header="709" w:footer="828" w:gutter="0"/>
          <w:cols w:num="2" w:space="567" w:equalWidth="0">
            <w:col w:w="1985" w:space="567"/>
            <w:col w:w="6285"/>
          </w:cols>
          <w:titlePg/>
          <w:docGrid w:linePitch="360"/>
        </w:sectPr>
      </w:pPr>
      <w:r w:rsidRPr="008879A8">
        <w:rPr>
          <w:rFonts w:asciiTheme="majorHAnsi" w:hAnsiTheme="majorHAnsi" w:cstheme="majorHAnsi"/>
          <w:noProof/>
          <w:lang w:eastAsia="el-GR"/>
        </w:rPr>
        <w:drawing>
          <wp:inline distT="0" distB="0" distL="0" distR="0" wp14:anchorId="47A30A7C" wp14:editId="70778598">
            <wp:extent cx="1260475" cy="452060"/>
            <wp:effectExtent l="0" t="0" r="0" b="5715"/>
            <wp:docPr id="6" name="Picture 6" descr="Logo : Licence Creative Commons Attribution – Pas d’Utilisation Commerciale – Partage dans les Mêmes Conditions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 Licence Creative Commons Attribution – Pas d’Utilisation Commerciale – Partage dans les Mêmes Conditions 4.0 International"/>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6967FC">
        <w:rPr>
          <w:rFonts w:asciiTheme="majorHAnsi" w:hAnsiTheme="majorHAnsi" w:cstheme="majorHAnsi"/>
          <w:lang w:bidi="fr-FR"/>
        </w:rPr>
        <w:br w:type="column"/>
      </w:r>
      <w:r w:rsidR="00651FD2" w:rsidRPr="006967FC">
        <w:rPr>
          <w:rFonts w:asciiTheme="majorHAnsi" w:hAnsiTheme="majorHAnsi" w:cstheme="majorHAnsi"/>
          <w:sz w:val="20"/>
          <w:lang w:bidi="fr-FR"/>
        </w:rPr>
        <w:t xml:space="preserve">Cette œuvre, création, site ou texte est sous </w:t>
      </w:r>
      <w:hyperlink r:id="rId18" w:history="1">
        <w:r w:rsidR="000B35DF" w:rsidRPr="006967FC">
          <w:rPr>
            <w:rStyle w:val="Hyperlink"/>
            <w:rFonts w:asciiTheme="majorHAnsi" w:hAnsiTheme="majorHAnsi" w:cstheme="majorHAnsi"/>
            <w:sz w:val="20"/>
            <w:lang w:bidi="fr-FR"/>
          </w:rPr>
          <w:t>licence Creative Commons Attribution - Pas d’Utilisation Commerciale - Partage dans les Mêmes Conditions 4.0 International</w:t>
        </w:r>
      </w:hyperlink>
      <w:r w:rsidR="000B35DF" w:rsidRPr="006967FC">
        <w:rPr>
          <w:rFonts w:asciiTheme="majorHAnsi" w:hAnsiTheme="majorHAnsi" w:cstheme="majorHAnsi"/>
          <w:sz w:val="20"/>
          <w:lang w:bidi="fr-FR"/>
        </w:rPr>
        <w:t>. Vous êtes libre de partager et d’adapter cette publication.</w:t>
      </w:r>
    </w:p>
    <w:p w14:paraId="79A8C840" w14:textId="71706E7C" w:rsidR="00B96828" w:rsidRPr="006967FC" w:rsidRDefault="00B96828" w:rsidP="00591FE3">
      <w:pPr>
        <w:pStyle w:val="Agency-body-text"/>
        <w:spacing w:before="360" w:after="360"/>
        <w:rPr>
          <w:rStyle w:val="Hyperlink"/>
          <w:rFonts w:asciiTheme="majorHAnsi" w:hAnsiTheme="majorHAnsi" w:cstheme="majorHAnsi"/>
          <w:sz w:val="22"/>
          <w:szCs w:val="22"/>
        </w:rPr>
      </w:pPr>
      <w:r w:rsidRPr="006967FC">
        <w:rPr>
          <w:rFonts w:asciiTheme="majorHAnsi" w:hAnsiTheme="majorHAnsi" w:cstheme="majorHAnsi"/>
          <w:sz w:val="22"/>
          <w:szCs w:val="18"/>
          <w:lang w:bidi="fr-FR"/>
        </w:rPr>
        <w:t>En vue d’une plus vaste accessibilité, le présent rapport est disponible dans 25 langues et dans un format électronique accessible sur le site web de l’Agence</w:t>
      </w:r>
      <w:r w:rsidR="007F5936">
        <w:rPr>
          <w:rFonts w:asciiTheme="majorHAnsi" w:hAnsiTheme="majorHAnsi" w:cstheme="majorHAnsi"/>
          <w:sz w:val="22"/>
          <w:szCs w:val="18"/>
          <w:lang w:bidi="fr-FR"/>
        </w:rPr>
        <w:t> </w:t>
      </w:r>
      <w:r w:rsidRPr="006967FC">
        <w:rPr>
          <w:rFonts w:asciiTheme="majorHAnsi" w:hAnsiTheme="majorHAnsi" w:cstheme="majorHAnsi"/>
          <w:sz w:val="22"/>
          <w:szCs w:val="18"/>
          <w:lang w:bidi="fr-FR"/>
        </w:rPr>
        <w:t xml:space="preserve">: </w:t>
      </w:r>
      <w:hyperlink r:id="rId19" w:history="1">
        <w:r w:rsidRPr="006967FC">
          <w:rPr>
            <w:rStyle w:val="Hyperlink"/>
            <w:rFonts w:asciiTheme="majorHAnsi" w:hAnsiTheme="majorHAnsi" w:cstheme="majorHAnsi"/>
            <w:sz w:val="22"/>
            <w:szCs w:val="18"/>
            <w:lang w:bidi="fr-FR"/>
          </w:rPr>
          <w:t>www.european-agency.org</w:t>
        </w:r>
      </w:hyperlink>
    </w:p>
    <w:p w14:paraId="456741C0" w14:textId="051748F5" w:rsidR="0087477E" w:rsidRPr="006967FC" w:rsidRDefault="0087477E" w:rsidP="00591FE3">
      <w:pPr>
        <w:pStyle w:val="Agency-body-text"/>
        <w:spacing w:before="240" w:after="240"/>
        <w:rPr>
          <w:rFonts w:asciiTheme="majorHAnsi" w:hAnsiTheme="majorHAnsi" w:cstheme="majorHAnsi"/>
          <w:sz w:val="22"/>
          <w:szCs w:val="18"/>
        </w:rPr>
      </w:pPr>
      <w:r w:rsidRPr="006967FC">
        <w:rPr>
          <w:rFonts w:asciiTheme="majorHAnsi" w:hAnsiTheme="majorHAnsi" w:cstheme="majorHAnsi"/>
          <w:sz w:val="22"/>
          <w:szCs w:val="18"/>
          <w:lang w:bidi="fr-FR"/>
        </w:rPr>
        <w:t xml:space="preserve">Ceci est la traduction d’un texte original en anglais. En cas de doute quant à l’exactitude des informations fournies dans la traduction, </w:t>
      </w:r>
      <w:proofErr w:type="spellStart"/>
      <w:r w:rsidRPr="006967FC">
        <w:rPr>
          <w:rFonts w:asciiTheme="majorHAnsi" w:hAnsiTheme="majorHAnsi" w:cstheme="majorHAnsi"/>
          <w:sz w:val="22"/>
          <w:szCs w:val="18"/>
          <w:lang w:bidi="fr-FR"/>
        </w:rPr>
        <w:t>veuillez vous</w:t>
      </w:r>
      <w:proofErr w:type="spellEnd"/>
      <w:r w:rsidRPr="006967FC">
        <w:rPr>
          <w:rFonts w:asciiTheme="majorHAnsi" w:hAnsiTheme="majorHAnsi" w:cstheme="majorHAnsi"/>
          <w:sz w:val="22"/>
          <w:szCs w:val="18"/>
          <w:lang w:bidi="fr-FR"/>
        </w:rPr>
        <w:t xml:space="preserve"> reporter au texte original anglais.</w:t>
      </w:r>
    </w:p>
    <w:p w14:paraId="5B1746F2" w14:textId="58F05500" w:rsidR="00B96828" w:rsidRPr="006967FC" w:rsidRDefault="00B96828" w:rsidP="00591FE3">
      <w:pPr>
        <w:tabs>
          <w:tab w:val="left" w:pos="4680"/>
        </w:tabs>
        <w:spacing w:before="480" w:after="480"/>
        <w:rPr>
          <w:rFonts w:asciiTheme="majorHAnsi" w:hAnsiTheme="majorHAnsi" w:cstheme="majorHAnsi"/>
          <w:b/>
          <w:sz w:val="22"/>
          <w:szCs w:val="22"/>
        </w:rPr>
      </w:pPr>
      <w:r w:rsidRPr="006967FC">
        <w:rPr>
          <w:rFonts w:asciiTheme="majorHAnsi" w:hAnsiTheme="majorHAnsi" w:cstheme="majorHAnsi"/>
          <w:sz w:val="22"/>
          <w:szCs w:val="18"/>
          <w:lang w:bidi="fr-FR"/>
        </w:rPr>
        <w:t>ISBN</w:t>
      </w:r>
      <w:r w:rsidR="00500F76">
        <w:rPr>
          <w:rFonts w:asciiTheme="majorHAnsi" w:hAnsiTheme="majorHAnsi" w:cstheme="majorHAnsi"/>
          <w:sz w:val="22"/>
          <w:szCs w:val="18"/>
          <w:lang w:bidi="fr-FR"/>
        </w:rPr>
        <w:t> </w:t>
      </w:r>
      <w:r w:rsidRPr="006967FC">
        <w:rPr>
          <w:rFonts w:asciiTheme="majorHAnsi" w:hAnsiTheme="majorHAnsi" w:cstheme="majorHAnsi"/>
          <w:sz w:val="22"/>
          <w:szCs w:val="18"/>
          <w:lang w:bidi="fr-FR"/>
        </w:rPr>
        <w:t xml:space="preserve">: </w:t>
      </w:r>
      <w:r w:rsidR="008A471A" w:rsidRPr="008879A8">
        <w:rPr>
          <w:rFonts w:asciiTheme="majorHAnsi" w:hAnsiTheme="majorHAnsi" w:cstheme="majorHAnsi"/>
          <w:sz w:val="22"/>
          <w:szCs w:val="18"/>
          <w:lang w:bidi="fr-FR"/>
        </w:rPr>
        <w:t>978-87-7599-039-9</w:t>
      </w:r>
      <w:r w:rsidR="008A471A" w:rsidRPr="006967FC">
        <w:rPr>
          <w:rFonts w:asciiTheme="majorHAnsi" w:hAnsiTheme="majorHAnsi" w:cstheme="majorHAnsi"/>
          <w:sz w:val="22"/>
          <w:szCs w:val="18"/>
          <w:lang w:bidi="fr-FR"/>
        </w:rPr>
        <w:t xml:space="preserve"> </w:t>
      </w:r>
      <w:r w:rsidRPr="006967FC">
        <w:rPr>
          <w:rFonts w:asciiTheme="majorHAnsi" w:hAnsiTheme="majorHAnsi" w:cstheme="majorHAnsi"/>
          <w:sz w:val="22"/>
          <w:szCs w:val="18"/>
          <w:lang w:bidi="fr-FR"/>
        </w:rPr>
        <w:t>(Électronique)</w:t>
      </w:r>
    </w:p>
    <w:p w14:paraId="270989F5" w14:textId="77777777" w:rsidR="00B96828" w:rsidRPr="006967FC" w:rsidRDefault="00B96828" w:rsidP="00591FE3">
      <w:pPr>
        <w:spacing w:before="240" w:after="240"/>
        <w:jc w:val="center"/>
        <w:rPr>
          <w:rFonts w:asciiTheme="majorHAnsi" w:hAnsiTheme="majorHAnsi" w:cstheme="majorHAnsi"/>
          <w:b/>
          <w:szCs w:val="24"/>
        </w:rPr>
        <w:sectPr w:rsidR="00B96828" w:rsidRPr="006967FC" w:rsidSect="00AE0DDC">
          <w:type w:val="continuous"/>
          <w:pgSz w:w="11899" w:h="16838"/>
          <w:pgMar w:top="1134" w:right="1531" w:bottom="1276" w:left="1531" w:header="709" w:footer="828" w:gutter="0"/>
          <w:cols w:space="708"/>
          <w:titlePg/>
          <w:docGrid w:linePitch="360"/>
        </w:sectPr>
      </w:pPr>
    </w:p>
    <w:p w14:paraId="33FE3FE4" w14:textId="77777777" w:rsidR="00AE0DDC" w:rsidRPr="006967FC" w:rsidRDefault="00765778" w:rsidP="00591FE3">
      <w:pPr>
        <w:pStyle w:val="Agency-body-text"/>
        <w:spacing w:before="40" w:after="40"/>
        <w:rPr>
          <w:rFonts w:asciiTheme="majorHAnsi" w:hAnsiTheme="majorHAnsi" w:cstheme="majorHAnsi"/>
          <w:b/>
          <w:bCs/>
          <w:sz w:val="22"/>
          <w:szCs w:val="22"/>
        </w:rPr>
      </w:pPr>
      <w:r w:rsidRPr="006967FC">
        <w:rPr>
          <w:rFonts w:asciiTheme="majorHAnsi" w:hAnsiTheme="majorHAnsi" w:cstheme="majorHAnsi"/>
          <w:b/>
          <w:sz w:val="22"/>
          <w:szCs w:val="18"/>
          <w:lang w:bidi="fr-FR"/>
        </w:rPr>
        <w:t>Secrétariat</w:t>
      </w:r>
    </w:p>
    <w:p w14:paraId="3BE5D709" w14:textId="77777777" w:rsidR="00765778" w:rsidRPr="006967FC" w:rsidRDefault="00765778" w:rsidP="00591FE3">
      <w:pPr>
        <w:pStyle w:val="Agency-body-text"/>
        <w:spacing w:before="40" w:after="40"/>
        <w:rPr>
          <w:rFonts w:asciiTheme="majorHAnsi" w:hAnsiTheme="majorHAnsi" w:cstheme="majorHAnsi"/>
          <w:sz w:val="22"/>
          <w:szCs w:val="22"/>
        </w:rPr>
      </w:pPr>
      <w:proofErr w:type="spellStart"/>
      <w:r w:rsidRPr="006967FC">
        <w:rPr>
          <w:rFonts w:asciiTheme="majorHAnsi" w:hAnsiTheme="majorHAnsi" w:cstheme="majorHAnsi"/>
          <w:sz w:val="22"/>
          <w:szCs w:val="18"/>
          <w:lang w:bidi="fr-FR"/>
        </w:rPr>
        <w:t>Østre</w:t>
      </w:r>
      <w:proofErr w:type="spellEnd"/>
      <w:r w:rsidRPr="006967FC">
        <w:rPr>
          <w:rFonts w:asciiTheme="majorHAnsi" w:hAnsiTheme="majorHAnsi" w:cstheme="majorHAnsi"/>
          <w:sz w:val="22"/>
          <w:szCs w:val="18"/>
          <w:lang w:bidi="fr-FR"/>
        </w:rPr>
        <w:t xml:space="preserve"> </w:t>
      </w:r>
      <w:proofErr w:type="spellStart"/>
      <w:r w:rsidRPr="006967FC">
        <w:rPr>
          <w:rFonts w:asciiTheme="majorHAnsi" w:hAnsiTheme="majorHAnsi" w:cstheme="majorHAnsi"/>
          <w:sz w:val="22"/>
          <w:szCs w:val="18"/>
          <w:lang w:bidi="fr-FR"/>
        </w:rPr>
        <w:t>Stationsvej</w:t>
      </w:r>
      <w:proofErr w:type="spellEnd"/>
      <w:r w:rsidRPr="006967FC">
        <w:rPr>
          <w:rFonts w:asciiTheme="majorHAnsi" w:hAnsiTheme="majorHAnsi" w:cstheme="majorHAnsi"/>
          <w:sz w:val="22"/>
          <w:szCs w:val="18"/>
          <w:lang w:bidi="fr-FR"/>
        </w:rPr>
        <w:t> 33</w:t>
      </w:r>
    </w:p>
    <w:p w14:paraId="7B773980" w14:textId="77777777" w:rsidR="00765778" w:rsidRPr="008879A8" w:rsidRDefault="00765778" w:rsidP="00591FE3">
      <w:pPr>
        <w:pStyle w:val="Agency-body-text"/>
        <w:spacing w:before="40" w:after="40"/>
        <w:rPr>
          <w:rFonts w:asciiTheme="majorHAnsi" w:hAnsiTheme="majorHAnsi" w:cstheme="majorHAnsi"/>
          <w:sz w:val="22"/>
          <w:szCs w:val="22"/>
        </w:rPr>
      </w:pPr>
      <w:r w:rsidRPr="008879A8">
        <w:rPr>
          <w:rFonts w:asciiTheme="majorHAnsi" w:hAnsiTheme="majorHAnsi" w:cstheme="majorHAnsi"/>
          <w:sz w:val="22"/>
          <w:szCs w:val="18"/>
          <w:lang w:bidi="fr-FR"/>
        </w:rPr>
        <w:t>DK-5000 Odense C, Danemark</w:t>
      </w:r>
    </w:p>
    <w:p w14:paraId="27E5DD69" w14:textId="036DA52C" w:rsidR="00765778" w:rsidRPr="008879A8" w:rsidRDefault="00765778" w:rsidP="00591FE3">
      <w:pPr>
        <w:pStyle w:val="Agency-body-text"/>
        <w:spacing w:before="40" w:after="40"/>
        <w:rPr>
          <w:rFonts w:asciiTheme="majorHAnsi" w:hAnsiTheme="majorHAnsi" w:cstheme="majorHAnsi"/>
          <w:sz w:val="22"/>
          <w:szCs w:val="22"/>
        </w:rPr>
      </w:pPr>
      <w:r w:rsidRPr="008879A8">
        <w:rPr>
          <w:rFonts w:asciiTheme="majorHAnsi" w:hAnsiTheme="majorHAnsi" w:cstheme="majorHAnsi"/>
          <w:sz w:val="22"/>
          <w:szCs w:val="18"/>
          <w:lang w:bidi="fr-FR"/>
        </w:rPr>
        <w:t>Tél.</w:t>
      </w:r>
      <w:r w:rsidR="008A1219">
        <w:rPr>
          <w:rFonts w:asciiTheme="majorHAnsi" w:hAnsiTheme="majorHAnsi" w:cstheme="majorHAnsi"/>
          <w:sz w:val="22"/>
          <w:szCs w:val="18"/>
          <w:lang w:bidi="fr-FR"/>
        </w:rPr>
        <w:t> </w:t>
      </w:r>
      <w:r w:rsidRPr="008879A8">
        <w:rPr>
          <w:rFonts w:asciiTheme="majorHAnsi" w:hAnsiTheme="majorHAnsi" w:cstheme="majorHAnsi"/>
          <w:sz w:val="22"/>
          <w:szCs w:val="18"/>
          <w:lang w:bidi="fr-FR"/>
        </w:rPr>
        <w:t>: +45 64 41 00 20</w:t>
      </w:r>
    </w:p>
    <w:p w14:paraId="386BCD00" w14:textId="77777777" w:rsidR="00077E1F" w:rsidRPr="006967FC" w:rsidRDefault="00470210" w:rsidP="00591FE3">
      <w:pPr>
        <w:pStyle w:val="Agency-body-text"/>
        <w:spacing w:before="40" w:after="40"/>
        <w:rPr>
          <w:rStyle w:val="Hyperlink"/>
          <w:rFonts w:asciiTheme="majorHAnsi" w:hAnsiTheme="majorHAnsi" w:cstheme="majorHAnsi"/>
          <w:sz w:val="22"/>
          <w:szCs w:val="18"/>
        </w:rPr>
      </w:pPr>
      <w:hyperlink r:id="rId20" w:history="1">
        <w:r w:rsidR="00765778" w:rsidRPr="006967FC">
          <w:rPr>
            <w:rStyle w:val="Hyperlink"/>
            <w:rFonts w:asciiTheme="majorHAnsi" w:hAnsiTheme="majorHAnsi" w:cstheme="majorHAnsi"/>
            <w:sz w:val="22"/>
            <w:szCs w:val="18"/>
            <w:lang w:bidi="fr-FR"/>
          </w:rPr>
          <w:t>secretariat@european-agency.org</w:t>
        </w:r>
      </w:hyperlink>
    </w:p>
    <w:p w14:paraId="1AA45A42" w14:textId="77777777" w:rsidR="00765778" w:rsidRPr="006967FC" w:rsidRDefault="00077E1F" w:rsidP="00591FE3">
      <w:pPr>
        <w:pStyle w:val="Agency-body-text"/>
        <w:spacing w:before="40" w:after="40"/>
        <w:rPr>
          <w:rFonts w:asciiTheme="majorHAnsi" w:hAnsiTheme="majorHAnsi" w:cstheme="majorHAnsi"/>
          <w:b/>
          <w:bCs/>
          <w:sz w:val="22"/>
          <w:szCs w:val="22"/>
        </w:rPr>
      </w:pPr>
      <w:r w:rsidRPr="006967FC">
        <w:rPr>
          <w:rStyle w:val="Hyperlink"/>
          <w:rFonts w:asciiTheme="majorHAnsi" w:hAnsiTheme="majorHAnsi" w:cstheme="majorHAnsi"/>
          <w:sz w:val="22"/>
          <w:szCs w:val="18"/>
          <w:lang w:bidi="fr-FR"/>
        </w:rPr>
        <w:br w:type="column"/>
      </w:r>
      <w:r w:rsidR="00765778" w:rsidRPr="006967FC">
        <w:rPr>
          <w:rFonts w:asciiTheme="majorHAnsi" w:hAnsiTheme="majorHAnsi" w:cstheme="majorHAnsi"/>
          <w:b/>
          <w:sz w:val="22"/>
          <w:szCs w:val="18"/>
          <w:lang w:bidi="fr-FR"/>
        </w:rPr>
        <w:t>Bureau de Bruxelles</w:t>
      </w:r>
    </w:p>
    <w:p w14:paraId="2E2766FA" w14:textId="77777777" w:rsidR="00765778" w:rsidRPr="006967FC" w:rsidRDefault="00765778" w:rsidP="00591FE3">
      <w:pPr>
        <w:pStyle w:val="Agency-body-text"/>
        <w:spacing w:before="40" w:after="40"/>
        <w:rPr>
          <w:rFonts w:asciiTheme="majorHAnsi" w:hAnsiTheme="majorHAnsi" w:cstheme="majorHAnsi"/>
          <w:sz w:val="22"/>
          <w:szCs w:val="22"/>
        </w:rPr>
      </w:pPr>
      <w:r w:rsidRPr="006967FC">
        <w:rPr>
          <w:rFonts w:asciiTheme="majorHAnsi" w:hAnsiTheme="majorHAnsi" w:cstheme="majorHAnsi"/>
          <w:sz w:val="22"/>
          <w:szCs w:val="18"/>
          <w:lang w:bidi="fr-FR"/>
        </w:rPr>
        <w:t xml:space="preserve">Rue </w:t>
      </w:r>
      <w:proofErr w:type="spellStart"/>
      <w:r w:rsidRPr="006967FC">
        <w:rPr>
          <w:rFonts w:asciiTheme="majorHAnsi" w:hAnsiTheme="majorHAnsi" w:cstheme="majorHAnsi"/>
          <w:sz w:val="22"/>
          <w:szCs w:val="18"/>
          <w:lang w:bidi="fr-FR"/>
        </w:rPr>
        <w:t>Montoyer</w:t>
      </w:r>
      <w:proofErr w:type="spellEnd"/>
      <w:r w:rsidRPr="006967FC">
        <w:rPr>
          <w:rFonts w:asciiTheme="majorHAnsi" w:hAnsiTheme="majorHAnsi" w:cstheme="majorHAnsi"/>
          <w:sz w:val="22"/>
          <w:szCs w:val="18"/>
          <w:lang w:bidi="fr-FR"/>
        </w:rPr>
        <w:t> 21</w:t>
      </w:r>
    </w:p>
    <w:p w14:paraId="38A645DC" w14:textId="77777777" w:rsidR="00765778" w:rsidRPr="006967FC" w:rsidRDefault="00765778" w:rsidP="00591FE3">
      <w:pPr>
        <w:pStyle w:val="Agency-body-text"/>
        <w:spacing w:before="40" w:after="40"/>
        <w:rPr>
          <w:rFonts w:asciiTheme="majorHAnsi" w:hAnsiTheme="majorHAnsi" w:cstheme="majorHAnsi"/>
          <w:sz w:val="22"/>
          <w:szCs w:val="22"/>
        </w:rPr>
      </w:pPr>
      <w:r w:rsidRPr="006967FC">
        <w:rPr>
          <w:rFonts w:asciiTheme="majorHAnsi" w:hAnsiTheme="majorHAnsi" w:cstheme="majorHAnsi"/>
          <w:sz w:val="22"/>
          <w:szCs w:val="18"/>
          <w:lang w:bidi="fr-FR"/>
        </w:rPr>
        <w:t>BE-1000 Bruxelles, Belgique</w:t>
      </w:r>
    </w:p>
    <w:p w14:paraId="5DD2D5DF" w14:textId="53FB86D9" w:rsidR="00765778" w:rsidRPr="006967FC" w:rsidRDefault="00765778" w:rsidP="00591FE3">
      <w:pPr>
        <w:pStyle w:val="Agency-body-text"/>
        <w:spacing w:before="40" w:after="40"/>
        <w:rPr>
          <w:rFonts w:asciiTheme="majorHAnsi" w:hAnsiTheme="majorHAnsi" w:cstheme="majorHAnsi"/>
          <w:sz w:val="22"/>
          <w:szCs w:val="22"/>
        </w:rPr>
      </w:pPr>
      <w:r w:rsidRPr="006967FC">
        <w:rPr>
          <w:rFonts w:asciiTheme="majorHAnsi" w:hAnsiTheme="majorHAnsi" w:cstheme="majorHAnsi"/>
          <w:sz w:val="22"/>
          <w:szCs w:val="18"/>
          <w:lang w:bidi="fr-FR"/>
        </w:rPr>
        <w:t>Tél.</w:t>
      </w:r>
      <w:r w:rsidR="008A1219">
        <w:rPr>
          <w:rFonts w:asciiTheme="majorHAnsi" w:hAnsiTheme="majorHAnsi" w:cstheme="majorHAnsi"/>
          <w:sz w:val="22"/>
          <w:szCs w:val="18"/>
          <w:lang w:bidi="fr-FR"/>
        </w:rPr>
        <w:t> </w:t>
      </w:r>
      <w:r w:rsidRPr="006967FC">
        <w:rPr>
          <w:rFonts w:asciiTheme="majorHAnsi" w:hAnsiTheme="majorHAnsi" w:cstheme="majorHAnsi"/>
          <w:sz w:val="22"/>
          <w:szCs w:val="18"/>
          <w:lang w:bidi="fr-FR"/>
        </w:rPr>
        <w:t>: +32 2 213 62 80</w:t>
      </w:r>
    </w:p>
    <w:p w14:paraId="7C63BAC1" w14:textId="77777777" w:rsidR="00765778" w:rsidRPr="006967FC" w:rsidRDefault="00470210" w:rsidP="00591FE3">
      <w:pPr>
        <w:pStyle w:val="Agency-body-text"/>
        <w:spacing w:before="40" w:after="40"/>
        <w:rPr>
          <w:rStyle w:val="Hyperlink"/>
          <w:rFonts w:asciiTheme="majorHAnsi" w:hAnsiTheme="majorHAnsi" w:cstheme="majorHAnsi"/>
          <w:sz w:val="22"/>
          <w:szCs w:val="18"/>
        </w:rPr>
      </w:pPr>
      <w:hyperlink r:id="rId21" w:history="1">
        <w:r w:rsidR="00765778" w:rsidRPr="006967FC">
          <w:rPr>
            <w:rStyle w:val="Hyperlink"/>
            <w:rFonts w:asciiTheme="majorHAnsi" w:hAnsiTheme="majorHAnsi" w:cstheme="majorHAnsi"/>
            <w:sz w:val="22"/>
            <w:szCs w:val="18"/>
            <w:lang w:bidi="fr-FR"/>
          </w:rPr>
          <w:t>brussels.office@european-agency.org</w:t>
        </w:r>
      </w:hyperlink>
    </w:p>
    <w:p w14:paraId="190069CA" w14:textId="77777777" w:rsidR="00765778" w:rsidRPr="006967FC" w:rsidRDefault="00765778" w:rsidP="00591FE3">
      <w:pPr>
        <w:spacing w:before="360"/>
        <w:jc w:val="center"/>
        <w:rPr>
          <w:rFonts w:asciiTheme="majorHAnsi" w:hAnsiTheme="majorHAnsi" w:cstheme="majorHAnsi"/>
          <w:sz w:val="20"/>
        </w:rPr>
        <w:sectPr w:rsidR="00765778" w:rsidRPr="006967FC" w:rsidSect="00077E1F">
          <w:type w:val="continuous"/>
          <w:pgSz w:w="11899" w:h="16838"/>
          <w:pgMar w:top="1134" w:right="1531" w:bottom="1276" w:left="1531" w:header="709" w:footer="828" w:gutter="0"/>
          <w:cols w:num="2" w:space="567"/>
          <w:titlePg/>
          <w:docGrid w:linePitch="360"/>
        </w:sectPr>
      </w:pPr>
    </w:p>
    <w:p w14:paraId="3FE71E9C" w14:textId="77777777" w:rsidR="00A4520C" w:rsidRPr="006967FC" w:rsidRDefault="00A4520C" w:rsidP="00591FE3">
      <w:pPr>
        <w:pStyle w:val="Agency-body-text"/>
        <w:spacing w:before="0" w:after="0"/>
        <w:rPr>
          <w:rFonts w:asciiTheme="majorHAnsi" w:hAnsiTheme="majorHAnsi" w:cstheme="majorHAnsi"/>
        </w:rPr>
      </w:pPr>
      <w:r w:rsidRPr="006967FC">
        <w:rPr>
          <w:rFonts w:asciiTheme="majorHAnsi" w:hAnsiTheme="majorHAnsi" w:cstheme="majorHAnsi"/>
          <w:lang w:bidi="fr-FR"/>
        </w:rPr>
        <w:br w:type="page"/>
      </w:r>
    </w:p>
    <w:p w14:paraId="208E114D" w14:textId="77777777" w:rsidR="00DB7AB3" w:rsidRPr="006967FC" w:rsidRDefault="00DB7AB3" w:rsidP="00591FE3">
      <w:pPr>
        <w:pStyle w:val="Agency-body-text"/>
        <w:keepNext/>
        <w:pBdr>
          <w:bottom w:val="single" w:sz="4" w:space="1" w:color="auto"/>
        </w:pBdr>
        <w:spacing w:before="400" w:after="400"/>
        <w:rPr>
          <w:b/>
          <w:caps/>
          <w:sz w:val="40"/>
          <w:szCs w:val="40"/>
        </w:rPr>
      </w:pPr>
      <w:r w:rsidRPr="006967FC">
        <w:rPr>
          <w:b/>
          <w:sz w:val="40"/>
          <w:lang w:bidi="fr-FR"/>
        </w:rPr>
        <w:lastRenderedPageBreak/>
        <w:t>TABLE DES MATIÈRES</w:t>
      </w:r>
    </w:p>
    <w:p w14:paraId="294104EA" w14:textId="4399BC95" w:rsidR="00470210" w:rsidRDefault="00D22260">
      <w:pPr>
        <w:pStyle w:val="TOC1"/>
        <w:tabs>
          <w:tab w:val="right" w:leader="underscore" w:pos="8827"/>
        </w:tabs>
        <w:rPr>
          <w:rFonts w:asciiTheme="minorHAnsi" w:eastAsiaTheme="minorEastAsia" w:hAnsiTheme="minorHAnsi" w:cstheme="minorBidi"/>
          <w:b w:val="0"/>
          <w:caps w:val="0"/>
          <w:noProof/>
          <w:lang w:val="en-IE" w:eastAsia="en-GB"/>
        </w:rPr>
      </w:pPr>
      <w:r w:rsidRPr="006967FC">
        <w:rPr>
          <w:i/>
          <w:lang w:bidi="fr-FR"/>
        </w:rPr>
        <w:fldChar w:fldCharType="begin"/>
      </w:r>
      <w:r w:rsidRPr="006967FC">
        <w:rPr>
          <w:i/>
          <w:lang w:bidi="fr-FR"/>
        </w:rPr>
        <w:instrText xml:space="preserve"> TOC \h \z \t "Heading 1,1,Heading 2,2,Agency-heading-1,1,Agency-heading-2,2" </w:instrText>
      </w:r>
      <w:r w:rsidRPr="006967FC">
        <w:rPr>
          <w:i/>
          <w:lang w:bidi="fr-FR"/>
        </w:rPr>
        <w:fldChar w:fldCharType="separate"/>
      </w:r>
      <w:hyperlink w:anchor="_Toc127779345" w:history="1">
        <w:r w:rsidR="00470210" w:rsidRPr="00330AA7">
          <w:rPr>
            <w:rStyle w:val="Hyperlink"/>
            <w:noProof/>
            <w:lang w:bidi="fr-FR"/>
          </w:rPr>
          <w:t>Introduction</w:t>
        </w:r>
        <w:r w:rsidR="00470210">
          <w:rPr>
            <w:noProof/>
            <w:webHidden/>
          </w:rPr>
          <w:tab/>
        </w:r>
        <w:r w:rsidR="00470210">
          <w:rPr>
            <w:noProof/>
            <w:webHidden/>
          </w:rPr>
          <w:fldChar w:fldCharType="begin"/>
        </w:r>
        <w:r w:rsidR="00470210">
          <w:rPr>
            <w:noProof/>
            <w:webHidden/>
          </w:rPr>
          <w:instrText xml:space="preserve"> PAGEREF _Toc127779345 \h </w:instrText>
        </w:r>
        <w:r w:rsidR="00470210">
          <w:rPr>
            <w:noProof/>
            <w:webHidden/>
          </w:rPr>
        </w:r>
        <w:r w:rsidR="00470210">
          <w:rPr>
            <w:noProof/>
            <w:webHidden/>
          </w:rPr>
          <w:fldChar w:fldCharType="separate"/>
        </w:r>
        <w:r w:rsidR="00470210">
          <w:rPr>
            <w:noProof/>
            <w:webHidden/>
          </w:rPr>
          <w:t>5</w:t>
        </w:r>
        <w:r w:rsidR="00470210">
          <w:rPr>
            <w:noProof/>
            <w:webHidden/>
          </w:rPr>
          <w:fldChar w:fldCharType="end"/>
        </w:r>
      </w:hyperlink>
    </w:p>
    <w:p w14:paraId="3E663F61" w14:textId="6AFA880F" w:rsidR="00470210" w:rsidRDefault="00470210">
      <w:pPr>
        <w:pStyle w:val="TOC1"/>
        <w:tabs>
          <w:tab w:val="right" w:leader="underscore" w:pos="8827"/>
        </w:tabs>
        <w:rPr>
          <w:rFonts w:asciiTheme="minorHAnsi" w:eastAsiaTheme="minorEastAsia" w:hAnsiTheme="minorHAnsi" w:cstheme="minorBidi"/>
          <w:b w:val="0"/>
          <w:caps w:val="0"/>
          <w:noProof/>
          <w:lang w:val="en-IE" w:eastAsia="en-GB"/>
        </w:rPr>
      </w:pPr>
      <w:hyperlink w:anchor="_Toc127779346" w:history="1">
        <w:r w:rsidRPr="00330AA7">
          <w:rPr>
            <w:rStyle w:val="Hyperlink"/>
            <w:noProof/>
            <w:lang w:bidi="fr-FR"/>
          </w:rPr>
          <w:t>L’objectif de l’outil</w:t>
        </w:r>
        <w:r>
          <w:rPr>
            <w:noProof/>
            <w:webHidden/>
          </w:rPr>
          <w:tab/>
        </w:r>
        <w:r>
          <w:rPr>
            <w:noProof/>
            <w:webHidden/>
          </w:rPr>
          <w:fldChar w:fldCharType="begin"/>
        </w:r>
        <w:r>
          <w:rPr>
            <w:noProof/>
            <w:webHidden/>
          </w:rPr>
          <w:instrText xml:space="preserve"> PAGEREF _Toc127779346 \h </w:instrText>
        </w:r>
        <w:r>
          <w:rPr>
            <w:noProof/>
            <w:webHidden/>
          </w:rPr>
        </w:r>
        <w:r>
          <w:rPr>
            <w:noProof/>
            <w:webHidden/>
          </w:rPr>
          <w:fldChar w:fldCharType="separate"/>
        </w:r>
        <w:r>
          <w:rPr>
            <w:noProof/>
            <w:webHidden/>
          </w:rPr>
          <w:t>5</w:t>
        </w:r>
        <w:r>
          <w:rPr>
            <w:noProof/>
            <w:webHidden/>
          </w:rPr>
          <w:fldChar w:fldCharType="end"/>
        </w:r>
      </w:hyperlink>
    </w:p>
    <w:p w14:paraId="739A32D1" w14:textId="2A146978" w:rsidR="00470210" w:rsidRDefault="00470210">
      <w:pPr>
        <w:pStyle w:val="TOC1"/>
        <w:tabs>
          <w:tab w:val="right" w:leader="underscore" w:pos="8827"/>
        </w:tabs>
        <w:rPr>
          <w:rFonts w:asciiTheme="minorHAnsi" w:eastAsiaTheme="minorEastAsia" w:hAnsiTheme="minorHAnsi" w:cstheme="minorBidi"/>
          <w:b w:val="0"/>
          <w:caps w:val="0"/>
          <w:noProof/>
          <w:lang w:val="en-IE" w:eastAsia="en-GB"/>
        </w:rPr>
      </w:pPr>
      <w:hyperlink w:anchor="_Toc127779347" w:history="1">
        <w:r w:rsidRPr="00330AA7">
          <w:rPr>
            <w:rStyle w:val="Hyperlink"/>
            <w:noProof/>
            <w:lang w:bidi="fr-FR"/>
          </w:rPr>
          <w:t>Comment utiliser l’outil</w:t>
        </w:r>
        <w:r>
          <w:rPr>
            <w:noProof/>
            <w:webHidden/>
          </w:rPr>
          <w:tab/>
        </w:r>
        <w:r>
          <w:rPr>
            <w:noProof/>
            <w:webHidden/>
          </w:rPr>
          <w:fldChar w:fldCharType="begin"/>
        </w:r>
        <w:r>
          <w:rPr>
            <w:noProof/>
            <w:webHidden/>
          </w:rPr>
          <w:instrText xml:space="preserve"> PAGEREF _Toc127779347 \h </w:instrText>
        </w:r>
        <w:r>
          <w:rPr>
            <w:noProof/>
            <w:webHidden/>
          </w:rPr>
        </w:r>
        <w:r>
          <w:rPr>
            <w:noProof/>
            <w:webHidden/>
          </w:rPr>
          <w:fldChar w:fldCharType="separate"/>
        </w:r>
        <w:r>
          <w:rPr>
            <w:noProof/>
            <w:webHidden/>
          </w:rPr>
          <w:t>6</w:t>
        </w:r>
        <w:r>
          <w:rPr>
            <w:noProof/>
            <w:webHidden/>
          </w:rPr>
          <w:fldChar w:fldCharType="end"/>
        </w:r>
      </w:hyperlink>
    </w:p>
    <w:p w14:paraId="7D9C802C" w14:textId="52663AAD"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48" w:history="1">
        <w:r w:rsidRPr="00330AA7">
          <w:rPr>
            <w:rStyle w:val="Hyperlink"/>
            <w:noProof/>
            <w:lang w:bidi="fr-FR"/>
          </w:rPr>
          <w:t>Préparations</w:t>
        </w:r>
        <w:r>
          <w:rPr>
            <w:noProof/>
            <w:webHidden/>
          </w:rPr>
          <w:tab/>
        </w:r>
        <w:r>
          <w:rPr>
            <w:noProof/>
            <w:webHidden/>
          </w:rPr>
          <w:fldChar w:fldCharType="begin"/>
        </w:r>
        <w:r>
          <w:rPr>
            <w:noProof/>
            <w:webHidden/>
          </w:rPr>
          <w:instrText xml:space="preserve"> PAGEREF _Toc127779348 \h </w:instrText>
        </w:r>
        <w:r>
          <w:rPr>
            <w:noProof/>
            <w:webHidden/>
          </w:rPr>
        </w:r>
        <w:r>
          <w:rPr>
            <w:noProof/>
            <w:webHidden/>
          </w:rPr>
          <w:fldChar w:fldCharType="separate"/>
        </w:r>
        <w:r>
          <w:rPr>
            <w:noProof/>
            <w:webHidden/>
          </w:rPr>
          <w:t>6</w:t>
        </w:r>
        <w:r>
          <w:rPr>
            <w:noProof/>
            <w:webHidden/>
          </w:rPr>
          <w:fldChar w:fldCharType="end"/>
        </w:r>
      </w:hyperlink>
    </w:p>
    <w:p w14:paraId="77EE08C0" w14:textId="0B93FC2F"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49" w:history="1">
        <w:r w:rsidRPr="00330AA7">
          <w:rPr>
            <w:rStyle w:val="Hyperlink"/>
            <w:noProof/>
            <w:lang w:bidi="fr-FR"/>
          </w:rPr>
          <w:t>Compléter l’outil</w:t>
        </w:r>
        <w:r>
          <w:rPr>
            <w:noProof/>
            <w:webHidden/>
          </w:rPr>
          <w:tab/>
        </w:r>
        <w:r>
          <w:rPr>
            <w:noProof/>
            <w:webHidden/>
          </w:rPr>
          <w:fldChar w:fldCharType="begin"/>
        </w:r>
        <w:r>
          <w:rPr>
            <w:noProof/>
            <w:webHidden/>
          </w:rPr>
          <w:instrText xml:space="preserve"> PAGEREF _Toc127779349 \h </w:instrText>
        </w:r>
        <w:r>
          <w:rPr>
            <w:noProof/>
            <w:webHidden/>
          </w:rPr>
        </w:r>
        <w:r>
          <w:rPr>
            <w:noProof/>
            <w:webHidden/>
          </w:rPr>
          <w:fldChar w:fldCharType="separate"/>
        </w:r>
        <w:r>
          <w:rPr>
            <w:noProof/>
            <w:webHidden/>
          </w:rPr>
          <w:t>6</w:t>
        </w:r>
        <w:r>
          <w:rPr>
            <w:noProof/>
            <w:webHidden/>
          </w:rPr>
          <w:fldChar w:fldCharType="end"/>
        </w:r>
      </w:hyperlink>
    </w:p>
    <w:p w14:paraId="01D295D4" w14:textId="02F7732C"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50" w:history="1">
        <w:r w:rsidRPr="00330AA7">
          <w:rPr>
            <w:rStyle w:val="Hyperlink"/>
            <w:noProof/>
            <w:lang w:bidi="fr-FR"/>
          </w:rPr>
          <w:t>Réflexion sur les réponses</w:t>
        </w:r>
        <w:r>
          <w:rPr>
            <w:noProof/>
            <w:webHidden/>
          </w:rPr>
          <w:tab/>
        </w:r>
        <w:r>
          <w:rPr>
            <w:noProof/>
            <w:webHidden/>
          </w:rPr>
          <w:fldChar w:fldCharType="begin"/>
        </w:r>
        <w:r>
          <w:rPr>
            <w:noProof/>
            <w:webHidden/>
          </w:rPr>
          <w:instrText xml:space="preserve"> PAGEREF _Toc127779350 \h </w:instrText>
        </w:r>
        <w:r>
          <w:rPr>
            <w:noProof/>
            <w:webHidden/>
          </w:rPr>
        </w:r>
        <w:r>
          <w:rPr>
            <w:noProof/>
            <w:webHidden/>
          </w:rPr>
          <w:fldChar w:fldCharType="separate"/>
        </w:r>
        <w:r>
          <w:rPr>
            <w:noProof/>
            <w:webHidden/>
          </w:rPr>
          <w:t>7</w:t>
        </w:r>
        <w:r>
          <w:rPr>
            <w:noProof/>
            <w:webHidden/>
          </w:rPr>
          <w:fldChar w:fldCharType="end"/>
        </w:r>
      </w:hyperlink>
    </w:p>
    <w:p w14:paraId="06CAA509" w14:textId="1D10EA61" w:rsidR="00470210" w:rsidRDefault="00470210">
      <w:pPr>
        <w:pStyle w:val="TOC1"/>
        <w:tabs>
          <w:tab w:val="right" w:leader="underscore" w:pos="8827"/>
        </w:tabs>
        <w:rPr>
          <w:rFonts w:asciiTheme="minorHAnsi" w:eastAsiaTheme="minorEastAsia" w:hAnsiTheme="minorHAnsi" w:cstheme="minorBidi"/>
          <w:b w:val="0"/>
          <w:caps w:val="0"/>
          <w:noProof/>
          <w:lang w:val="en-IE" w:eastAsia="en-GB"/>
        </w:rPr>
      </w:pPr>
      <w:hyperlink w:anchor="_Toc127779351" w:history="1">
        <w:r w:rsidRPr="00330AA7">
          <w:rPr>
            <w:rStyle w:val="Hyperlink"/>
            <w:noProof/>
            <w:lang w:bidi="fr-FR"/>
          </w:rPr>
          <w:t>Outil d’auto-</w:t>
        </w:r>
        <w:r w:rsidRPr="00330AA7">
          <w:rPr>
            <w:rStyle w:val="Hyperlink"/>
            <w:noProof/>
            <w:lang w:val="en-GB" w:bidi="fr-FR"/>
          </w:rPr>
          <w:t>é</w:t>
        </w:r>
        <w:r w:rsidRPr="00330AA7">
          <w:rPr>
            <w:rStyle w:val="Hyperlink"/>
            <w:noProof/>
            <w:lang w:bidi="fr-FR"/>
          </w:rPr>
          <w:t>valuation de la politique CROSP</w:t>
        </w:r>
        <w:r>
          <w:rPr>
            <w:noProof/>
            <w:webHidden/>
          </w:rPr>
          <w:tab/>
        </w:r>
        <w:r>
          <w:rPr>
            <w:noProof/>
            <w:webHidden/>
          </w:rPr>
          <w:fldChar w:fldCharType="begin"/>
        </w:r>
        <w:r>
          <w:rPr>
            <w:noProof/>
            <w:webHidden/>
          </w:rPr>
          <w:instrText xml:space="preserve"> PAGEREF _Toc127779351 \h </w:instrText>
        </w:r>
        <w:r>
          <w:rPr>
            <w:noProof/>
            <w:webHidden/>
          </w:rPr>
        </w:r>
        <w:r>
          <w:rPr>
            <w:noProof/>
            <w:webHidden/>
          </w:rPr>
          <w:fldChar w:fldCharType="separate"/>
        </w:r>
        <w:r>
          <w:rPr>
            <w:noProof/>
            <w:webHidden/>
          </w:rPr>
          <w:t>8</w:t>
        </w:r>
        <w:r>
          <w:rPr>
            <w:noProof/>
            <w:webHidden/>
          </w:rPr>
          <w:fldChar w:fldCharType="end"/>
        </w:r>
      </w:hyperlink>
    </w:p>
    <w:p w14:paraId="2729F489" w14:textId="574544F7"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52" w:history="1">
        <w:r w:rsidRPr="00330AA7">
          <w:rPr>
            <w:rStyle w:val="Hyperlink"/>
            <w:noProof/>
            <w:lang w:bidi="fr-FR"/>
          </w:rPr>
          <w:t>Principe directeur nº 1 : développer un engagement mutuel en faveur de l’éducation inclusive</w:t>
        </w:r>
        <w:r>
          <w:rPr>
            <w:noProof/>
            <w:webHidden/>
          </w:rPr>
          <w:tab/>
        </w:r>
        <w:r>
          <w:rPr>
            <w:noProof/>
            <w:webHidden/>
          </w:rPr>
          <w:fldChar w:fldCharType="begin"/>
        </w:r>
        <w:r>
          <w:rPr>
            <w:noProof/>
            <w:webHidden/>
          </w:rPr>
          <w:instrText xml:space="preserve"> PAGEREF _Toc127779352 \h </w:instrText>
        </w:r>
        <w:r>
          <w:rPr>
            <w:noProof/>
            <w:webHidden/>
          </w:rPr>
        </w:r>
        <w:r>
          <w:rPr>
            <w:noProof/>
            <w:webHidden/>
          </w:rPr>
          <w:fldChar w:fldCharType="separate"/>
        </w:r>
        <w:r>
          <w:rPr>
            <w:noProof/>
            <w:webHidden/>
          </w:rPr>
          <w:t>8</w:t>
        </w:r>
        <w:r>
          <w:rPr>
            <w:noProof/>
            <w:webHidden/>
          </w:rPr>
          <w:fldChar w:fldCharType="end"/>
        </w:r>
      </w:hyperlink>
    </w:p>
    <w:p w14:paraId="0F96E0F6" w14:textId="3919627E"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53" w:history="1">
        <w:r w:rsidRPr="00330AA7">
          <w:rPr>
            <w:rStyle w:val="Hyperlink"/>
            <w:noProof/>
            <w:lang w:bidi="fr-FR"/>
          </w:rPr>
          <w:t>Principe directeur nº 2 : promouvoir l’échange de connaissances et acquérir des compétences inclusives par l’intermédiaire de la coopération et de la mise en réseau</w:t>
        </w:r>
        <w:r>
          <w:rPr>
            <w:noProof/>
            <w:webHidden/>
          </w:rPr>
          <w:tab/>
        </w:r>
        <w:r>
          <w:rPr>
            <w:noProof/>
            <w:webHidden/>
          </w:rPr>
          <w:fldChar w:fldCharType="begin"/>
        </w:r>
        <w:r>
          <w:rPr>
            <w:noProof/>
            <w:webHidden/>
          </w:rPr>
          <w:instrText xml:space="preserve"> PAGEREF _Toc127779353 \h </w:instrText>
        </w:r>
        <w:r>
          <w:rPr>
            <w:noProof/>
            <w:webHidden/>
          </w:rPr>
        </w:r>
        <w:r>
          <w:rPr>
            <w:noProof/>
            <w:webHidden/>
          </w:rPr>
          <w:fldChar w:fldCharType="separate"/>
        </w:r>
        <w:r>
          <w:rPr>
            <w:noProof/>
            <w:webHidden/>
          </w:rPr>
          <w:t>10</w:t>
        </w:r>
        <w:r>
          <w:rPr>
            <w:noProof/>
            <w:webHidden/>
          </w:rPr>
          <w:fldChar w:fldCharType="end"/>
        </w:r>
      </w:hyperlink>
    </w:p>
    <w:p w14:paraId="2A41069C" w14:textId="03755107"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54" w:history="1">
        <w:r w:rsidRPr="00330AA7">
          <w:rPr>
            <w:rStyle w:val="Hyperlink"/>
            <w:noProof/>
            <w:lang w:bidi="fr-FR"/>
          </w:rPr>
          <w:t>Principe directeur nº 3 : dispenser un apprentissage professionnel continu sur l’inclusion</w:t>
        </w:r>
        <w:r>
          <w:rPr>
            <w:noProof/>
            <w:webHidden/>
          </w:rPr>
          <w:tab/>
        </w:r>
        <w:r>
          <w:rPr>
            <w:noProof/>
            <w:webHidden/>
          </w:rPr>
          <w:fldChar w:fldCharType="begin"/>
        </w:r>
        <w:r>
          <w:rPr>
            <w:noProof/>
            <w:webHidden/>
          </w:rPr>
          <w:instrText xml:space="preserve"> PAGEREF _Toc127779354 \h </w:instrText>
        </w:r>
        <w:r>
          <w:rPr>
            <w:noProof/>
            <w:webHidden/>
          </w:rPr>
        </w:r>
        <w:r>
          <w:rPr>
            <w:noProof/>
            <w:webHidden/>
          </w:rPr>
          <w:fldChar w:fldCharType="separate"/>
        </w:r>
        <w:r>
          <w:rPr>
            <w:noProof/>
            <w:webHidden/>
          </w:rPr>
          <w:t>12</w:t>
        </w:r>
        <w:r>
          <w:rPr>
            <w:noProof/>
            <w:webHidden/>
          </w:rPr>
          <w:fldChar w:fldCharType="end"/>
        </w:r>
      </w:hyperlink>
    </w:p>
    <w:p w14:paraId="1BA76A93" w14:textId="3643E020"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55" w:history="1">
        <w:r w:rsidRPr="00330AA7">
          <w:rPr>
            <w:rStyle w:val="Hyperlink"/>
            <w:noProof/>
            <w:lang w:bidi="fr-FR"/>
          </w:rPr>
          <w:t>Principe directeur nº 4 : soutenir la direction et l’administration des établissements inclusifs</w:t>
        </w:r>
        <w:r>
          <w:rPr>
            <w:noProof/>
            <w:webHidden/>
          </w:rPr>
          <w:tab/>
        </w:r>
        <w:r>
          <w:rPr>
            <w:noProof/>
            <w:webHidden/>
          </w:rPr>
          <w:fldChar w:fldCharType="begin"/>
        </w:r>
        <w:r>
          <w:rPr>
            <w:noProof/>
            <w:webHidden/>
          </w:rPr>
          <w:instrText xml:space="preserve"> PAGEREF _Toc127779355 \h </w:instrText>
        </w:r>
        <w:r>
          <w:rPr>
            <w:noProof/>
            <w:webHidden/>
          </w:rPr>
        </w:r>
        <w:r>
          <w:rPr>
            <w:noProof/>
            <w:webHidden/>
          </w:rPr>
          <w:fldChar w:fldCharType="separate"/>
        </w:r>
        <w:r>
          <w:rPr>
            <w:noProof/>
            <w:webHidden/>
          </w:rPr>
          <w:t>15</w:t>
        </w:r>
        <w:r>
          <w:rPr>
            <w:noProof/>
            <w:webHidden/>
          </w:rPr>
          <w:fldChar w:fldCharType="end"/>
        </w:r>
      </w:hyperlink>
    </w:p>
    <w:p w14:paraId="00B047B6" w14:textId="1501CBE8"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56" w:history="1">
        <w:r w:rsidRPr="00330AA7">
          <w:rPr>
            <w:rStyle w:val="Hyperlink"/>
            <w:noProof/>
            <w:lang w:bidi="fr-FR"/>
          </w:rPr>
          <w:t>Principe directeur nº 5: encourager la participation active des parties prenantes</w:t>
        </w:r>
        <w:r>
          <w:rPr>
            <w:noProof/>
            <w:webHidden/>
          </w:rPr>
          <w:tab/>
        </w:r>
        <w:r>
          <w:rPr>
            <w:noProof/>
            <w:webHidden/>
          </w:rPr>
          <w:fldChar w:fldCharType="begin"/>
        </w:r>
        <w:r>
          <w:rPr>
            <w:noProof/>
            <w:webHidden/>
          </w:rPr>
          <w:instrText xml:space="preserve"> PAGEREF _Toc127779356 \h </w:instrText>
        </w:r>
        <w:r>
          <w:rPr>
            <w:noProof/>
            <w:webHidden/>
          </w:rPr>
        </w:r>
        <w:r>
          <w:rPr>
            <w:noProof/>
            <w:webHidden/>
          </w:rPr>
          <w:fldChar w:fldCharType="separate"/>
        </w:r>
        <w:r>
          <w:rPr>
            <w:noProof/>
            <w:webHidden/>
          </w:rPr>
          <w:t>17</w:t>
        </w:r>
        <w:r>
          <w:rPr>
            <w:noProof/>
            <w:webHidden/>
          </w:rPr>
          <w:fldChar w:fldCharType="end"/>
        </w:r>
      </w:hyperlink>
    </w:p>
    <w:p w14:paraId="05BBB2BA" w14:textId="1B82281E"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57" w:history="1">
        <w:r w:rsidRPr="00330AA7">
          <w:rPr>
            <w:rStyle w:val="Hyperlink"/>
            <w:noProof/>
            <w:lang w:bidi="fr-FR"/>
          </w:rPr>
          <w:t>Principe directeur nº 6 : promouvoir le suivi et l’évaluation continus</w:t>
        </w:r>
        <w:r>
          <w:rPr>
            <w:noProof/>
            <w:webHidden/>
          </w:rPr>
          <w:tab/>
        </w:r>
        <w:r>
          <w:rPr>
            <w:noProof/>
            <w:webHidden/>
          </w:rPr>
          <w:fldChar w:fldCharType="begin"/>
        </w:r>
        <w:r>
          <w:rPr>
            <w:noProof/>
            <w:webHidden/>
          </w:rPr>
          <w:instrText xml:space="preserve"> PAGEREF _Toc127779357 \h </w:instrText>
        </w:r>
        <w:r>
          <w:rPr>
            <w:noProof/>
            <w:webHidden/>
          </w:rPr>
        </w:r>
        <w:r>
          <w:rPr>
            <w:noProof/>
            <w:webHidden/>
          </w:rPr>
          <w:fldChar w:fldCharType="separate"/>
        </w:r>
        <w:r>
          <w:rPr>
            <w:noProof/>
            <w:webHidden/>
          </w:rPr>
          <w:t>19</w:t>
        </w:r>
        <w:r>
          <w:rPr>
            <w:noProof/>
            <w:webHidden/>
          </w:rPr>
          <w:fldChar w:fldCharType="end"/>
        </w:r>
      </w:hyperlink>
    </w:p>
    <w:p w14:paraId="0CC43BBD" w14:textId="3354A52A" w:rsidR="00470210" w:rsidRDefault="00470210">
      <w:pPr>
        <w:pStyle w:val="TOC1"/>
        <w:tabs>
          <w:tab w:val="right" w:leader="underscore" w:pos="8827"/>
        </w:tabs>
        <w:rPr>
          <w:rFonts w:asciiTheme="minorHAnsi" w:eastAsiaTheme="minorEastAsia" w:hAnsiTheme="minorHAnsi" w:cstheme="minorBidi"/>
          <w:b w:val="0"/>
          <w:caps w:val="0"/>
          <w:noProof/>
          <w:lang w:val="en-IE" w:eastAsia="en-GB"/>
        </w:rPr>
      </w:pPr>
      <w:hyperlink w:anchor="_Toc127779358" w:history="1">
        <w:r w:rsidRPr="00330AA7">
          <w:rPr>
            <w:rStyle w:val="Hyperlink"/>
            <w:noProof/>
            <w:lang w:bidi="fr-FR"/>
          </w:rPr>
          <w:t>Annexe 1 : Glossaire de termes</w:t>
        </w:r>
        <w:r>
          <w:rPr>
            <w:noProof/>
            <w:webHidden/>
          </w:rPr>
          <w:tab/>
        </w:r>
        <w:r>
          <w:rPr>
            <w:noProof/>
            <w:webHidden/>
          </w:rPr>
          <w:fldChar w:fldCharType="begin"/>
        </w:r>
        <w:r>
          <w:rPr>
            <w:noProof/>
            <w:webHidden/>
          </w:rPr>
          <w:instrText xml:space="preserve"> PAGEREF _Toc127779358 \h </w:instrText>
        </w:r>
        <w:r>
          <w:rPr>
            <w:noProof/>
            <w:webHidden/>
          </w:rPr>
        </w:r>
        <w:r>
          <w:rPr>
            <w:noProof/>
            <w:webHidden/>
          </w:rPr>
          <w:fldChar w:fldCharType="separate"/>
        </w:r>
        <w:r>
          <w:rPr>
            <w:noProof/>
            <w:webHidden/>
          </w:rPr>
          <w:t>22</w:t>
        </w:r>
        <w:r>
          <w:rPr>
            <w:noProof/>
            <w:webHidden/>
          </w:rPr>
          <w:fldChar w:fldCharType="end"/>
        </w:r>
      </w:hyperlink>
    </w:p>
    <w:p w14:paraId="5F3484CA" w14:textId="7FE0CC6A" w:rsidR="00470210" w:rsidRDefault="00470210">
      <w:pPr>
        <w:pStyle w:val="TOC1"/>
        <w:tabs>
          <w:tab w:val="right" w:leader="underscore" w:pos="8827"/>
        </w:tabs>
        <w:rPr>
          <w:rFonts w:asciiTheme="minorHAnsi" w:eastAsiaTheme="minorEastAsia" w:hAnsiTheme="minorHAnsi" w:cstheme="minorBidi"/>
          <w:b w:val="0"/>
          <w:caps w:val="0"/>
          <w:noProof/>
          <w:lang w:val="en-IE" w:eastAsia="en-GB"/>
        </w:rPr>
      </w:pPr>
      <w:hyperlink w:anchor="_Toc127779359" w:history="1">
        <w:r w:rsidRPr="00330AA7">
          <w:rPr>
            <w:rStyle w:val="Hyperlink"/>
            <w:noProof/>
            <w:lang w:bidi="fr-FR"/>
          </w:rPr>
          <w:t>Annexe 2 : Le cadre de l’outil</w:t>
        </w:r>
        <w:r>
          <w:rPr>
            <w:noProof/>
            <w:webHidden/>
          </w:rPr>
          <w:tab/>
        </w:r>
        <w:r>
          <w:rPr>
            <w:noProof/>
            <w:webHidden/>
          </w:rPr>
          <w:fldChar w:fldCharType="begin"/>
        </w:r>
        <w:r>
          <w:rPr>
            <w:noProof/>
            <w:webHidden/>
          </w:rPr>
          <w:instrText xml:space="preserve"> PAGEREF _Toc127779359 \h </w:instrText>
        </w:r>
        <w:r>
          <w:rPr>
            <w:noProof/>
            <w:webHidden/>
          </w:rPr>
        </w:r>
        <w:r>
          <w:rPr>
            <w:noProof/>
            <w:webHidden/>
          </w:rPr>
          <w:fldChar w:fldCharType="separate"/>
        </w:r>
        <w:r>
          <w:rPr>
            <w:noProof/>
            <w:webHidden/>
          </w:rPr>
          <w:t>26</w:t>
        </w:r>
        <w:r>
          <w:rPr>
            <w:noProof/>
            <w:webHidden/>
          </w:rPr>
          <w:fldChar w:fldCharType="end"/>
        </w:r>
      </w:hyperlink>
    </w:p>
    <w:p w14:paraId="7CD7285E" w14:textId="228D6F48"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60" w:history="1">
        <w:r w:rsidRPr="00330AA7">
          <w:rPr>
            <w:rStyle w:val="Hyperlink"/>
            <w:noProof/>
            <w:lang w:bidi="fr-FR"/>
          </w:rPr>
          <w:t>Principes directeurs</w:t>
        </w:r>
        <w:r>
          <w:rPr>
            <w:noProof/>
            <w:webHidden/>
          </w:rPr>
          <w:tab/>
        </w:r>
        <w:r>
          <w:rPr>
            <w:noProof/>
            <w:webHidden/>
          </w:rPr>
          <w:fldChar w:fldCharType="begin"/>
        </w:r>
        <w:r>
          <w:rPr>
            <w:noProof/>
            <w:webHidden/>
          </w:rPr>
          <w:instrText xml:space="preserve"> PAGEREF _Toc127779360 \h </w:instrText>
        </w:r>
        <w:r>
          <w:rPr>
            <w:noProof/>
            <w:webHidden/>
          </w:rPr>
        </w:r>
        <w:r>
          <w:rPr>
            <w:noProof/>
            <w:webHidden/>
          </w:rPr>
          <w:fldChar w:fldCharType="separate"/>
        </w:r>
        <w:r>
          <w:rPr>
            <w:noProof/>
            <w:webHidden/>
          </w:rPr>
          <w:t>26</w:t>
        </w:r>
        <w:r>
          <w:rPr>
            <w:noProof/>
            <w:webHidden/>
          </w:rPr>
          <w:fldChar w:fldCharType="end"/>
        </w:r>
      </w:hyperlink>
    </w:p>
    <w:p w14:paraId="653496DB" w14:textId="45859EB2"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61" w:history="1">
        <w:r w:rsidRPr="00330AA7">
          <w:rPr>
            <w:rStyle w:val="Hyperlink"/>
            <w:noProof/>
            <w:lang w:bidi="fr-FR"/>
          </w:rPr>
          <w:t>Priorités et stratégies politiques</w:t>
        </w:r>
        <w:r>
          <w:rPr>
            <w:noProof/>
            <w:webHidden/>
          </w:rPr>
          <w:tab/>
        </w:r>
        <w:r>
          <w:rPr>
            <w:noProof/>
            <w:webHidden/>
          </w:rPr>
          <w:fldChar w:fldCharType="begin"/>
        </w:r>
        <w:r>
          <w:rPr>
            <w:noProof/>
            <w:webHidden/>
          </w:rPr>
          <w:instrText xml:space="preserve"> PAGEREF _Toc127779361 \h </w:instrText>
        </w:r>
        <w:r>
          <w:rPr>
            <w:noProof/>
            <w:webHidden/>
          </w:rPr>
        </w:r>
        <w:r>
          <w:rPr>
            <w:noProof/>
            <w:webHidden/>
          </w:rPr>
          <w:fldChar w:fldCharType="separate"/>
        </w:r>
        <w:r>
          <w:rPr>
            <w:noProof/>
            <w:webHidden/>
          </w:rPr>
          <w:t>27</w:t>
        </w:r>
        <w:r>
          <w:rPr>
            <w:noProof/>
            <w:webHidden/>
          </w:rPr>
          <w:fldChar w:fldCharType="end"/>
        </w:r>
      </w:hyperlink>
    </w:p>
    <w:p w14:paraId="2D8C4160" w14:textId="0B408928" w:rsidR="00470210" w:rsidRDefault="00470210">
      <w:pPr>
        <w:pStyle w:val="TOC2"/>
        <w:tabs>
          <w:tab w:val="right" w:leader="underscore" w:pos="8827"/>
        </w:tabs>
        <w:rPr>
          <w:rFonts w:asciiTheme="minorHAnsi" w:eastAsiaTheme="minorEastAsia" w:hAnsiTheme="minorHAnsi" w:cstheme="minorBidi"/>
          <w:noProof/>
          <w:szCs w:val="24"/>
          <w:lang w:val="en-IE" w:eastAsia="en-GB"/>
        </w:rPr>
      </w:pPr>
      <w:hyperlink w:anchor="_Toc127779362" w:history="1">
        <w:r w:rsidRPr="00330AA7">
          <w:rPr>
            <w:rStyle w:val="Hyperlink"/>
            <w:noProof/>
            <w:lang w:bidi="fr-FR"/>
          </w:rPr>
          <w:t>Mesures clés</w:t>
        </w:r>
        <w:r>
          <w:rPr>
            <w:noProof/>
            <w:webHidden/>
          </w:rPr>
          <w:tab/>
        </w:r>
        <w:r>
          <w:rPr>
            <w:noProof/>
            <w:webHidden/>
          </w:rPr>
          <w:fldChar w:fldCharType="begin"/>
        </w:r>
        <w:r>
          <w:rPr>
            <w:noProof/>
            <w:webHidden/>
          </w:rPr>
          <w:instrText xml:space="preserve"> PAGEREF _Toc127779362 \h </w:instrText>
        </w:r>
        <w:r>
          <w:rPr>
            <w:noProof/>
            <w:webHidden/>
          </w:rPr>
        </w:r>
        <w:r>
          <w:rPr>
            <w:noProof/>
            <w:webHidden/>
          </w:rPr>
          <w:fldChar w:fldCharType="separate"/>
        </w:r>
        <w:r>
          <w:rPr>
            <w:noProof/>
            <w:webHidden/>
          </w:rPr>
          <w:t>27</w:t>
        </w:r>
        <w:r>
          <w:rPr>
            <w:noProof/>
            <w:webHidden/>
          </w:rPr>
          <w:fldChar w:fldCharType="end"/>
        </w:r>
      </w:hyperlink>
    </w:p>
    <w:p w14:paraId="78B4D657" w14:textId="5FF99A4C" w:rsidR="00470210" w:rsidRDefault="00470210">
      <w:pPr>
        <w:pStyle w:val="TOC1"/>
        <w:tabs>
          <w:tab w:val="right" w:leader="underscore" w:pos="8827"/>
        </w:tabs>
        <w:rPr>
          <w:rFonts w:asciiTheme="minorHAnsi" w:eastAsiaTheme="minorEastAsia" w:hAnsiTheme="minorHAnsi" w:cstheme="minorBidi"/>
          <w:b w:val="0"/>
          <w:caps w:val="0"/>
          <w:noProof/>
          <w:lang w:val="en-IE" w:eastAsia="en-GB"/>
        </w:rPr>
      </w:pPr>
      <w:hyperlink w:anchor="_Toc127779363" w:history="1">
        <w:r w:rsidRPr="00330AA7">
          <w:rPr>
            <w:rStyle w:val="Hyperlink"/>
            <w:noProof/>
            <w:lang w:bidi="fr-FR"/>
          </w:rPr>
          <w:t>Annexe 3 : Validation de l’outil d’auto-</w:t>
        </w:r>
        <w:r w:rsidRPr="00330AA7">
          <w:rPr>
            <w:rStyle w:val="Hyperlink"/>
            <w:noProof/>
            <w:lang w:val="en-GB" w:bidi="fr-FR"/>
          </w:rPr>
          <w:t>é</w:t>
        </w:r>
        <w:r w:rsidRPr="00330AA7">
          <w:rPr>
            <w:rStyle w:val="Hyperlink"/>
            <w:noProof/>
            <w:lang w:bidi="fr-FR"/>
          </w:rPr>
          <w:t>valuation au niveau national</w:t>
        </w:r>
        <w:r>
          <w:rPr>
            <w:noProof/>
            <w:webHidden/>
          </w:rPr>
          <w:tab/>
        </w:r>
        <w:r>
          <w:rPr>
            <w:noProof/>
            <w:webHidden/>
          </w:rPr>
          <w:fldChar w:fldCharType="begin"/>
        </w:r>
        <w:r>
          <w:rPr>
            <w:noProof/>
            <w:webHidden/>
          </w:rPr>
          <w:instrText xml:space="preserve"> PAGEREF _Toc127779363 \h </w:instrText>
        </w:r>
        <w:r>
          <w:rPr>
            <w:noProof/>
            <w:webHidden/>
          </w:rPr>
        </w:r>
        <w:r>
          <w:rPr>
            <w:noProof/>
            <w:webHidden/>
          </w:rPr>
          <w:fldChar w:fldCharType="separate"/>
        </w:r>
        <w:r>
          <w:rPr>
            <w:noProof/>
            <w:webHidden/>
          </w:rPr>
          <w:t>29</w:t>
        </w:r>
        <w:r>
          <w:rPr>
            <w:noProof/>
            <w:webHidden/>
          </w:rPr>
          <w:fldChar w:fldCharType="end"/>
        </w:r>
      </w:hyperlink>
    </w:p>
    <w:p w14:paraId="4C8FB8F9" w14:textId="5784203A" w:rsidR="00470210" w:rsidRDefault="00470210">
      <w:pPr>
        <w:pStyle w:val="TOC1"/>
        <w:tabs>
          <w:tab w:val="right" w:leader="underscore" w:pos="8827"/>
        </w:tabs>
        <w:rPr>
          <w:rFonts w:asciiTheme="minorHAnsi" w:eastAsiaTheme="minorEastAsia" w:hAnsiTheme="minorHAnsi" w:cstheme="minorBidi"/>
          <w:b w:val="0"/>
          <w:caps w:val="0"/>
          <w:noProof/>
          <w:lang w:val="en-IE" w:eastAsia="en-GB"/>
        </w:rPr>
      </w:pPr>
      <w:hyperlink w:anchor="_Toc127779364" w:history="1">
        <w:r w:rsidRPr="00330AA7">
          <w:rPr>
            <w:rStyle w:val="Hyperlink"/>
            <w:noProof/>
            <w:lang w:bidi="fr-FR"/>
          </w:rPr>
          <w:t>R</w:t>
        </w:r>
        <w:r w:rsidRPr="00330AA7">
          <w:rPr>
            <w:rStyle w:val="Hyperlink"/>
            <w:noProof/>
            <w:lang w:val="en-GB" w:bidi="fr-FR"/>
          </w:rPr>
          <w:t>é</w:t>
        </w:r>
        <w:r w:rsidRPr="00330AA7">
          <w:rPr>
            <w:rStyle w:val="Hyperlink"/>
            <w:noProof/>
            <w:lang w:bidi="fr-FR"/>
          </w:rPr>
          <w:t>f</w:t>
        </w:r>
        <w:r w:rsidRPr="00330AA7">
          <w:rPr>
            <w:rStyle w:val="Hyperlink"/>
            <w:noProof/>
            <w:lang w:val="en-GB" w:bidi="fr-FR"/>
          </w:rPr>
          <w:t>é</w:t>
        </w:r>
        <w:r w:rsidRPr="00330AA7">
          <w:rPr>
            <w:rStyle w:val="Hyperlink"/>
            <w:noProof/>
            <w:lang w:bidi="fr-FR"/>
          </w:rPr>
          <w:t>rences</w:t>
        </w:r>
        <w:r>
          <w:rPr>
            <w:noProof/>
            <w:webHidden/>
          </w:rPr>
          <w:tab/>
        </w:r>
        <w:r>
          <w:rPr>
            <w:noProof/>
            <w:webHidden/>
          </w:rPr>
          <w:fldChar w:fldCharType="begin"/>
        </w:r>
        <w:r>
          <w:rPr>
            <w:noProof/>
            <w:webHidden/>
          </w:rPr>
          <w:instrText xml:space="preserve"> PAGEREF _Toc127779364 \h </w:instrText>
        </w:r>
        <w:r>
          <w:rPr>
            <w:noProof/>
            <w:webHidden/>
          </w:rPr>
        </w:r>
        <w:r>
          <w:rPr>
            <w:noProof/>
            <w:webHidden/>
          </w:rPr>
          <w:fldChar w:fldCharType="separate"/>
        </w:r>
        <w:r>
          <w:rPr>
            <w:noProof/>
            <w:webHidden/>
          </w:rPr>
          <w:t>30</w:t>
        </w:r>
        <w:r>
          <w:rPr>
            <w:noProof/>
            <w:webHidden/>
          </w:rPr>
          <w:fldChar w:fldCharType="end"/>
        </w:r>
      </w:hyperlink>
    </w:p>
    <w:p w14:paraId="53C33446" w14:textId="40B7FB8E" w:rsidR="001A3B70" w:rsidRPr="006967FC" w:rsidRDefault="00D22260" w:rsidP="00591FE3">
      <w:pPr>
        <w:pStyle w:val="Agency-body-text"/>
        <w:rPr>
          <w:iCs/>
        </w:rPr>
      </w:pPr>
      <w:r w:rsidRPr="006967FC">
        <w:rPr>
          <w:i/>
          <w:lang w:bidi="fr-FR"/>
        </w:rPr>
        <w:fldChar w:fldCharType="end"/>
      </w:r>
    </w:p>
    <w:p w14:paraId="02B945B0" w14:textId="77777777" w:rsidR="001A3B70" w:rsidRPr="006967FC" w:rsidRDefault="001A3B70" w:rsidP="00591FE3">
      <w:pPr>
        <w:pStyle w:val="Agency-body-text"/>
        <w:rPr>
          <w:iCs/>
        </w:rPr>
        <w:sectPr w:rsidR="001A3B70" w:rsidRPr="006967FC" w:rsidSect="00AE0DDC">
          <w:type w:val="continuous"/>
          <w:pgSz w:w="11899" w:h="16838"/>
          <w:pgMar w:top="1134" w:right="1531" w:bottom="1276" w:left="1531" w:header="709" w:footer="828" w:gutter="0"/>
          <w:cols w:space="708"/>
          <w:titlePg/>
          <w:docGrid w:linePitch="360"/>
        </w:sectPr>
      </w:pPr>
    </w:p>
    <w:p w14:paraId="18B325C4" w14:textId="77777777" w:rsidR="008B36F5" w:rsidRPr="006967FC" w:rsidRDefault="008B36F5" w:rsidP="00591FE3">
      <w:pPr>
        <w:pStyle w:val="Agency-body-text"/>
      </w:pPr>
      <w:r w:rsidRPr="006967FC">
        <w:rPr>
          <w:lang w:bidi="fr-FR"/>
        </w:rPr>
        <w:lastRenderedPageBreak/>
        <w:br w:type="page"/>
      </w:r>
    </w:p>
    <w:p w14:paraId="0554919A" w14:textId="557171B4" w:rsidR="00B84EAB" w:rsidRPr="006967FC" w:rsidRDefault="00B84EAB" w:rsidP="00591FE3">
      <w:pPr>
        <w:pStyle w:val="Agency-heading-1"/>
      </w:pPr>
      <w:bookmarkStart w:id="0" w:name="_Toc127779345"/>
      <w:r w:rsidRPr="006967FC">
        <w:rPr>
          <w:lang w:bidi="fr-FR"/>
        </w:rPr>
        <w:lastRenderedPageBreak/>
        <w:t>Introduction</w:t>
      </w:r>
      <w:bookmarkEnd w:id="0"/>
    </w:p>
    <w:p w14:paraId="34354436" w14:textId="3081B7AF" w:rsidR="00AC0A3B" w:rsidRPr="006967FC" w:rsidRDefault="00AC0A3B" w:rsidP="00591FE3">
      <w:pPr>
        <w:pStyle w:val="Agency-body-text"/>
      </w:pPr>
      <w:r w:rsidRPr="006967FC">
        <w:rPr>
          <w:lang w:bidi="fr-FR"/>
        </w:rPr>
        <w:t>Le projet CROSP (</w:t>
      </w:r>
      <w:hyperlink r:id="rId22" w:history="1">
        <w:r w:rsidRPr="006967FC">
          <w:rPr>
            <w:rStyle w:val="Hyperlink"/>
            <w:lang w:bidi="fr-FR"/>
          </w:rPr>
          <w:t>Évolution du rôle des spécialistes dans le soutien à l’éducation inclusive</w:t>
        </w:r>
      </w:hyperlink>
      <w:r w:rsidRPr="006967FC">
        <w:rPr>
          <w:lang w:bidi="fr-FR"/>
        </w:rPr>
        <w:t>), mené par l’Agence européenne pour l’éducation adaptée et inclusive (l’Agence), s’est concentré sur la réorganisation des offres spécialisées afin de soutenir le droit à l’éducation inclusive pour tous les apprenants. Le projet visait à recenser et à analyser les défis et les opportunités au sein de la politique et de la pratique du pays qui influencent la réorganisation et la réforme des offres spécialisées en faveur d’une éducation inclusive pour tous les apprenants.</w:t>
      </w:r>
    </w:p>
    <w:p w14:paraId="16D495BA" w14:textId="5872A38B" w:rsidR="00AC0A3B" w:rsidRPr="006967FC" w:rsidRDefault="00AC0A3B" w:rsidP="00591FE3">
      <w:pPr>
        <w:pStyle w:val="Agency-body-text"/>
      </w:pPr>
      <w:r w:rsidRPr="006967FC">
        <w:rPr>
          <w:lang w:bidi="fr-FR"/>
        </w:rPr>
        <w:t>En utilisant une approche d’apprentissage par les pairs, 18 pays membres de l’Agence ont participé à des ateliers thématiques et ont fait part de leurs expériences et de leurs points de vue sur le sujet. Les conclusions des ateliers thématiques ont révélé six principes directeurs mutuellement complémentaires qui sous-tendent la réorientation du rôle des offres spécialisées pour soutenir l’éducation inclusive.</w:t>
      </w:r>
    </w:p>
    <w:p w14:paraId="58FDD457" w14:textId="6C7EDAF6" w:rsidR="00EF75CD" w:rsidRPr="006967FC" w:rsidRDefault="00AC0A3B" w:rsidP="00591FE3">
      <w:pPr>
        <w:pStyle w:val="Agency-body-text"/>
      </w:pPr>
      <w:r w:rsidRPr="006967FC">
        <w:rPr>
          <w:lang w:bidi="fr-FR"/>
        </w:rPr>
        <w:t>Chaque principe directeur est associé à plusieurs priorités et stratégies politiques que les pays ont identifiées comme étant efficaces lors des ateliers. Chaque priorité et stratégie politique est ensuite décomposée en mesures clés, qui font office d’exemples de mise en œuvre efficace des politiques et stratégies connexes.</w:t>
      </w:r>
    </w:p>
    <w:p w14:paraId="4FEB624E" w14:textId="7BA09CB5" w:rsidR="00AC0A3B" w:rsidRPr="006967FC" w:rsidRDefault="00AC0A3B" w:rsidP="00591FE3">
      <w:pPr>
        <w:pStyle w:val="Agency-body-text"/>
      </w:pPr>
      <w:r w:rsidRPr="006967FC">
        <w:rPr>
          <w:lang w:bidi="fr-FR"/>
        </w:rPr>
        <w:t xml:space="preserve">Ce processus d’analyse a servi de fondement à l’élaboration d’une </w:t>
      </w:r>
      <w:r w:rsidRPr="006967FC">
        <w:rPr>
          <w:b/>
          <w:lang w:bidi="fr-FR"/>
        </w:rPr>
        <w:t>feuille de route pour faire évoluer le rôle des spécialistes</w:t>
      </w:r>
      <w:r w:rsidRPr="006967FC">
        <w:rPr>
          <w:lang w:bidi="fr-FR"/>
        </w:rPr>
        <w:t>. Dans l’ensemble, cette feuille de route relie les 6 principes directeurs à 17 priorités et stratégies politiques, ainsi que quelques exemples d’étapes ou d’échéances pour une mise en œuvre efficace (Agence européenne, 2022).</w:t>
      </w:r>
    </w:p>
    <w:p w14:paraId="18B09ABF" w14:textId="5B661627" w:rsidR="00B84EAB" w:rsidRPr="006967FC" w:rsidRDefault="00AC0A3B" w:rsidP="00591FE3">
      <w:pPr>
        <w:pStyle w:val="Agency-body-text"/>
      </w:pPr>
      <w:r w:rsidRPr="006967FC">
        <w:rPr>
          <w:lang w:bidi="fr-FR"/>
        </w:rPr>
        <w:t>Cet outil d’auto-évaluation CROSP inclut tous les principes directeurs, les priorités/stratégies politiques et les mesures clés indicatives sous la forme de questions d’auto-réflexion.</w:t>
      </w:r>
    </w:p>
    <w:p w14:paraId="499839E1" w14:textId="5BEF45C6" w:rsidR="00776FBF" w:rsidRPr="006967FC" w:rsidRDefault="00776FBF" w:rsidP="00591FE3">
      <w:pPr>
        <w:pStyle w:val="Agency-heading-1"/>
      </w:pPr>
      <w:bookmarkStart w:id="1" w:name="_Toc127779346"/>
      <w:r w:rsidRPr="006967FC">
        <w:rPr>
          <w:lang w:bidi="fr-FR"/>
        </w:rPr>
        <w:t>L’objectif de l’outil</w:t>
      </w:r>
      <w:bookmarkEnd w:id="1"/>
    </w:p>
    <w:p w14:paraId="6FF14693" w14:textId="46FE1153" w:rsidR="00776FBF" w:rsidRPr="006967FC" w:rsidRDefault="00776FBF" w:rsidP="00AB47C3">
      <w:pPr>
        <w:pStyle w:val="Agency-body-text"/>
        <w:keepNext/>
      </w:pPr>
      <w:r w:rsidRPr="006967FC">
        <w:rPr>
          <w:lang w:bidi="fr-FR"/>
        </w:rPr>
        <w:t>L’objectif général de l’outil CROSP est d’améliorer le développement de systèmes d’éducation inclusive par la réorganisation des offres spécialisées. Il vise à aider les pays à réfléchir et à mettre en place un continuum de soutien à l’éducation inclusive en :</w:t>
      </w:r>
    </w:p>
    <w:p w14:paraId="162D6D71" w14:textId="77777777" w:rsidR="00776FBF" w:rsidRPr="006967FC" w:rsidRDefault="00776FBF" w:rsidP="00591FE3">
      <w:pPr>
        <w:pStyle w:val="Agency-body-text"/>
        <w:numPr>
          <w:ilvl w:val="0"/>
          <w:numId w:val="36"/>
        </w:numPr>
      </w:pPr>
      <w:r w:rsidRPr="006967FC">
        <w:rPr>
          <w:lang w:bidi="fr-FR"/>
        </w:rPr>
        <w:t>les soutenant afin qu’ils déterminent où ils en sont dans leur cheminement vers un changement du rôle des offres spécialisées, par le biais de questions d’auto-réflexion approfondies ;</w:t>
      </w:r>
    </w:p>
    <w:p w14:paraId="67CC3B3A" w14:textId="78B0F85C" w:rsidR="00776FBF" w:rsidRPr="006967FC" w:rsidRDefault="00776FBF" w:rsidP="00591FE3">
      <w:pPr>
        <w:pStyle w:val="Agency-body-text"/>
        <w:numPr>
          <w:ilvl w:val="0"/>
          <w:numId w:val="36"/>
        </w:numPr>
      </w:pPr>
      <w:r w:rsidRPr="006967FC">
        <w:rPr>
          <w:lang w:bidi="fr-FR"/>
        </w:rPr>
        <w:t>identifiant les prochaines étapes pour modifier le rôle des offres spécialisées.</w:t>
      </w:r>
    </w:p>
    <w:p w14:paraId="1C883D99" w14:textId="231F005A" w:rsidR="009C62BC" w:rsidRPr="006967FC" w:rsidRDefault="00776FBF" w:rsidP="00591FE3">
      <w:pPr>
        <w:pStyle w:val="Agency-body-text"/>
      </w:pPr>
      <w:r w:rsidRPr="006967FC">
        <w:rPr>
          <w:lang w:bidi="fr-FR"/>
        </w:rPr>
        <w:t>L’outil s’adresse principalement aux décideurs politiques au niveau national/régional/local, ainsi qu’aux décideurs et professionnels l’échelle des écoles.</w:t>
      </w:r>
    </w:p>
    <w:p w14:paraId="70C14D4E" w14:textId="21462F10" w:rsidR="00776FBF" w:rsidRPr="006967FC" w:rsidRDefault="00776FBF" w:rsidP="00591FE3">
      <w:pPr>
        <w:pStyle w:val="Agency-heading-1"/>
      </w:pPr>
      <w:bookmarkStart w:id="2" w:name="_Toc127779347"/>
      <w:r w:rsidRPr="006967FC">
        <w:rPr>
          <w:lang w:bidi="fr-FR"/>
        </w:rPr>
        <w:lastRenderedPageBreak/>
        <w:t>Comment utiliser l’outil</w:t>
      </w:r>
      <w:bookmarkEnd w:id="2"/>
    </w:p>
    <w:p w14:paraId="42BF9C6D" w14:textId="7E4DBAFF" w:rsidR="00776FBF" w:rsidRPr="006967FC" w:rsidRDefault="00776FBF" w:rsidP="00591FE3">
      <w:pPr>
        <w:pStyle w:val="Agency-body-text"/>
      </w:pPr>
      <w:r w:rsidRPr="006967FC">
        <w:rPr>
          <w:lang w:bidi="fr-FR"/>
        </w:rPr>
        <w:t>L’outil se compose d’une série de questions auxquelles une équipe pluridisciplinaire pourrait répondre. Cette équipe peut comprendre des décideurs de tous les niveaux de l’éducation et/ou d’autres parties prenantes, y compris des professionnels provenant de l’enseignement ordinaire et l’enseignement spécialisé.</w:t>
      </w:r>
    </w:p>
    <w:p w14:paraId="4BE0DB70" w14:textId="58BD9565" w:rsidR="00776FBF" w:rsidRPr="006967FC" w:rsidRDefault="00776FBF" w:rsidP="00591FE3">
      <w:pPr>
        <w:pStyle w:val="Agency-body-text"/>
      </w:pPr>
      <w:r w:rsidRPr="006967FC">
        <w:rPr>
          <w:lang w:bidi="fr-FR"/>
        </w:rPr>
        <w:t xml:space="preserve">L’outil est un document </w:t>
      </w:r>
      <w:r w:rsidRPr="006967FC">
        <w:rPr>
          <w:b/>
          <w:lang w:bidi="fr-FR"/>
        </w:rPr>
        <w:t>à code source ouvert</w:t>
      </w:r>
      <w:r w:rsidRPr="006967FC">
        <w:rPr>
          <w:lang w:bidi="fr-FR"/>
        </w:rPr>
        <w:t>. Il sera disponible dans toutes les langues de l’Agence. Les pays sont encouragés à utiliser l’outil et à s’en inspirer, après l’avoir validé et avoir adapté ses concepts et sa terminologie à leurs contextes nationaux (pour plus de détails, voir l’</w:t>
      </w:r>
      <w:hyperlink w:anchor="annex3" w:history="1">
        <w:r w:rsidRPr="006967FC">
          <w:rPr>
            <w:rStyle w:val="Hyperlink"/>
            <w:lang w:bidi="fr-FR"/>
          </w:rPr>
          <w:t>annexe 3</w:t>
        </w:r>
      </w:hyperlink>
      <w:r w:rsidRPr="006967FC">
        <w:rPr>
          <w:lang w:bidi="fr-FR"/>
        </w:rPr>
        <w:t>).</w:t>
      </w:r>
    </w:p>
    <w:p w14:paraId="57C3DB43" w14:textId="4FE73609" w:rsidR="009C62BC" w:rsidRPr="006967FC" w:rsidRDefault="00776FBF" w:rsidP="00591FE3">
      <w:pPr>
        <w:pStyle w:val="Agency-body-text"/>
      </w:pPr>
      <w:r w:rsidRPr="006967FC">
        <w:rPr>
          <w:lang w:bidi="fr-FR"/>
        </w:rPr>
        <w:t>En fonction de leurs priorités nationales, les pays peuvent décider d’utiliser l’outil d’auto-évaluation dans son intégralité, ou certaines parties de celui-ci (c’est-à-dire se concentrer sur des principes directeurs spécifiques et/ou des questions spécifiques).</w:t>
      </w:r>
    </w:p>
    <w:p w14:paraId="53F287CF" w14:textId="031EC639" w:rsidR="00776FBF" w:rsidRPr="006967FC" w:rsidRDefault="00776FBF" w:rsidP="00591FE3">
      <w:pPr>
        <w:pStyle w:val="Agency-body-text"/>
        <w:rPr>
          <w:rFonts w:eastAsia="Calibri" w:cs="Calibri"/>
        </w:rPr>
      </w:pPr>
      <w:r w:rsidRPr="006967FC">
        <w:rPr>
          <w:lang w:bidi="fr-FR"/>
        </w:rPr>
        <w:t>L’outil peut être distribué aux différentes parties prenantes pour qu’elles l’utilisent et fassent part de leurs points de vue. Veuillez noter que certains domaines peuvent être plus pertinents aux décideurs politiques, tandis que d’autres peuvent être plus utiles aux praticiens sur le terrain. Par conséquent, les parties prenantes respectives peuvent répondre aux questions les plus pertinentes, en se concentrant sur des sujets sélectionnés à chaque fois qu’elles se rencontrent. Les utilisateurs peuvent se rencontrer plus d’une fois, afin de se concerter.</w:t>
      </w:r>
    </w:p>
    <w:p w14:paraId="08437630" w14:textId="5B90AD95" w:rsidR="00776FBF" w:rsidRPr="006967FC" w:rsidRDefault="00776FBF" w:rsidP="00591FE3">
      <w:pPr>
        <w:pStyle w:val="Agency-heading-2"/>
      </w:pPr>
      <w:bookmarkStart w:id="3" w:name="_Toc127779348"/>
      <w:r w:rsidRPr="006967FC">
        <w:rPr>
          <w:lang w:bidi="fr-FR"/>
        </w:rPr>
        <w:t>Préparations</w:t>
      </w:r>
      <w:bookmarkEnd w:id="3"/>
    </w:p>
    <w:p w14:paraId="1F19BD98" w14:textId="66F4F021" w:rsidR="00776FBF" w:rsidRPr="006967FC" w:rsidRDefault="00776FBF" w:rsidP="00AB47C3">
      <w:pPr>
        <w:pStyle w:val="Agency-body-text"/>
        <w:keepNext/>
      </w:pPr>
      <w:r w:rsidRPr="006967FC">
        <w:rPr>
          <w:lang w:bidi="fr-FR"/>
        </w:rPr>
        <w:t>Avant de répondre aux questions de l’outil, les utilisateurs doivent préciser les points suivants :</w:t>
      </w:r>
    </w:p>
    <w:p w14:paraId="398B45DD" w14:textId="77777777" w:rsidR="00776FBF" w:rsidRPr="006967FC" w:rsidRDefault="00776FBF" w:rsidP="00591FE3">
      <w:pPr>
        <w:pStyle w:val="Agency-body-text"/>
        <w:numPr>
          <w:ilvl w:val="0"/>
          <w:numId w:val="38"/>
        </w:numPr>
      </w:pPr>
      <w:r w:rsidRPr="006967FC">
        <w:rPr>
          <w:lang w:bidi="fr-FR"/>
        </w:rPr>
        <w:t>Qui sera impliqué dans la réalisation de l’outil ?</w:t>
      </w:r>
    </w:p>
    <w:p w14:paraId="2F03FA5D" w14:textId="5DAD1F44" w:rsidR="00776FBF" w:rsidRPr="006967FC" w:rsidRDefault="00776FBF" w:rsidP="00591FE3">
      <w:pPr>
        <w:pStyle w:val="Agency-body-text"/>
        <w:numPr>
          <w:ilvl w:val="0"/>
          <w:numId w:val="38"/>
        </w:numPr>
      </w:pPr>
      <w:r w:rsidRPr="006967FC">
        <w:rPr>
          <w:lang w:bidi="fr-FR"/>
        </w:rPr>
        <w:t>Quelles informations supplémentaires sont nécessaires ?</w:t>
      </w:r>
    </w:p>
    <w:p w14:paraId="46A89BC6" w14:textId="61566E34" w:rsidR="00776FBF" w:rsidRPr="006967FC" w:rsidRDefault="00776FBF" w:rsidP="00591FE3">
      <w:pPr>
        <w:pStyle w:val="Agency-heading-2"/>
      </w:pPr>
      <w:bookmarkStart w:id="4" w:name="_Toc127779349"/>
      <w:r w:rsidRPr="006967FC">
        <w:rPr>
          <w:lang w:bidi="fr-FR"/>
        </w:rPr>
        <w:t>Compléter l’outil</w:t>
      </w:r>
      <w:bookmarkEnd w:id="4"/>
    </w:p>
    <w:p w14:paraId="4D6CDA8A" w14:textId="148F31CC" w:rsidR="00776FBF" w:rsidRPr="006967FC" w:rsidRDefault="00776FBF" w:rsidP="00591FE3">
      <w:pPr>
        <w:pStyle w:val="Agency-body-text"/>
      </w:pPr>
      <w:r w:rsidRPr="006967FC">
        <w:rPr>
          <w:lang w:bidi="fr-FR"/>
        </w:rPr>
        <w:t>L’outil invite les utilisateurs à répondre à une série de questions de réflexion basées sur des priorités/stratégies politiques spécifiques, ainsi que sur des mesures clés nécessaires pour soutenir l’évolution du rôle des offres spécialisées.</w:t>
      </w:r>
    </w:p>
    <w:p w14:paraId="6408B147" w14:textId="77777777" w:rsidR="00776FBF" w:rsidRPr="006967FC" w:rsidRDefault="00776FBF" w:rsidP="000034CB">
      <w:pPr>
        <w:pStyle w:val="Agency-body-text"/>
        <w:keepNext/>
      </w:pPr>
      <w:r w:rsidRPr="006967FC">
        <w:rPr>
          <w:lang w:bidi="fr-FR"/>
        </w:rPr>
        <w:t>Chaque question peut être intégrée à une échelle de mise en œuvre à quatre niveaux :</w:t>
      </w:r>
    </w:p>
    <w:p w14:paraId="3C85E622" w14:textId="77777777" w:rsidR="00776FBF" w:rsidRPr="006967FC" w:rsidRDefault="00776FBF" w:rsidP="00591FE3">
      <w:pPr>
        <w:pStyle w:val="Agency-body-text"/>
        <w:numPr>
          <w:ilvl w:val="0"/>
          <w:numId w:val="40"/>
        </w:numPr>
      </w:pPr>
      <w:r w:rsidRPr="006967FC">
        <w:rPr>
          <w:b/>
          <w:lang w:bidi="fr-FR"/>
        </w:rPr>
        <w:t>Pas encore</w:t>
      </w:r>
      <w:r w:rsidRPr="006967FC">
        <w:rPr>
          <w:lang w:bidi="fr-FR"/>
        </w:rPr>
        <w:t xml:space="preserve"> – Les politiques et mesures clés ne sont pas encore prises en compte.</w:t>
      </w:r>
    </w:p>
    <w:p w14:paraId="77DA6B0F" w14:textId="77777777" w:rsidR="00776FBF" w:rsidRPr="006967FC" w:rsidRDefault="00776FBF" w:rsidP="00591FE3">
      <w:pPr>
        <w:pStyle w:val="Agency-body-text"/>
        <w:numPr>
          <w:ilvl w:val="0"/>
          <w:numId w:val="40"/>
        </w:numPr>
      </w:pPr>
      <w:r w:rsidRPr="006967FC">
        <w:rPr>
          <w:b/>
          <w:lang w:bidi="fr-FR"/>
        </w:rPr>
        <w:t>Planifié</w:t>
      </w:r>
      <w:r w:rsidRPr="006967FC">
        <w:rPr>
          <w:lang w:bidi="fr-FR"/>
        </w:rPr>
        <w:t xml:space="preserve"> – Il existe un plan/une idée, mais la mise en œuvre n’a pas encore commencé.</w:t>
      </w:r>
    </w:p>
    <w:p w14:paraId="114A0DF2" w14:textId="77777777" w:rsidR="00776FBF" w:rsidRPr="006967FC" w:rsidRDefault="00776FBF" w:rsidP="00591FE3">
      <w:pPr>
        <w:pStyle w:val="Agency-body-text"/>
        <w:numPr>
          <w:ilvl w:val="0"/>
          <w:numId w:val="40"/>
        </w:numPr>
      </w:pPr>
      <w:r w:rsidRPr="006967FC">
        <w:rPr>
          <w:b/>
          <w:lang w:bidi="fr-FR"/>
        </w:rPr>
        <w:t>Partiellement en place</w:t>
      </w:r>
      <w:r w:rsidRPr="006967FC">
        <w:rPr>
          <w:lang w:bidi="fr-FR"/>
        </w:rPr>
        <w:t xml:space="preserve"> – La mise en œuvre a commencé, mais elle doit être généralisée et de meilleure qualité.</w:t>
      </w:r>
    </w:p>
    <w:p w14:paraId="6105BB2E" w14:textId="77777777" w:rsidR="00776FBF" w:rsidRPr="006967FC" w:rsidRDefault="00776FBF" w:rsidP="00591FE3">
      <w:pPr>
        <w:pStyle w:val="Agency-body-text"/>
        <w:numPr>
          <w:ilvl w:val="0"/>
          <w:numId w:val="40"/>
        </w:numPr>
      </w:pPr>
      <w:r w:rsidRPr="006967FC">
        <w:rPr>
          <w:b/>
          <w:lang w:bidi="fr-FR"/>
        </w:rPr>
        <w:t>En place</w:t>
      </w:r>
      <w:r w:rsidRPr="006967FC">
        <w:rPr>
          <w:lang w:bidi="fr-FR"/>
        </w:rPr>
        <w:t xml:space="preserve"> – La mise en œuvre est de haute qualité, généralisée et cohérente.</w:t>
      </w:r>
    </w:p>
    <w:p w14:paraId="33EAAB61" w14:textId="77777777" w:rsidR="00776FBF" w:rsidRPr="006967FC" w:rsidRDefault="00776FBF" w:rsidP="00591FE3">
      <w:pPr>
        <w:pStyle w:val="Agency-body-text"/>
      </w:pPr>
      <w:r w:rsidRPr="006967FC">
        <w:rPr>
          <w:lang w:bidi="fr-FR"/>
        </w:rPr>
        <w:lastRenderedPageBreak/>
        <w:t xml:space="preserve">La colonne </w:t>
      </w:r>
      <w:r w:rsidRPr="006967FC">
        <w:rPr>
          <w:b/>
          <w:lang w:bidi="fr-FR"/>
        </w:rPr>
        <w:t>Commentaires</w:t>
      </w:r>
      <w:r w:rsidRPr="006967FC">
        <w:rPr>
          <w:lang w:bidi="fr-FR"/>
        </w:rPr>
        <w:t xml:space="preserve"> est destinée à tout commentaire évaluatif faisant référence à la qualité de la mise en œuvre des politiques et mesures clés ou à toute autre preuve disponible (y compris toute information concernant le suivi et l’évaluation, les données fondées sur des preuves, etc.).</w:t>
      </w:r>
    </w:p>
    <w:p w14:paraId="4CBD6FA5" w14:textId="1DC21991" w:rsidR="00776FBF" w:rsidRPr="006967FC" w:rsidRDefault="00776FBF" w:rsidP="00591FE3">
      <w:pPr>
        <w:pStyle w:val="Agency-heading-2"/>
      </w:pPr>
      <w:bookmarkStart w:id="5" w:name="_Toc127779350"/>
      <w:r w:rsidRPr="006967FC">
        <w:rPr>
          <w:lang w:bidi="fr-FR"/>
        </w:rPr>
        <w:t>Réflexion sur les réponses</w:t>
      </w:r>
      <w:bookmarkEnd w:id="5"/>
    </w:p>
    <w:p w14:paraId="29876F85" w14:textId="77777777" w:rsidR="009C62BC" w:rsidRPr="006967FC" w:rsidRDefault="00776FBF" w:rsidP="00591FE3">
      <w:pPr>
        <w:pStyle w:val="Agency-body-text"/>
      </w:pPr>
      <w:r w:rsidRPr="006967FC">
        <w:rPr>
          <w:lang w:bidi="fr-FR"/>
        </w:rPr>
        <w:t>Après avoir répondu collectivement à la série de questions, les utilisateurs entament une discussion dans le but d’identifier les priorités/stratégies/mesures clés nécessaires qui sont en place, qui pourraient manquer et/ou qui ont besoin d’être améliorées et développées.</w:t>
      </w:r>
    </w:p>
    <w:p w14:paraId="78EAB178" w14:textId="15BDB2F7" w:rsidR="00776FBF" w:rsidRPr="006967FC" w:rsidRDefault="00776FBF" w:rsidP="00EE2C04">
      <w:pPr>
        <w:pStyle w:val="Agency-body-text"/>
        <w:keepNext/>
      </w:pPr>
      <w:r w:rsidRPr="006967FC">
        <w:rPr>
          <w:lang w:bidi="fr-FR"/>
        </w:rPr>
        <w:t>Plus précisément, les utilisateurs peuvent réfléchir aux questions suivantes pour chaque principe directeur :</w:t>
      </w:r>
    </w:p>
    <w:p w14:paraId="5EA7541C" w14:textId="77777777" w:rsidR="00776FBF" w:rsidRPr="006967FC" w:rsidRDefault="00776FBF" w:rsidP="00591FE3">
      <w:pPr>
        <w:pStyle w:val="Agency-body-text"/>
        <w:numPr>
          <w:ilvl w:val="0"/>
          <w:numId w:val="45"/>
        </w:numPr>
      </w:pPr>
      <w:r w:rsidRPr="006967FC">
        <w:rPr>
          <w:lang w:bidi="fr-FR"/>
        </w:rPr>
        <w:t>Où en sommes-nous dans la mise en œuvre de chaque principe directeur ?</w:t>
      </w:r>
    </w:p>
    <w:p w14:paraId="54529867" w14:textId="77777777" w:rsidR="00776FBF" w:rsidRPr="006967FC" w:rsidRDefault="00776FBF" w:rsidP="00591FE3">
      <w:pPr>
        <w:pStyle w:val="Agency-body-text"/>
        <w:numPr>
          <w:ilvl w:val="0"/>
          <w:numId w:val="45"/>
        </w:numPr>
      </w:pPr>
      <w:r w:rsidRPr="006967FC">
        <w:rPr>
          <w:lang w:bidi="fr-FR"/>
        </w:rPr>
        <w:t>Quels sont nos points forts à cet égard ?</w:t>
      </w:r>
    </w:p>
    <w:p w14:paraId="7FAD8646" w14:textId="77777777" w:rsidR="00776FBF" w:rsidRPr="006967FC" w:rsidRDefault="00776FBF" w:rsidP="00591FE3">
      <w:pPr>
        <w:pStyle w:val="Agency-body-text"/>
        <w:numPr>
          <w:ilvl w:val="0"/>
          <w:numId w:val="45"/>
        </w:numPr>
      </w:pPr>
      <w:r w:rsidRPr="006967FC">
        <w:rPr>
          <w:lang w:bidi="fr-FR"/>
        </w:rPr>
        <w:t>Quels sont les domaines que nous devons améliorer ou développer ?</w:t>
      </w:r>
    </w:p>
    <w:p w14:paraId="3F0529FC" w14:textId="77777777" w:rsidR="00776FBF" w:rsidRPr="006967FC" w:rsidRDefault="00776FBF" w:rsidP="00591FE3">
      <w:pPr>
        <w:pStyle w:val="Agency-body-text"/>
        <w:numPr>
          <w:ilvl w:val="0"/>
          <w:numId w:val="45"/>
        </w:numPr>
      </w:pPr>
      <w:r w:rsidRPr="006967FC">
        <w:rPr>
          <w:lang w:bidi="fr-FR"/>
        </w:rPr>
        <w:t>Quelles seraient les trois priorités/prochaines étapes que nous devrions envisager ?</w:t>
      </w:r>
    </w:p>
    <w:p w14:paraId="44287A72" w14:textId="77777777" w:rsidR="00776FBF" w:rsidRPr="006967FC" w:rsidRDefault="00776FBF" w:rsidP="00591FE3">
      <w:pPr>
        <w:pStyle w:val="Agency-body-text"/>
        <w:numPr>
          <w:ilvl w:val="0"/>
          <w:numId w:val="45"/>
        </w:numPr>
      </w:pPr>
      <w:r w:rsidRPr="006967FC">
        <w:rPr>
          <w:lang w:bidi="fr-FR"/>
        </w:rPr>
        <w:t>Avec qui devons-nous discuter de ces priorités ?</w:t>
      </w:r>
    </w:p>
    <w:p w14:paraId="4F9B2B32" w14:textId="08A89B21" w:rsidR="00776FBF" w:rsidRPr="006967FC" w:rsidRDefault="00776FBF" w:rsidP="00591FE3">
      <w:pPr>
        <w:pStyle w:val="Agency-body-text"/>
      </w:pPr>
      <w:r w:rsidRPr="006967FC">
        <w:rPr>
          <w:lang w:bidi="fr-FR"/>
        </w:rPr>
        <w:t>En réfléchissant à ces questions, les utilisateurs peuvent identifier les éventuelles lacunes et convenir des mesures clés spécifiques nécessaires pour faciliter la mise en œuvre de l’éducation inclusive. Ce processus peut donner le ton aux développements futurs aux niveaux national, régional et local.</w:t>
      </w:r>
    </w:p>
    <w:p w14:paraId="0ED4EA0B" w14:textId="77777777" w:rsidR="00776FBF" w:rsidRPr="006967FC" w:rsidRDefault="00776FBF" w:rsidP="00591FE3">
      <w:pPr>
        <w:pStyle w:val="Agency-body-text"/>
        <w:sectPr w:rsidR="00776FBF" w:rsidRPr="006967FC"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6967FC" w:rsidRDefault="00776FBF" w:rsidP="00591FE3">
      <w:pPr>
        <w:pStyle w:val="Agency-heading-1"/>
      </w:pPr>
      <w:bookmarkStart w:id="6" w:name="_Toc127779351"/>
      <w:r w:rsidRPr="006967FC">
        <w:rPr>
          <w:lang w:bidi="fr-FR"/>
        </w:rPr>
        <w:lastRenderedPageBreak/>
        <w:t>Outil d’auto-</w:t>
      </w:r>
      <w:r w:rsidRPr="008879A8">
        <w:rPr>
          <w:lang w:val="en-GB" w:bidi="fr-FR"/>
        </w:rPr>
        <w:t>é</w:t>
      </w:r>
      <w:r w:rsidRPr="006967FC">
        <w:rPr>
          <w:lang w:bidi="fr-FR"/>
        </w:rPr>
        <w:t>valuation de la politique CROSP</w:t>
      </w:r>
      <w:bookmarkEnd w:id="6"/>
    </w:p>
    <w:p w14:paraId="7E8FAA92" w14:textId="3F8ABE67" w:rsidR="00776FBF" w:rsidRPr="006967FC" w:rsidRDefault="00776FBF" w:rsidP="00591FE3">
      <w:pPr>
        <w:pStyle w:val="Agency-heading-2"/>
      </w:pPr>
      <w:bookmarkStart w:id="7" w:name="_Toc127779352"/>
      <w:r w:rsidRPr="006967FC">
        <w:rPr>
          <w:lang w:bidi="fr-FR"/>
        </w:rPr>
        <w:t>Principe directeur nº 1 : développer un engagement mutuel en faveur de l’éducation inclusive</w:t>
      </w:r>
      <w:bookmarkEnd w:id="7"/>
    </w:p>
    <w:p w14:paraId="688FA38A" w14:textId="216E9F12" w:rsidR="00776FBF" w:rsidRPr="006967FC" w:rsidRDefault="00776FBF" w:rsidP="00591FE3">
      <w:pPr>
        <w:pStyle w:val="Agency-heading-3"/>
      </w:pPr>
      <w:r w:rsidRPr="006967FC">
        <w:rPr>
          <w:lang w:bidi="fr-FR"/>
        </w:rPr>
        <w:t xml:space="preserve">Priorité/Stratégie politique 1.1 : il existe un engagement commun en faveur de l’éducation inclusive, engagement qui est soutenu par une volonté politique d’encourager </w:t>
      </w:r>
      <w:r w:rsidRPr="006967FC">
        <w:rPr>
          <w:i/>
          <w:lang w:bidi="fr-FR"/>
        </w:rPr>
        <w:t>un changement sur le long terme</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756C2756" w14:textId="77777777" w:rsidTr="008B24CF">
        <w:trPr>
          <w:cantSplit/>
          <w:tblHeader/>
        </w:trPr>
        <w:tc>
          <w:tcPr>
            <w:tcW w:w="2250" w:type="pct"/>
            <w:shd w:val="clear" w:color="auto" w:fill="D9D9D9" w:themeFill="background1" w:themeFillShade="D9"/>
          </w:tcPr>
          <w:p w14:paraId="6981D2C0" w14:textId="77777777" w:rsidR="00776FBF" w:rsidRPr="006967FC" w:rsidRDefault="00776FBF" w:rsidP="00591FE3">
            <w:pPr>
              <w:pStyle w:val="Agency-body-text"/>
              <w:rPr>
                <w:b/>
                <w:bCs/>
                <w:sz w:val="22"/>
                <w:szCs w:val="22"/>
              </w:rPr>
            </w:pPr>
            <w:r w:rsidRPr="006967FC">
              <w:rPr>
                <w:b/>
                <w:sz w:val="22"/>
                <w:lang w:bidi="fr-FR"/>
              </w:rPr>
              <w:t>Mesure clé</w:t>
            </w:r>
          </w:p>
        </w:tc>
        <w:tc>
          <w:tcPr>
            <w:tcW w:w="500" w:type="pct"/>
            <w:shd w:val="clear" w:color="auto" w:fill="D9D9D9" w:themeFill="background1" w:themeFillShade="D9"/>
          </w:tcPr>
          <w:p w14:paraId="347F05FD" w14:textId="77777777" w:rsidR="00776FBF" w:rsidRPr="006967FC" w:rsidRDefault="00776FBF" w:rsidP="00591FE3">
            <w:pPr>
              <w:pStyle w:val="Agency-body-text"/>
              <w:rPr>
                <w:b/>
                <w:bCs/>
                <w:sz w:val="22"/>
                <w:szCs w:val="22"/>
              </w:rPr>
            </w:pPr>
            <w:r w:rsidRPr="006967FC">
              <w:rPr>
                <w:b/>
                <w:sz w:val="22"/>
                <w:lang w:bidi="fr-FR"/>
              </w:rPr>
              <w:t>0 – Pas encore</w:t>
            </w:r>
          </w:p>
        </w:tc>
        <w:tc>
          <w:tcPr>
            <w:tcW w:w="500" w:type="pct"/>
            <w:shd w:val="clear" w:color="auto" w:fill="D9D9D9" w:themeFill="background1" w:themeFillShade="D9"/>
          </w:tcPr>
          <w:p w14:paraId="08158684" w14:textId="77777777" w:rsidR="00776FBF" w:rsidRPr="006967FC" w:rsidRDefault="00776FBF" w:rsidP="00591FE3">
            <w:pPr>
              <w:pStyle w:val="Agency-body-text"/>
              <w:rPr>
                <w:b/>
                <w:bCs/>
                <w:sz w:val="22"/>
                <w:szCs w:val="22"/>
              </w:rPr>
            </w:pPr>
            <w:r w:rsidRPr="006967FC">
              <w:rPr>
                <w:b/>
                <w:sz w:val="22"/>
                <w:lang w:bidi="fr-FR"/>
              </w:rPr>
              <w:t>1 – Planifié</w:t>
            </w:r>
          </w:p>
        </w:tc>
        <w:tc>
          <w:tcPr>
            <w:tcW w:w="500" w:type="pct"/>
            <w:shd w:val="clear" w:color="auto" w:fill="D9D9D9" w:themeFill="background1" w:themeFillShade="D9"/>
          </w:tcPr>
          <w:p w14:paraId="3CD633FF" w14:textId="77777777" w:rsidR="00776FBF" w:rsidRPr="006967FC" w:rsidRDefault="00776FBF" w:rsidP="00591FE3">
            <w:pPr>
              <w:pStyle w:val="Agency-body-text"/>
              <w:rPr>
                <w:b/>
                <w:bCs/>
                <w:sz w:val="22"/>
                <w:szCs w:val="22"/>
              </w:rPr>
            </w:pPr>
            <w:r w:rsidRPr="006967FC">
              <w:rPr>
                <w:b/>
                <w:sz w:val="22"/>
                <w:lang w:bidi="fr-FR"/>
              </w:rPr>
              <w:t>2 – Partiellement en place</w:t>
            </w:r>
          </w:p>
        </w:tc>
        <w:tc>
          <w:tcPr>
            <w:tcW w:w="500" w:type="pct"/>
            <w:shd w:val="clear" w:color="auto" w:fill="D9D9D9" w:themeFill="background1" w:themeFillShade="D9"/>
          </w:tcPr>
          <w:p w14:paraId="00958067" w14:textId="77777777" w:rsidR="00776FBF" w:rsidRPr="006967FC" w:rsidRDefault="00776FBF" w:rsidP="00591FE3">
            <w:pPr>
              <w:pStyle w:val="Agency-body-text"/>
              <w:rPr>
                <w:b/>
                <w:bCs/>
                <w:sz w:val="22"/>
                <w:szCs w:val="22"/>
              </w:rPr>
            </w:pPr>
            <w:r w:rsidRPr="006967FC">
              <w:rPr>
                <w:b/>
                <w:sz w:val="22"/>
                <w:lang w:bidi="fr-FR"/>
              </w:rPr>
              <w:t>3 – En place</w:t>
            </w:r>
          </w:p>
        </w:tc>
        <w:tc>
          <w:tcPr>
            <w:tcW w:w="750" w:type="pct"/>
            <w:shd w:val="clear" w:color="auto" w:fill="D9D9D9" w:themeFill="background1" w:themeFillShade="D9"/>
          </w:tcPr>
          <w:p w14:paraId="026B9CD4" w14:textId="77777777" w:rsidR="00776FBF" w:rsidRPr="006967FC" w:rsidRDefault="00776FBF" w:rsidP="00591FE3">
            <w:pPr>
              <w:pStyle w:val="Agency-body-text"/>
              <w:rPr>
                <w:b/>
                <w:bCs/>
                <w:sz w:val="22"/>
                <w:szCs w:val="22"/>
              </w:rPr>
            </w:pPr>
            <w:r w:rsidRPr="006967FC">
              <w:rPr>
                <w:b/>
                <w:sz w:val="22"/>
                <w:lang w:bidi="fr-FR"/>
              </w:rPr>
              <w:t>Commentaires</w:t>
            </w:r>
          </w:p>
        </w:tc>
      </w:tr>
      <w:tr w:rsidR="00776FBF" w:rsidRPr="006967FC" w14:paraId="534E189C" w14:textId="77777777" w:rsidTr="008B24CF">
        <w:trPr>
          <w:cantSplit/>
        </w:trPr>
        <w:tc>
          <w:tcPr>
            <w:tcW w:w="2250" w:type="pct"/>
          </w:tcPr>
          <w:p w14:paraId="512E0E08" w14:textId="77777777" w:rsidR="00776FBF" w:rsidRPr="006967FC" w:rsidRDefault="00776FBF" w:rsidP="00591FE3">
            <w:pPr>
              <w:pStyle w:val="Agency-body-text"/>
              <w:rPr>
                <w:sz w:val="22"/>
                <w:szCs w:val="22"/>
              </w:rPr>
            </w:pPr>
            <w:r w:rsidRPr="006967FC">
              <w:rPr>
                <w:b/>
                <w:sz w:val="22"/>
                <w:lang w:bidi="fr-FR"/>
              </w:rPr>
              <w:t>1.1.1 </w:t>
            </w:r>
            <w:r w:rsidRPr="006967FC">
              <w:rPr>
                <w:sz w:val="22"/>
                <w:lang w:bidi="fr-FR"/>
              </w:rPr>
              <w:t>: Existe-t-il des organismes interministériels qui soutiennent le changement à long terme vers l’éducation inclusive ?</w:t>
            </w:r>
          </w:p>
        </w:tc>
        <w:tc>
          <w:tcPr>
            <w:tcW w:w="500" w:type="pct"/>
          </w:tcPr>
          <w:p w14:paraId="6EDD16E7" w14:textId="77777777" w:rsidR="00776FBF" w:rsidRPr="006967FC" w:rsidRDefault="00776FBF" w:rsidP="00591FE3">
            <w:pPr>
              <w:pStyle w:val="Agency-body-text"/>
              <w:rPr>
                <w:sz w:val="22"/>
                <w:szCs w:val="22"/>
              </w:rPr>
            </w:pPr>
          </w:p>
        </w:tc>
        <w:tc>
          <w:tcPr>
            <w:tcW w:w="500" w:type="pct"/>
          </w:tcPr>
          <w:p w14:paraId="32C49F7E" w14:textId="77777777" w:rsidR="00776FBF" w:rsidRPr="006967FC" w:rsidRDefault="00776FBF" w:rsidP="00591FE3">
            <w:pPr>
              <w:pStyle w:val="Agency-body-text"/>
              <w:rPr>
                <w:sz w:val="22"/>
                <w:szCs w:val="22"/>
              </w:rPr>
            </w:pPr>
          </w:p>
        </w:tc>
        <w:tc>
          <w:tcPr>
            <w:tcW w:w="500" w:type="pct"/>
          </w:tcPr>
          <w:p w14:paraId="3C277D1D" w14:textId="77777777" w:rsidR="00776FBF" w:rsidRPr="006967FC" w:rsidRDefault="00776FBF" w:rsidP="00591FE3">
            <w:pPr>
              <w:pStyle w:val="Agency-body-text"/>
              <w:rPr>
                <w:sz w:val="22"/>
                <w:szCs w:val="22"/>
              </w:rPr>
            </w:pPr>
          </w:p>
        </w:tc>
        <w:tc>
          <w:tcPr>
            <w:tcW w:w="500" w:type="pct"/>
          </w:tcPr>
          <w:p w14:paraId="51F7A14B" w14:textId="77777777" w:rsidR="00776FBF" w:rsidRPr="006967FC" w:rsidRDefault="00776FBF" w:rsidP="00591FE3">
            <w:pPr>
              <w:pStyle w:val="Agency-body-text"/>
              <w:rPr>
                <w:sz w:val="22"/>
                <w:szCs w:val="22"/>
              </w:rPr>
            </w:pPr>
          </w:p>
        </w:tc>
        <w:tc>
          <w:tcPr>
            <w:tcW w:w="750" w:type="pct"/>
          </w:tcPr>
          <w:p w14:paraId="23F39955" w14:textId="77777777" w:rsidR="00776FBF" w:rsidRPr="006967FC" w:rsidRDefault="00776FBF" w:rsidP="00591FE3">
            <w:pPr>
              <w:pStyle w:val="Agency-body-text"/>
              <w:rPr>
                <w:sz w:val="22"/>
                <w:szCs w:val="22"/>
              </w:rPr>
            </w:pPr>
          </w:p>
        </w:tc>
      </w:tr>
      <w:tr w:rsidR="00776FBF" w:rsidRPr="006967FC" w14:paraId="6B7BFAD8" w14:textId="77777777" w:rsidTr="008B24CF">
        <w:trPr>
          <w:cantSplit/>
        </w:trPr>
        <w:tc>
          <w:tcPr>
            <w:tcW w:w="2250" w:type="pct"/>
          </w:tcPr>
          <w:p w14:paraId="7613047E" w14:textId="77777777" w:rsidR="00776FBF" w:rsidRPr="006967FC" w:rsidRDefault="00776FBF" w:rsidP="00591FE3">
            <w:pPr>
              <w:pStyle w:val="Agency-body-text"/>
              <w:rPr>
                <w:sz w:val="22"/>
                <w:szCs w:val="22"/>
              </w:rPr>
            </w:pPr>
            <w:r w:rsidRPr="006967FC">
              <w:rPr>
                <w:b/>
                <w:sz w:val="22"/>
                <w:lang w:bidi="fr-FR"/>
              </w:rPr>
              <w:t>1.1.2 </w:t>
            </w:r>
            <w:r w:rsidRPr="006967FC">
              <w:rPr>
                <w:sz w:val="22"/>
                <w:lang w:bidi="fr-FR"/>
              </w:rPr>
              <w:t>: Existe-t-il des mesures de gouvernance et/ou de financement qui encouragent les professionnels des offres générales et spécialisées à s’engager dans un changement à long terme ?</w:t>
            </w:r>
          </w:p>
        </w:tc>
        <w:tc>
          <w:tcPr>
            <w:tcW w:w="500" w:type="pct"/>
          </w:tcPr>
          <w:p w14:paraId="52A03E39" w14:textId="77777777" w:rsidR="00776FBF" w:rsidRPr="006967FC" w:rsidRDefault="00776FBF" w:rsidP="00591FE3">
            <w:pPr>
              <w:pStyle w:val="Agency-body-text"/>
              <w:rPr>
                <w:sz w:val="22"/>
                <w:szCs w:val="22"/>
              </w:rPr>
            </w:pPr>
          </w:p>
        </w:tc>
        <w:tc>
          <w:tcPr>
            <w:tcW w:w="500" w:type="pct"/>
          </w:tcPr>
          <w:p w14:paraId="687FF2A3" w14:textId="77777777" w:rsidR="00776FBF" w:rsidRPr="006967FC" w:rsidRDefault="00776FBF" w:rsidP="00591FE3">
            <w:pPr>
              <w:pStyle w:val="Agency-body-text"/>
              <w:rPr>
                <w:sz w:val="22"/>
                <w:szCs w:val="22"/>
              </w:rPr>
            </w:pPr>
          </w:p>
        </w:tc>
        <w:tc>
          <w:tcPr>
            <w:tcW w:w="500" w:type="pct"/>
          </w:tcPr>
          <w:p w14:paraId="0F8C4091" w14:textId="77777777" w:rsidR="00776FBF" w:rsidRPr="006967FC" w:rsidRDefault="00776FBF" w:rsidP="00591FE3">
            <w:pPr>
              <w:pStyle w:val="Agency-body-text"/>
              <w:rPr>
                <w:sz w:val="22"/>
                <w:szCs w:val="22"/>
              </w:rPr>
            </w:pPr>
          </w:p>
        </w:tc>
        <w:tc>
          <w:tcPr>
            <w:tcW w:w="500" w:type="pct"/>
          </w:tcPr>
          <w:p w14:paraId="1295BCFE" w14:textId="77777777" w:rsidR="00776FBF" w:rsidRPr="006967FC" w:rsidRDefault="00776FBF" w:rsidP="00591FE3">
            <w:pPr>
              <w:pStyle w:val="Agency-body-text"/>
              <w:rPr>
                <w:sz w:val="22"/>
                <w:szCs w:val="22"/>
              </w:rPr>
            </w:pPr>
          </w:p>
        </w:tc>
        <w:tc>
          <w:tcPr>
            <w:tcW w:w="750" w:type="pct"/>
          </w:tcPr>
          <w:p w14:paraId="1580063C" w14:textId="77777777" w:rsidR="00776FBF" w:rsidRPr="006967FC" w:rsidRDefault="00776FBF" w:rsidP="00591FE3">
            <w:pPr>
              <w:pStyle w:val="Agency-body-text"/>
              <w:rPr>
                <w:sz w:val="22"/>
                <w:szCs w:val="22"/>
              </w:rPr>
            </w:pPr>
          </w:p>
        </w:tc>
      </w:tr>
      <w:tr w:rsidR="00776FBF" w:rsidRPr="006967FC" w14:paraId="355531BD" w14:textId="77777777" w:rsidTr="008B24CF">
        <w:trPr>
          <w:cantSplit/>
        </w:trPr>
        <w:tc>
          <w:tcPr>
            <w:tcW w:w="2250" w:type="pct"/>
          </w:tcPr>
          <w:p w14:paraId="0E532283" w14:textId="77777777" w:rsidR="00776FBF" w:rsidRPr="006967FC" w:rsidRDefault="00776FBF" w:rsidP="00591FE3">
            <w:pPr>
              <w:pStyle w:val="Agency-body-text"/>
              <w:rPr>
                <w:sz w:val="22"/>
                <w:szCs w:val="22"/>
              </w:rPr>
            </w:pPr>
            <w:r w:rsidRPr="006967FC">
              <w:rPr>
                <w:b/>
                <w:sz w:val="22"/>
                <w:lang w:bidi="fr-FR"/>
              </w:rPr>
              <w:t>1.1.3 :</w:t>
            </w:r>
            <w:r w:rsidRPr="006967FC">
              <w:rPr>
                <w:sz w:val="22"/>
                <w:lang w:bidi="fr-FR"/>
              </w:rPr>
              <w:t xml:space="preserve"> Les structures de soutien permettent-elles aux professionnels des offres spécialisées d’assurer la responsabilité de tous les apprenants ?</w:t>
            </w:r>
          </w:p>
        </w:tc>
        <w:tc>
          <w:tcPr>
            <w:tcW w:w="500" w:type="pct"/>
          </w:tcPr>
          <w:p w14:paraId="265FC0C0" w14:textId="77777777" w:rsidR="00776FBF" w:rsidRPr="006967FC" w:rsidRDefault="00776FBF" w:rsidP="00591FE3">
            <w:pPr>
              <w:pStyle w:val="Agency-body-text"/>
              <w:rPr>
                <w:sz w:val="22"/>
                <w:szCs w:val="22"/>
              </w:rPr>
            </w:pPr>
          </w:p>
        </w:tc>
        <w:tc>
          <w:tcPr>
            <w:tcW w:w="500" w:type="pct"/>
          </w:tcPr>
          <w:p w14:paraId="42725254" w14:textId="77777777" w:rsidR="00776FBF" w:rsidRPr="006967FC" w:rsidRDefault="00776FBF" w:rsidP="00591FE3">
            <w:pPr>
              <w:pStyle w:val="Agency-body-text"/>
              <w:rPr>
                <w:sz w:val="22"/>
                <w:szCs w:val="22"/>
              </w:rPr>
            </w:pPr>
          </w:p>
        </w:tc>
        <w:tc>
          <w:tcPr>
            <w:tcW w:w="500" w:type="pct"/>
          </w:tcPr>
          <w:p w14:paraId="36CD2C6B" w14:textId="77777777" w:rsidR="00776FBF" w:rsidRPr="006967FC" w:rsidRDefault="00776FBF" w:rsidP="00591FE3">
            <w:pPr>
              <w:pStyle w:val="Agency-body-text"/>
              <w:rPr>
                <w:sz w:val="22"/>
                <w:szCs w:val="22"/>
              </w:rPr>
            </w:pPr>
          </w:p>
        </w:tc>
        <w:tc>
          <w:tcPr>
            <w:tcW w:w="500" w:type="pct"/>
          </w:tcPr>
          <w:p w14:paraId="782DDEC8" w14:textId="77777777" w:rsidR="00776FBF" w:rsidRPr="006967FC" w:rsidRDefault="00776FBF" w:rsidP="00591FE3">
            <w:pPr>
              <w:pStyle w:val="Agency-body-text"/>
              <w:rPr>
                <w:sz w:val="22"/>
                <w:szCs w:val="22"/>
              </w:rPr>
            </w:pPr>
          </w:p>
        </w:tc>
        <w:tc>
          <w:tcPr>
            <w:tcW w:w="750" w:type="pct"/>
          </w:tcPr>
          <w:p w14:paraId="12C89DAA" w14:textId="77777777" w:rsidR="00776FBF" w:rsidRPr="006967FC" w:rsidRDefault="00776FBF" w:rsidP="00591FE3">
            <w:pPr>
              <w:pStyle w:val="Agency-body-text"/>
              <w:rPr>
                <w:sz w:val="22"/>
                <w:szCs w:val="22"/>
              </w:rPr>
            </w:pPr>
          </w:p>
        </w:tc>
      </w:tr>
      <w:tr w:rsidR="00776FBF" w:rsidRPr="006967FC" w14:paraId="28035CC2" w14:textId="77777777" w:rsidTr="008B24CF">
        <w:trPr>
          <w:cantSplit/>
        </w:trPr>
        <w:tc>
          <w:tcPr>
            <w:tcW w:w="2250" w:type="pct"/>
          </w:tcPr>
          <w:p w14:paraId="2061F53B" w14:textId="77777777" w:rsidR="00776FBF" w:rsidRPr="006967FC" w:rsidRDefault="00776FBF" w:rsidP="00591FE3">
            <w:pPr>
              <w:pStyle w:val="Agency-body-text"/>
              <w:rPr>
                <w:sz w:val="22"/>
                <w:szCs w:val="22"/>
              </w:rPr>
            </w:pPr>
            <w:r w:rsidRPr="006967FC">
              <w:rPr>
                <w:sz w:val="22"/>
                <w:lang w:bidi="fr-FR"/>
              </w:rPr>
              <w:t>Autre</w:t>
            </w:r>
            <w:r w:rsidRPr="006967FC">
              <w:rPr>
                <w:i/>
                <w:sz w:val="22"/>
                <w:lang w:bidi="fr-FR"/>
              </w:rPr>
              <w:t xml:space="preserve"> (veuillez préciser)</w:t>
            </w:r>
          </w:p>
        </w:tc>
        <w:tc>
          <w:tcPr>
            <w:tcW w:w="500" w:type="pct"/>
          </w:tcPr>
          <w:p w14:paraId="69099C8B" w14:textId="77777777" w:rsidR="00776FBF" w:rsidRPr="006967FC" w:rsidRDefault="00776FBF" w:rsidP="00591FE3">
            <w:pPr>
              <w:pStyle w:val="Agency-body-text"/>
              <w:rPr>
                <w:sz w:val="22"/>
                <w:szCs w:val="22"/>
              </w:rPr>
            </w:pPr>
          </w:p>
        </w:tc>
        <w:tc>
          <w:tcPr>
            <w:tcW w:w="500" w:type="pct"/>
          </w:tcPr>
          <w:p w14:paraId="30C75E9B" w14:textId="77777777" w:rsidR="00776FBF" w:rsidRPr="006967FC" w:rsidRDefault="00776FBF" w:rsidP="00591FE3">
            <w:pPr>
              <w:pStyle w:val="Agency-body-text"/>
              <w:rPr>
                <w:sz w:val="22"/>
                <w:szCs w:val="22"/>
              </w:rPr>
            </w:pPr>
          </w:p>
        </w:tc>
        <w:tc>
          <w:tcPr>
            <w:tcW w:w="500" w:type="pct"/>
          </w:tcPr>
          <w:p w14:paraId="6B853F8A" w14:textId="77777777" w:rsidR="00776FBF" w:rsidRPr="006967FC" w:rsidRDefault="00776FBF" w:rsidP="00591FE3">
            <w:pPr>
              <w:pStyle w:val="Agency-body-text"/>
              <w:rPr>
                <w:sz w:val="22"/>
                <w:szCs w:val="22"/>
              </w:rPr>
            </w:pPr>
          </w:p>
        </w:tc>
        <w:tc>
          <w:tcPr>
            <w:tcW w:w="500" w:type="pct"/>
          </w:tcPr>
          <w:p w14:paraId="71E38C2A" w14:textId="77777777" w:rsidR="00776FBF" w:rsidRPr="006967FC" w:rsidRDefault="00776FBF" w:rsidP="00591FE3">
            <w:pPr>
              <w:pStyle w:val="Agency-body-text"/>
              <w:rPr>
                <w:sz w:val="22"/>
                <w:szCs w:val="22"/>
              </w:rPr>
            </w:pPr>
          </w:p>
        </w:tc>
        <w:tc>
          <w:tcPr>
            <w:tcW w:w="750" w:type="pct"/>
          </w:tcPr>
          <w:p w14:paraId="41850AFD" w14:textId="77777777" w:rsidR="00776FBF" w:rsidRPr="006967FC" w:rsidRDefault="00776FBF" w:rsidP="00591FE3">
            <w:pPr>
              <w:pStyle w:val="Agency-body-text"/>
              <w:rPr>
                <w:sz w:val="22"/>
                <w:szCs w:val="22"/>
              </w:rPr>
            </w:pPr>
          </w:p>
        </w:tc>
      </w:tr>
    </w:tbl>
    <w:p w14:paraId="240A57F1" w14:textId="7A6A96C9" w:rsidR="00776FBF" w:rsidRPr="006967FC" w:rsidRDefault="00776FBF" w:rsidP="00591FE3">
      <w:pPr>
        <w:pStyle w:val="Agency-heading-3"/>
      </w:pPr>
      <w:r w:rsidRPr="006967FC">
        <w:rPr>
          <w:lang w:bidi="fr-FR"/>
        </w:rPr>
        <w:lastRenderedPageBreak/>
        <w:t xml:space="preserve">Priorité/Stratégie politique 1.2 : les politiques nationales incluent un engagement partagé en faveur de l’éducation inclusive soutenu par une </w:t>
      </w:r>
      <w:r w:rsidRPr="006967FC">
        <w:rPr>
          <w:i/>
          <w:lang w:bidi="fr-FR"/>
        </w:rPr>
        <w:t>approche fondée sur les droits humains</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2A3C0A70" w14:textId="77777777" w:rsidTr="00C01411">
        <w:trPr>
          <w:cantSplit/>
          <w:tblHeader/>
        </w:trPr>
        <w:tc>
          <w:tcPr>
            <w:tcW w:w="2250" w:type="pct"/>
            <w:shd w:val="clear" w:color="auto" w:fill="D9D9D9" w:themeFill="background1" w:themeFillShade="D9"/>
          </w:tcPr>
          <w:p w14:paraId="3BDC8DBF" w14:textId="77777777" w:rsidR="00776FBF" w:rsidRPr="006967FC" w:rsidRDefault="00776FBF" w:rsidP="00591FE3">
            <w:pPr>
              <w:pStyle w:val="Agency-body-text"/>
              <w:rPr>
                <w:b/>
                <w:bCs/>
                <w:sz w:val="22"/>
                <w:szCs w:val="22"/>
              </w:rPr>
            </w:pPr>
            <w:r w:rsidRPr="006967FC">
              <w:rPr>
                <w:b/>
                <w:sz w:val="22"/>
                <w:lang w:bidi="fr-FR"/>
              </w:rPr>
              <w:t>Mesure clé</w:t>
            </w:r>
          </w:p>
        </w:tc>
        <w:tc>
          <w:tcPr>
            <w:tcW w:w="500" w:type="pct"/>
            <w:shd w:val="clear" w:color="auto" w:fill="D9D9D9" w:themeFill="background1" w:themeFillShade="D9"/>
          </w:tcPr>
          <w:p w14:paraId="1736A005" w14:textId="77777777" w:rsidR="00776FBF" w:rsidRPr="006967FC" w:rsidRDefault="00776FBF" w:rsidP="00591FE3">
            <w:pPr>
              <w:pStyle w:val="Agency-body-text"/>
              <w:rPr>
                <w:b/>
                <w:bCs/>
                <w:sz w:val="22"/>
                <w:szCs w:val="22"/>
              </w:rPr>
            </w:pPr>
            <w:r w:rsidRPr="006967FC">
              <w:rPr>
                <w:b/>
                <w:sz w:val="22"/>
                <w:lang w:bidi="fr-FR"/>
              </w:rPr>
              <w:t>0 – Pas encore</w:t>
            </w:r>
          </w:p>
        </w:tc>
        <w:tc>
          <w:tcPr>
            <w:tcW w:w="500" w:type="pct"/>
            <w:shd w:val="clear" w:color="auto" w:fill="D9D9D9" w:themeFill="background1" w:themeFillShade="D9"/>
          </w:tcPr>
          <w:p w14:paraId="25A5AC2C" w14:textId="77777777" w:rsidR="00776FBF" w:rsidRPr="006967FC" w:rsidRDefault="00776FBF" w:rsidP="00591FE3">
            <w:pPr>
              <w:pStyle w:val="Agency-body-text"/>
              <w:rPr>
                <w:b/>
                <w:bCs/>
                <w:sz w:val="22"/>
                <w:szCs w:val="22"/>
              </w:rPr>
            </w:pPr>
            <w:r w:rsidRPr="006967FC">
              <w:rPr>
                <w:b/>
                <w:sz w:val="22"/>
                <w:lang w:bidi="fr-FR"/>
              </w:rPr>
              <w:t>1 – Planifié</w:t>
            </w:r>
          </w:p>
        </w:tc>
        <w:tc>
          <w:tcPr>
            <w:tcW w:w="500" w:type="pct"/>
            <w:shd w:val="clear" w:color="auto" w:fill="D9D9D9" w:themeFill="background1" w:themeFillShade="D9"/>
          </w:tcPr>
          <w:p w14:paraId="5FCACAFB" w14:textId="77777777" w:rsidR="00776FBF" w:rsidRPr="006967FC" w:rsidRDefault="00776FBF" w:rsidP="00591FE3">
            <w:pPr>
              <w:pStyle w:val="Agency-body-text"/>
              <w:rPr>
                <w:b/>
                <w:bCs/>
                <w:sz w:val="22"/>
                <w:szCs w:val="22"/>
              </w:rPr>
            </w:pPr>
            <w:r w:rsidRPr="006967FC">
              <w:rPr>
                <w:b/>
                <w:sz w:val="22"/>
                <w:lang w:bidi="fr-FR"/>
              </w:rPr>
              <w:t>2 – Partiellement en place</w:t>
            </w:r>
          </w:p>
        </w:tc>
        <w:tc>
          <w:tcPr>
            <w:tcW w:w="500" w:type="pct"/>
            <w:shd w:val="clear" w:color="auto" w:fill="D9D9D9" w:themeFill="background1" w:themeFillShade="D9"/>
          </w:tcPr>
          <w:p w14:paraId="01D9E577" w14:textId="77777777" w:rsidR="00776FBF" w:rsidRPr="006967FC" w:rsidRDefault="00776FBF" w:rsidP="00591FE3">
            <w:pPr>
              <w:pStyle w:val="Agency-body-text"/>
              <w:rPr>
                <w:b/>
                <w:bCs/>
                <w:sz w:val="22"/>
                <w:szCs w:val="22"/>
              </w:rPr>
            </w:pPr>
            <w:r w:rsidRPr="006967FC">
              <w:rPr>
                <w:b/>
                <w:sz w:val="22"/>
                <w:lang w:bidi="fr-FR"/>
              </w:rPr>
              <w:t>3 – En place</w:t>
            </w:r>
          </w:p>
        </w:tc>
        <w:tc>
          <w:tcPr>
            <w:tcW w:w="750" w:type="pct"/>
            <w:shd w:val="clear" w:color="auto" w:fill="D9D9D9" w:themeFill="background1" w:themeFillShade="D9"/>
          </w:tcPr>
          <w:p w14:paraId="1F44B763" w14:textId="77777777" w:rsidR="00776FBF" w:rsidRPr="006967FC" w:rsidRDefault="00776FBF" w:rsidP="00591FE3">
            <w:pPr>
              <w:pStyle w:val="Agency-body-text"/>
              <w:rPr>
                <w:b/>
                <w:bCs/>
                <w:sz w:val="22"/>
                <w:szCs w:val="22"/>
              </w:rPr>
            </w:pPr>
            <w:r w:rsidRPr="006967FC">
              <w:rPr>
                <w:b/>
                <w:sz w:val="22"/>
                <w:lang w:bidi="fr-FR"/>
              </w:rPr>
              <w:t>Commentaires</w:t>
            </w:r>
          </w:p>
        </w:tc>
      </w:tr>
      <w:tr w:rsidR="00776FBF" w:rsidRPr="006967FC" w14:paraId="3683E2F1" w14:textId="77777777" w:rsidTr="00C01411">
        <w:trPr>
          <w:cantSplit/>
        </w:trPr>
        <w:tc>
          <w:tcPr>
            <w:tcW w:w="2250" w:type="pct"/>
          </w:tcPr>
          <w:p w14:paraId="5C694161" w14:textId="77777777" w:rsidR="00776FBF" w:rsidRPr="006967FC" w:rsidRDefault="00776FBF" w:rsidP="00591FE3">
            <w:pPr>
              <w:pStyle w:val="Agency-body-text"/>
              <w:rPr>
                <w:sz w:val="22"/>
                <w:szCs w:val="22"/>
              </w:rPr>
            </w:pPr>
            <w:r w:rsidRPr="006967FC">
              <w:rPr>
                <w:b/>
                <w:sz w:val="22"/>
                <w:lang w:bidi="fr-FR"/>
              </w:rPr>
              <w:t>1.2.1 :</w:t>
            </w:r>
            <w:r w:rsidRPr="006967FC">
              <w:rPr>
                <w:sz w:val="22"/>
                <w:lang w:bidi="fr-FR"/>
              </w:rPr>
              <w:t xml:space="preserve"> Existe-t-il un engagement politique clair et à long terme soutenant l’approche fondée sur les droits humains dans la législation et la politique ?</w:t>
            </w:r>
          </w:p>
        </w:tc>
        <w:tc>
          <w:tcPr>
            <w:tcW w:w="500" w:type="pct"/>
          </w:tcPr>
          <w:p w14:paraId="4CFE0625" w14:textId="77777777" w:rsidR="00776FBF" w:rsidRPr="006967FC" w:rsidRDefault="00776FBF" w:rsidP="00591FE3">
            <w:pPr>
              <w:pStyle w:val="Agency-body-text"/>
              <w:rPr>
                <w:sz w:val="22"/>
                <w:szCs w:val="22"/>
              </w:rPr>
            </w:pPr>
          </w:p>
        </w:tc>
        <w:tc>
          <w:tcPr>
            <w:tcW w:w="500" w:type="pct"/>
          </w:tcPr>
          <w:p w14:paraId="483EA676" w14:textId="77777777" w:rsidR="00776FBF" w:rsidRPr="006967FC" w:rsidRDefault="00776FBF" w:rsidP="00591FE3">
            <w:pPr>
              <w:pStyle w:val="Agency-body-text"/>
              <w:rPr>
                <w:sz w:val="22"/>
                <w:szCs w:val="22"/>
              </w:rPr>
            </w:pPr>
          </w:p>
        </w:tc>
        <w:tc>
          <w:tcPr>
            <w:tcW w:w="500" w:type="pct"/>
          </w:tcPr>
          <w:p w14:paraId="2684E1B9" w14:textId="77777777" w:rsidR="00776FBF" w:rsidRPr="006967FC" w:rsidRDefault="00776FBF" w:rsidP="00591FE3">
            <w:pPr>
              <w:pStyle w:val="Agency-body-text"/>
              <w:rPr>
                <w:sz w:val="22"/>
                <w:szCs w:val="22"/>
              </w:rPr>
            </w:pPr>
          </w:p>
        </w:tc>
        <w:tc>
          <w:tcPr>
            <w:tcW w:w="500" w:type="pct"/>
          </w:tcPr>
          <w:p w14:paraId="52D43C6A" w14:textId="77777777" w:rsidR="00776FBF" w:rsidRPr="006967FC" w:rsidRDefault="00776FBF" w:rsidP="00591FE3">
            <w:pPr>
              <w:pStyle w:val="Agency-body-text"/>
              <w:rPr>
                <w:sz w:val="22"/>
                <w:szCs w:val="22"/>
              </w:rPr>
            </w:pPr>
          </w:p>
        </w:tc>
        <w:tc>
          <w:tcPr>
            <w:tcW w:w="750" w:type="pct"/>
          </w:tcPr>
          <w:p w14:paraId="331E8FEA" w14:textId="77777777" w:rsidR="00776FBF" w:rsidRPr="006967FC" w:rsidRDefault="00776FBF" w:rsidP="00591FE3">
            <w:pPr>
              <w:pStyle w:val="Agency-body-text"/>
              <w:rPr>
                <w:sz w:val="22"/>
                <w:szCs w:val="22"/>
              </w:rPr>
            </w:pPr>
          </w:p>
        </w:tc>
      </w:tr>
      <w:tr w:rsidR="00776FBF" w:rsidRPr="006967FC" w14:paraId="2884FD38" w14:textId="77777777" w:rsidTr="00C01411">
        <w:trPr>
          <w:cantSplit/>
        </w:trPr>
        <w:tc>
          <w:tcPr>
            <w:tcW w:w="2250" w:type="pct"/>
          </w:tcPr>
          <w:p w14:paraId="7CA616B5" w14:textId="77777777" w:rsidR="00776FBF" w:rsidRPr="006967FC" w:rsidRDefault="00776FBF" w:rsidP="00591FE3">
            <w:pPr>
              <w:pStyle w:val="Agency-body-text"/>
              <w:rPr>
                <w:sz w:val="22"/>
                <w:szCs w:val="22"/>
              </w:rPr>
            </w:pPr>
            <w:r w:rsidRPr="006967FC">
              <w:rPr>
                <w:b/>
                <w:sz w:val="22"/>
                <w:lang w:bidi="fr-FR"/>
              </w:rPr>
              <w:t>1.2.2 </w:t>
            </w:r>
            <w:r w:rsidRPr="006967FC">
              <w:rPr>
                <w:sz w:val="22"/>
                <w:lang w:bidi="fr-FR"/>
              </w:rPr>
              <w:t>: Dans la lignée de l’approche fondée sur les droits humains, y a-t-il un passage clair d’une approche médicale à une approche socio-pédagogique ?</w:t>
            </w:r>
          </w:p>
        </w:tc>
        <w:tc>
          <w:tcPr>
            <w:tcW w:w="500" w:type="pct"/>
          </w:tcPr>
          <w:p w14:paraId="0AC211D2" w14:textId="77777777" w:rsidR="00776FBF" w:rsidRPr="006967FC" w:rsidRDefault="00776FBF" w:rsidP="00591FE3">
            <w:pPr>
              <w:pStyle w:val="Agency-body-text"/>
              <w:rPr>
                <w:sz w:val="22"/>
                <w:szCs w:val="22"/>
              </w:rPr>
            </w:pPr>
          </w:p>
        </w:tc>
        <w:tc>
          <w:tcPr>
            <w:tcW w:w="500" w:type="pct"/>
          </w:tcPr>
          <w:p w14:paraId="523266B3" w14:textId="77777777" w:rsidR="00776FBF" w:rsidRPr="006967FC" w:rsidRDefault="00776FBF" w:rsidP="00591FE3">
            <w:pPr>
              <w:pStyle w:val="Agency-body-text"/>
              <w:rPr>
                <w:sz w:val="22"/>
                <w:szCs w:val="22"/>
              </w:rPr>
            </w:pPr>
          </w:p>
        </w:tc>
        <w:tc>
          <w:tcPr>
            <w:tcW w:w="500" w:type="pct"/>
          </w:tcPr>
          <w:p w14:paraId="729AD0D1" w14:textId="77777777" w:rsidR="00776FBF" w:rsidRPr="006967FC" w:rsidRDefault="00776FBF" w:rsidP="00591FE3">
            <w:pPr>
              <w:pStyle w:val="Agency-body-text"/>
              <w:rPr>
                <w:sz w:val="22"/>
                <w:szCs w:val="22"/>
              </w:rPr>
            </w:pPr>
          </w:p>
        </w:tc>
        <w:tc>
          <w:tcPr>
            <w:tcW w:w="500" w:type="pct"/>
          </w:tcPr>
          <w:p w14:paraId="3849E26E" w14:textId="77777777" w:rsidR="00776FBF" w:rsidRPr="006967FC" w:rsidRDefault="00776FBF" w:rsidP="00591FE3">
            <w:pPr>
              <w:pStyle w:val="Agency-body-text"/>
              <w:rPr>
                <w:sz w:val="22"/>
                <w:szCs w:val="22"/>
              </w:rPr>
            </w:pPr>
          </w:p>
        </w:tc>
        <w:tc>
          <w:tcPr>
            <w:tcW w:w="750" w:type="pct"/>
          </w:tcPr>
          <w:p w14:paraId="05805D39" w14:textId="77777777" w:rsidR="00776FBF" w:rsidRPr="006967FC" w:rsidRDefault="00776FBF" w:rsidP="00591FE3">
            <w:pPr>
              <w:pStyle w:val="Agency-body-text"/>
              <w:rPr>
                <w:sz w:val="22"/>
                <w:szCs w:val="22"/>
              </w:rPr>
            </w:pPr>
          </w:p>
        </w:tc>
      </w:tr>
      <w:tr w:rsidR="00776FBF" w:rsidRPr="006967FC" w14:paraId="35F94245" w14:textId="77777777" w:rsidTr="00C01411">
        <w:trPr>
          <w:cantSplit/>
        </w:trPr>
        <w:tc>
          <w:tcPr>
            <w:tcW w:w="2250" w:type="pct"/>
          </w:tcPr>
          <w:p w14:paraId="10F318F3" w14:textId="77777777" w:rsidR="00776FBF" w:rsidRPr="006967FC" w:rsidRDefault="00776FBF" w:rsidP="00591FE3">
            <w:pPr>
              <w:pStyle w:val="Agency-body-text"/>
              <w:rPr>
                <w:sz w:val="22"/>
                <w:szCs w:val="22"/>
              </w:rPr>
            </w:pPr>
            <w:r w:rsidRPr="006967FC">
              <w:rPr>
                <w:b/>
                <w:sz w:val="22"/>
                <w:lang w:bidi="fr-FR"/>
              </w:rPr>
              <w:t>1.2.3 </w:t>
            </w:r>
            <w:r w:rsidRPr="006967FC">
              <w:rPr>
                <w:sz w:val="22"/>
                <w:lang w:bidi="fr-FR"/>
              </w:rPr>
              <w:t>: Y a-t-il des indicateurs qui montrent la mise en œuvre de l’approche socio-pédagogique ?</w:t>
            </w:r>
          </w:p>
        </w:tc>
        <w:tc>
          <w:tcPr>
            <w:tcW w:w="500" w:type="pct"/>
          </w:tcPr>
          <w:p w14:paraId="5910E051" w14:textId="77777777" w:rsidR="00776FBF" w:rsidRPr="006967FC" w:rsidRDefault="00776FBF" w:rsidP="00591FE3">
            <w:pPr>
              <w:pStyle w:val="Agency-body-text"/>
              <w:rPr>
                <w:sz w:val="22"/>
                <w:szCs w:val="22"/>
              </w:rPr>
            </w:pPr>
          </w:p>
        </w:tc>
        <w:tc>
          <w:tcPr>
            <w:tcW w:w="500" w:type="pct"/>
          </w:tcPr>
          <w:p w14:paraId="777A6C8C" w14:textId="77777777" w:rsidR="00776FBF" w:rsidRPr="006967FC" w:rsidRDefault="00776FBF" w:rsidP="00591FE3">
            <w:pPr>
              <w:pStyle w:val="Agency-body-text"/>
              <w:rPr>
                <w:sz w:val="22"/>
                <w:szCs w:val="22"/>
              </w:rPr>
            </w:pPr>
          </w:p>
        </w:tc>
        <w:tc>
          <w:tcPr>
            <w:tcW w:w="500" w:type="pct"/>
          </w:tcPr>
          <w:p w14:paraId="2EA330FE" w14:textId="77777777" w:rsidR="00776FBF" w:rsidRPr="006967FC" w:rsidRDefault="00776FBF" w:rsidP="00591FE3">
            <w:pPr>
              <w:pStyle w:val="Agency-body-text"/>
              <w:rPr>
                <w:sz w:val="22"/>
                <w:szCs w:val="22"/>
              </w:rPr>
            </w:pPr>
          </w:p>
        </w:tc>
        <w:tc>
          <w:tcPr>
            <w:tcW w:w="500" w:type="pct"/>
          </w:tcPr>
          <w:p w14:paraId="459B5D1C" w14:textId="77777777" w:rsidR="00776FBF" w:rsidRPr="006967FC" w:rsidRDefault="00776FBF" w:rsidP="00591FE3">
            <w:pPr>
              <w:pStyle w:val="Agency-body-text"/>
              <w:rPr>
                <w:sz w:val="22"/>
                <w:szCs w:val="22"/>
              </w:rPr>
            </w:pPr>
          </w:p>
        </w:tc>
        <w:tc>
          <w:tcPr>
            <w:tcW w:w="750" w:type="pct"/>
          </w:tcPr>
          <w:p w14:paraId="744FD708" w14:textId="77777777" w:rsidR="00776FBF" w:rsidRPr="006967FC" w:rsidRDefault="00776FBF" w:rsidP="00591FE3">
            <w:pPr>
              <w:pStyle w:val="Agency-body-text"/>
              <w:rPr>
                <w:sz w:val="22"/>
                <w:szCs w:val="22"/>
              </w:rPr>
            </w:pPr>
          </w:p>
        </w:tc>
      </w:tr>
      <w:tr w:rsidR="00776FBF" w:rsidRPr="006967FC" w14:paraId="67E64001" w14:textId="77777777" w:rsidTr="00C01411">
        <w:trPr>
          <w:cantSplit/>
        </w:trPr>
        <w:tc>
          <w:tcPr>
            <w:tcW w:w="2250" w:type="pct"/>
          </w:tcPr>
          <w:p w14:paraId="36702E5A" w14:textId="77777777" w:rsidR="00776FBF" w:rsidRPr="006967FC" w:rsidRDefault="00776FBF" w:rsidP="00591FE3">
            <w:pPr>
              <w:pStyle w:val="Agency-body-text"/>
              <w:rPr>
                <w:sz w:val="22"/>
                <w:szCs w:val="22"/>
              </w:rPr>
            </w:pPr>
            <w:r w:rsidRPr="006967FC">
              <w:rPr>
                <w:sz w:val="22"/>
                <w:lang w:bidi="fr-FR"/>
              </w:rPr>
              <w:t>Autre</w:t>
            </w:r>
            <w:r w:rsidRPr="006967FC">
              <w:rPr>
                <w:i/>
                <w:sz w:val="22"/>
                <w:lang w:bidi="fr-FR"/>
              </w:rPr>
              <w:t xml:space="preserve"> (veuillez préciser)</w:t>
            </w:r>
          </w:p>
        </w:tc>
        <w:tc>
          <w:tcPr>
            <w:tcW w:w="500" w:type="pct"/>
          </w:tcPr>
          <w:p w14:paraId="08AF1202" w14:textId="77777777" w:rsidR="00776FBF" w:rsidRPr="006967FC" w:rsidRDefault="00776FBF" w:rsidP="00591FE3">
            <w:pPr>
              <w:pStyle w:val="Agency-body-text"/>
              <w:rPr>
                <w:sz w:val="22"/>
                <w:szCs w:val="22"/>
              </w:rPr>
            </w:pPr>
          </w:p>
        </w:tc>
        <w:tc>
          <w:tcPr>
            <w:tcW w:w="500" w:type="pct"/>
          </w:tcPr>
          <w:p w14:paraId="3F528C00" w14:textId="77777777" w:rsidR="00776FBF" w:rsidRPr="006967FC" w:rsidRDefault="00776FBF" w:rsidP="00591FE3">
            <w:pPr>
              <w:pStyle w:val="Agency-body-text"/>
              <w:rPr>
                <w:sz w:val="22"/>
                <w:szCs w:val="22"/>
              </w:rPr>
            </w:pPr>
          </w:p>
        </w:tc>
        <w:tc>
          <w:tcPr>
            <w:tcW w:w="500" w:type="pct"/>
          </w:tcPr>
          <w:p w14:paraId="5CD1BB75" w14:textId="77777777" w:rsidR="00776FBF" w:rsidRPr="006967FC" w:rsidRDefault="00776FBF" w:rsidP="00591FE3">
            <w:pPr>
              <w:pStyle w:val="Agency-body-text"/>
              <w:rPr>
                <w:sz w:val="22"/>
                <w:szCs w:val="22"/>
              </w:rPr>
            </w:pPr>
          </w:p>
        </w:tc>
        <w:tc>
          <w:tcPr>
            <w:tcW w:w="500" w:type="pct"/>
          </w:tcPr>
          <w:p w14:paraId="75116113" w14:textId="77777777" w:rsidR="00776FBF" w:rsidRPr="006967FC" w:rsidRDefault="00776FBF" w:rsidP="00591FE3">
            <w:pPr>
              <w:pStyle w:val="Agency-body-text"/>
              <w:rPr>
                <w:sz w:val="22"/>
                <w:szCs w:val="22"/>
              </w:rPr>
            </w:pPr>
          </w:p>
        </w:tc>
        <w:tc>
          <w:tcPr>
            <w:tcW w:w="750" w:type="pct"/>
          </w:tcPr>
          <w:p w14:paraId="36C6137C" w14:textId="77777777" w:rsidR="00776FBF" w:rsidRPr="006967FC" w:rsidRDefault="00776FBF" w:rsidP="00591FE3">
            <w:pPr>
              <w:pStyle w:val="Agency-body-text"/>
              <w:rPr>
                <w:sz w:val="22"/>
                <w:szCs w:val="22"/>
              </w:rPr>
            </w:pPr>
          </w:p>
        </w:tc>
      </w:tr>
    </w:tbl>
    <w:p w14:paraId="07325CE7" w14:textId="6CCDC847" w:rsidR="00776FBF" w:rsidRPr="006967FC" w:rsidRDefault="00776FBF" w:rsidP="00591FE3">
      <w:pPr>
        <w:pStyle w:val="Agency-heading-3"/>
      </w:pPr>
      <w:r w:rsidRPr="006967FC">
        <w:rPr>
          <w:lang w:bidi="fr-FR"/>
        </w:rPr>
        <w:t xml:space="preserve">Priorité/Stratégie politique 1.3 : il existe des politiques et des stratégies favorisant une </w:t>
      </w:r>
      <w:r w:rsidRPr="006967FC">
        <w:rPr>
          <w:i/>
          <w:lang w:bidi="fr-FR"/>
        </w:rPr>
        <w:t>compréhension commune</w:t>
      </w:r>
      <w:r w:rsidRPr="006967FC">
        <w:rPr>
          <w:lang w:bidi="fr-FR"/>
        </w:rPr>
        <w:t xml:space="preserve"> de l’éducation inclusive entre l’enseignement ordinaire et l’enseignement spécialisé</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309F836D" w14:textId="77777777" w:rsidTr="00C01411">
        <w:trPr>
          <w:cantSplit/>
          <w:tblHeader/>
        </w:trPr>
        <w:tc>
          <w:tcPr>
            <w:tcW w:w="2250" w:type="pct"/>
            <w:shd w:val="clear" w:color="auto" w:fill="D9D9D9" w:themeFill="background1" w:themeFillShade="D9"/>
          </w:tcPr>
          <w:p w14:paraId="3222CB08" w14:textId="77777777" w:rsidR="00776FBF" w:rsidRPr="006967FC" w:rsidRDefault="00776FBF" w:rsidP="00591FE3">
            <w:pPr>
              <w:pStyle w:val="Agency-body-text"/>
              <w:rPr>
                <w:b/>
                <w:bCs/>
                <w:sz w:val="22"/>
                <w:szCs w:val="22"/>
              </w:rPr>
            </w:pPr>
            <w:r w:rsidRPr="006967FC">
              <w:rPr>
                <w:b/>
                <w:sz w:val="22"/>
                <w:lang w:bidi="fr-FR"/>
              </w:rPr>
              <w:t>Mesure clé</w:t>
            </w:r>
          </w:p>
        </w:tc>
        <w:tc>
          <w:tcPr>
            <w:tcW w:w="500" w:type="pct"/>
            <w:shd w:val="clear" w:color="auto" w:fill="D9D9D9" w:themeFill="background1" w:themeFillShade="D9"/>
          </w:tcPr>
          <w:p w14:paraId="7BD3C5D3" w14:textId="77777777" w:rsidR="00776FBF" w:rsidRPr="006967FC" w:rsidRDefault="00776FBF" w:rsidP="00591FE3">
            <w:pPr>
              <w:pStyle w:val="Agency-body-text"/>
              <w:rPr>
                <w:b/>
                <w:bCs/>
                <w:sz w:val="22"/>
                <w:szCs w:val="22"/>
              </w:rPr>
            </w:pPr>
            <w:r w:rsidRPr="006967FC">
              <w:rPr>
                <w:b/>
                <w:sz w:val="22"/>
                <w:lang w:bidi="fr-FR"/>
              </w:rPr>
              <w:t>0 – Pas encore</w:t>
            </w:r>
          </w:p>
        </w:tc>
        <w:tc>
          <w:tcPr>
            <w:tcW w:w="500" w:type="pct"/>
            <w:shd w:val="clear" w:color="auto" w:fill="D9D9D9" w:themeFill="background1" w:themeFillShade="D9"/>
          </w:tcPr>
          <w:p w14:paraId="06591A47" w14:textId="77777777" w:rsidR="00776FBF" w:rsidRPr="006967FC" w:rsidRDefault="00776FBF" w:rsidP="00591FE3">
            <w:pPr>
              <w:pStyle w:val="Agency-body-text"/>
              <w:rPr>
                <w:b/>
                <w:bCs/>
                <w:sz w:val="22"/>
                <w:szCs w:val="22"/>
              </w:rPr>
            </w:pPr>
            <w:r w:rsidRPr="006967FC">
              <w:rPr>
                <w:b/>
                <w:sz w:val="22"/>
                <w:lang w:bidi="fr-FR"/>
              </w:rPr>
              <w:t>1 – Planifié</w:t>
            </w:r>
          </w:p>
        </w:tc>
        <w:tc>
          <w:tcPr>
            <w:tcW w:w="500" w:type="pct"/>
            <w:shd w:val="clear" w:color="auto" w:fill="D9D9D9" w:themeFill="background1" w:themeFillShade="D9"/>
          </w:tcPr>
          <w:p w14:paraId="2351DB8E" w14:textId="77777777" w:rsidR="00776FBF" w:rsidRPr="006967FC" w:rsidRDefault="00776FBF" w:rsidP="00591FE3">
            <w:pPr>
              <w:pStyle w:val="Agency-body-text"/>
              <w:rPr>
                <w:b/>
                <w:bCs/>
                <w:sz w:val="22"/>
                <w:szCs w:val="22"/>
              </w:rPr>
            </w:pPr>
            <w:r w:rsidRPr="006967FC">
              <w:rPr>
                <w:b/>
                <w:sz w:val="22"/>
                <w:lang w:bidi="fr-FR"/>
              </w:rPr>
              <w:t>2 – Partiellement en place</w:t>
            </w:r>
          </w:p>
        </w:tc>
        <w:tc>
          <w:tcPr>
            <w:tcW w:w="500" w:type="pct"/>
            <w:shd w:val="clear" w:color="auto" w:fill="D9D9D9" w:themeFill="background1" w:themeFillShade="D9"/>
          </w:tcPr>
          <w:p w14:paraId="16608E30" w14:textId="77777777" w:rsidR="00776FBF" w:rsidRPr="006967FC" w:rsidRDefault="00776FBF" w:rsidP="00591FE3">
            <w:pPr>
              <w:pStyle w:val="Agency-body-text"/>
              <w:rPr>
                <w:b/>
                <w:bCs/>
                <w:sz w:val="22"/>
                <w:szCs w:val="22"/>
              </w:rPr>
            </w:pPr>
            <w:r w:rsidRPr="006967FC">
              <w:rPr>
                <w:b/>
                <w:sz w:val="22"/>
                <w:lang w:bidi="fr-FR"/>
              </w:rPr>
              <w:t>3 – En place</w:t>
            </w:r>
          </w:p>
        </w:tc>
        <w:tc>
          <w:tcPr>
            <w:tcW w:w="750" w:type="pct"/>
            <w:shd w:val="clear" w:color="auto" w:fill="D9D9D9" w:themeFill="background1" w:themeFillShade="D9"/>
          </w:tcPr>
          <w:p w14:paraId="113B7260" w14:textId="77777777" w:rsidR="00776FBF" w:rsidRPr="006967FC" w:rsidRDefault="00776FBF" w:rsidP="00591FE3">
            <w:pPr>
              <w:pStyle w:val="Agency-body-text"/>
              <w:rPr>
                <w:b/>
                <w:bCs/>
                <w:sz w:val="22"/>
                <w:szCs w:val="22"/>
              </w:rPr>
            </w:pPr>
            <w:r w:rsidRPr="006967FC">
              <w:rPr>
                <w:b/>
                <w:sz w:val="22"/>
                <w:lang w:bidi="fr-FR"/>
              </w:rPr>
              <w:t>Commentaires</w:t>
            </w:r>
          </w:p>
        </w:tc>
      </w:tr>
      <w:tr w:rsidR="00776FBF" w:rsidRPr="006967FC" w14:paraId="2AF89578" w14:textId="77777777" w:rsidTr="00C01411">
        <w:trPr>
          <w:cantSplit/>
        </w:trPr>
        <w:tc>
          <w:tcPr>
            <w:tcW w:w="2250" w:type="pct"/>
          </w:tcPr>
          <w:p w14:paraId="7281A910" w14:textId="77777777" w:rsidR="00776FBF" w:rsidRPr="006967FC" w:rsidRDefault="00776FBF" w:rsidP="00591FE3">
            <w:pPr>
              <w:pStyle w:val="Agency-body-text"/>
              <w:rPr>
                <w:sz w:val="22"/>
                <w:szCs w:val="22"/>
              </w:rPr>
            </w:pPr>
            <w:r w:rsidRPr="006967FC">
              <w:rPr>
                <w:b/>
                <w:sz w:val="22"/>
                <w:lang w:bidi="fr-FR"/>
              </w:rPr>
              <w:t>1.3.1 </w:t>
            </w:r>
            <w:r w:rsidRPr="006967FC">
              <w:rPr>
                <w:sz w:val="22"/>
                <w:lang w:bidi="fr-FR"/>
              </w:rPr>
              <w:t>: Des espaces de dialogue collaboratif ont-ils été mis en place pour les parties prenantes des offres ordinaires et spécialisées ?</w:t>
            </w:r>
          </w:p>
        </w:tc>
        <w:tc>
          <w:tcPr>
            <w:tcW w:w="500" w:type="pct"/>
          </w:tcPr>
          <w:p w14:paraId="733FBB0D" w14:textId="77777777" w:rsidR="00776FBF" w:rsidRPr="006967FC" w:rsidRDefault="00776FBF" w:rsidP="00591FE3">
            <w:pPr>
              <w:pStyle w:val="Agency-body-text"/>
              <w:rPr>
                <w:sz w:val="22"/>
                <w:szCs w:val="22"/>
              </w:rPr>
            </w:pPr>
          </w:p>
        </w:tc>
        <w:tc>
          <w:tcPr>
            <w:tcW w:w="500" w:type="pct"/>
          </w:tcPr>
          <w:p w14:paraId="6EF7E5D2" w14:textId="77777777" w:rsidR="00776FBF" w:rsidRPr="006967FC" w:rsidRDefault="00776FBF" w:rsidP="00591FE3">
            <w:pPr>
              <w:pStyle w:val="Agency-body-text"/>
              <w:rPr>
                <w:sz w:val="22"/>
                <w:szCs w:val="22"/>
              </w:rPr>
            </w:pPr>
          </w:p>
        </w:tc>
        <w:tc>
          <w:tcPr>
            <w:tcW w:w="500" w:type="pct"/>
          </w:tcPr>
          <w:p w14:paraId="37388C1F" w14:textId="77777777" w:rsidR="00776FBF" w:rsidRPr="006967FC" w:rsidRDefault="00776FBF" w:rsidP="00591FE3">
            <w:pPr>
              <w:pStyle w:val="Agency-body-text"/>
              <w:rPr>
                <w:sz w:val="22"/>
                <w:szCs w:val="22"/>
              </w:rPr>
            </w:pPr>
          </w:p>
        </w:tc>
        <w:tc>
          <w:tcPr>
            <w:tcW w:w="500" w:type="pct"/>
          </w:tcPr>
          <w:p w14:paraId="0F644B38" w14:textId="77777777" w:rsidR="00776FBF" w:rsidRPr="006967FC" w:rsidRDefault="00776FBF" w:rsidP="00591FE3">
            <w:pPr>
              <w:pStyle w:val="Agency-body-text"/>
              <w:rPr>
                <w:sz w:val="22"/>
                <w:szCs w:val="22"/>
              </w:rPr>
            </w:pPr>
          </w:p>
        </w:tc>
        <w:tc>
          <w:tcPr>
            <w:tcW w:w="750" w:type="pct"/>
          </w:tcPr>
          <w:p w14:paraId="15A6618A" w14:textId="77777777" w:rsidR="00776FBF" w:rsidRPr="006967FC" w:rsidRDefault="00776FBF" w:rsidP="00591FE3">
            <w:pPr>
              <w:pStyle w:val="Agency-body-text"/>
              <w:rPr>
                <w:sz w:val="22"/>
                <w:szCs w:val="22"/>
              </w:rPr>
            </w:pPr>
          </w:p>
        </w:tc>
      </w:tr>
      <w:tr w:rsidR="00776FBF" w:rsidRPr="006967FC" w14:paraId="24678BFE" w14:textId="77777777" w:rsidTr="00C01411">
        <w:trPr>
          <w:cantSplit/>
        </w:trPr>
        <w:tc>
          <w:tcPr>
            <w:tcW w:w="2250" w:type="pct"/>
          </w:tcPr>
          <w:p w14:paraId="1D8AE820" w14:textId="77777777" w:rsidR="00776FBF" w:rsidRPr="006967FC" w:rsidRDefault="00776FBF" w:rsidP="00591FE3">
            <w:pPr>
              <w:pStyle w:val="Agency-body-text"/>
              <w:rPr>
                <w:sz w:val="22"/>
                <w:szCs w:val="22"/>
              </w:rPr>
            </w:pPr>
            <w:r w:rsidRPr="006967FC">
              <w:rPr>
                <w:b/>
                <w:sz w:val="22"/>
                <w:lang w:bidi="fr-FR"/>
              </w:rPr>
              <w:lastRenderedPageBreak/>
              <w:t>1.3.2 </w:t>
            </w:r>
            <w:r w:rsidRPr="006967FC">
              <w:rPr>
                <w:sz w:val="22"/>
                <w:lang w:bidi="fr-FR"/>
              </w:rPr>
              <w:t>: Existe-t-il un ensemble de mesures permettant de développer un langage commun entre l’enseignement ordinaire et l’enseignement spécialisé ?</w:t>
            </w:r>
          </w:p>
        </w:tc>
        <w:tc>
          <w:tcPr>
            <w:tcW w:w="500" w:type="pct"/>
          </w:tcPr>
          <w:p w14:paraId="74F7CAB2" w14:textId="77777777" w:rsidR="00776FBF" w:rsidRPr="006967FC" w:rsidRDefault="00776FBF" w:rsidP="00591FE3">
            <w:pPr>
              <w:pStyle w:val="Agency-body-text"/>
              <w:rPr>
                <w:sz w:val="22"/>
                <w:szCs w:val="22"/>
              </w:rPr>
            </w:pPr>
          </w:p>
        </w:tc>
        <w:tc>
          <w:tcPr>
            <w:tcW w:w="500" w:type="pct"/>
          </w:tcPr>
          <w:p w14:paraId="6127FBE8" w14:textId="77777777" w:rsidR="00776FBF" w:rsidRPr="006967FC" w:rsidRDefault="00776FBF" w:rsidP="00591FE3">
            <w:pPr>
              <w:pStyle w:val="Agency-body-text"/>
              <w:rPr>
                <w:sz w:val="22"/>
                <w:szCs w:val="22"/>
              </w:rPr>
            </w:pPr>
          </w:p>
        </w:tc>
        <w:tc>
          <w:tcPr>
            <w:tcW w:w="500" w:type="pct"/>
          </w:tcPr>
          <w:p w14:paraId="55F7ED30" w14:textId="77777777" w:rsidR="00776FBF" w:rsidRPr="006967FC" w:rsidRDefault="00776FBF" w:rsidP="00591FE3">
            <w:pPr>
              <w:pStyle w:val="Agency-body-text"/>
              <w:rPr>
                <w:sz w:val="22"/>
                <w:szCs w:val="22"/>
              </w:rPr>
            </w:pPr>
          </w:p>
        </w:tc>
        <w:tc>
          <w:tcPr>
            <w:tcW w:w="500" w:type="pct"/>
          </w:tcPr>
          <w:p w14:paraId="23533896" w14:textId="77777777" w:rsidR="00776FBF" w:rsidRPr="006967FC" w:rsidRDefault="00776FBF" w:rsidP="00591FE3">
            <w:pPr>
              <w:pStyle w:val="Agency-body-text"/>
              <w:rPr>
                <w:sz w:val="22"/>
                <w:szCs w:val="22"/>
              </w:rPr>
            </w:pPr>
          </w:p>
        </w:tc>
        <w:tc>
          <w:tcPr>
            <w:tcW w:w="750" w:type="pct"/>
          </w:tcPr>
          <w:p w14:paraId="4AAE866B" w14:textId="77777777" w:rsidR="00776FBF" w:rsidRPr="006967FC" w:rsidRDefault="00776FBF" w:rsidP="00591FE3">
            <w:pPr>
              <w:pStyle w:val="Agency-body-text"/>
              <w:rPr>
                <w:sz w:val="22"/>
                <w:szCs w:val="22"/>
              </w:rPr>
            </w:pPr>
          </w:p>
        </w:tc>
      </w:tr>
      <w:tr w:rsidR="00776FBF" w:rsidRPr="006967FC" w14:paraId="543BA82E" w14:textId="77777777" w:rsidTr="00C01411">
        <w:trPr>
          <w:cantSplit/>
        </w:trPr>
        <w:tc>
          <w:tcPr>
            <w:tcW w:w="2250" w:type="pct"/>
          </w:tcPr>
          <w:p w14:paraId="33724FF0" w14:textId="77777777" w:rsidR="00776FBF" w:rsidRPr="006967FC" w:rsidRDefault="00776FBF" w:rsidP="00591FE3">
            <w:pPr>
              <w:pStyle w:val="Agency-body-text"/>
              <w:rPr>
                <w:sz w:val="22"/>
                <w:szCs w:val="22"/>
              </w:rPr>
            </w:pPr>
            <w:r w:rsidRPr="006967FC">
              <w:rPr>
                <w:b/>
                <w:sz w:val="22"/>
                <w:lang w:bidi="fr-FR"/>
              </w:rPr>
              <w:t>1.3.3 </w:t>
            </w:r>
            <w:r w:rsidRPr="006967FC">
              <w:rPr>
                <w:sz w:val="22"/>
                <w:lang w:bidi="fr-FR"/>
              </w:rPr>
              <w:t>: Existe-t-il des indicateurs permettant d’évaluer le niveau de compréhension du concept d’éducation inclusive parmi les professionnels de l’enseignement ordinaire et spécialisé ?</w:t>
            </w:r>
          </w:p>
        </w:tc>
        <w:tc>
          <w:tcPr>
            <w:tcW w:w="500" w:type="pct"/>
          </w:tcPr>
          <w:p w14:paraId="43717AA9" w14:textId="77777777" w:rsidR="00776FBF" w:rsidRPr="006967FC" w:rsidRDefault="00776FBF" w:rsidP="00591FE3">
            <w:pPr>
              <w:pStyle w:val="Agency-body-text"/>
              <w:rPr>
                <w:sz w:val="22"/>
                <w:szCs w:val="22"/>
              </w:rPr>
            </w:pPr>
          </w:p>
        </w:tc>
        <w:tc>
          <w:tcPr>
            <w:tcW w:w="500" w:type="pct"/>
          </w:tcPr>
          <w:p w14:paraId="737B8261" w14:textId="77777777" w:rsidR="00776FBF" w:rsidRPr="006967FC" w:rsidRDefault="00776FBF" w:rsidP="00591FE3">
            <w:pPr>
              <w:pStyle w:val="Agency-body-text"/>
              <w:rPr>
                <w:sz w:val="22"/>
                <w:szCs w:val="22"/>
              </w:rPr>
            </w:pPr>
          </w:p>
        </w:tc>
        <w:tc>
          <w:tcPr>
            <w:tcW w:w="500" w:type="pct"/>
          </w:tcPr>
          <w:p w14:paraId="6445AD09" w14:textId="77777777" w:rsidR="00776FBF" w:rsidRPr="006967FC" w:rsidRDefault="00776FBF" w:rsidP="00591FE3">
            <w:pPr>
              <w:pStyle w:val="Agency-body-text"/>
              <w:rPr>
                <w:sz w:val="22"/>
                <w:szCs w:val="22"/>
              </w:rPr>
            </w:pPr>
          </w:p>
        </w:tc>
        <w:tc>
          <w:tcPr>
            <w:tcW w:w="500" w:type="pct"/>
          </w:tcPr>
          <w:p w14:paraId="600C1E64" w14:textId="77777777" w:rsidR="00776FBF" w:rsidRPr="006967FC" w:rsidRDefault="00776FBF" w:rsidP="00591FE3">
            <w:pPr>
              <w:pStyle w:val="Agency-body-text"/>
              <w:rPr>
                <w:sz w:val="22"/>
                <w:szCs w:val="22"/>
              </w:rPr>
            </w:pPr>
          </w:p>
        </w:tc>
        <w:tc>
          <w:tcPr>
            <w:tcW w:w="750" w:type="pct"/>
          </w:tcPr>
          <w:p w14:paraId="4BF6C04A" w14:textId="77777777" w:rsidR="00776FBF" w:rsidRPr="006967FC" w:rsidRDefault="00776FBF" w:rsidP="00591FE3">
            <w:pPr>
              <w:pStyle w:val="Agency-body-text"/>
              <w:rPr>
                <w:sz w:val="22"/>
                <w:szCs w:val="22"/>
              </w:rPr>
            </w:pPr>
          </w:p>
        </w:tc>
      </w:tr>
      <w:tr w:rsidR="00776FBF" w:rsidRPr="006967FC" w14:paraId="2D2A2C3D" w14:textId="77777777" w:rsidTr="00C01411">
        <w:trPr>
          <w:cantSplit/>
        </w:trPr>
        <w:tc>
          <w:tcPr>
            <w:tcW w:w="2250" w:type="pct"/>
          </w:tcPr>
          <w:p w14:paraId="0FAFC9A0" w14:textId="77777777" w:rsidR="00776FBF" w:rsidRPr="006967FC" w:rsidRDefault="00776FBF" w:rsidP="00591FE3">
            <w:pPr>
              <w:pStyle w:val="Agency-body-text"/>
              <w:rPr>
                <w:sz w:val="22"/>
                <w:szCs w:val="22"/>
              </w:rPr>
            </w:pPr>
            <w:r w:rsidRPr="006967FC">
              <w:rPr>
                <w:sz w:val="22"/>
                <w:lang w:bidi="fr-FR"/>
              </w:rPr>
              <w:t>Autre</w:t>
            </w:r>
            <w:r w:rsidRPr="006967FC">
              <w:rPr>
                <w:i/>
                <w:sz w:val="22"/>
                <w:lang w:bidi="fr-FR"/>
              </w:rPr>
              <w:t xml:space="preserve"> (veuillez préciser)</w:t>
            </w:r>
          </w:p>
        </w:tc>
        <w:tc>
          <w:tcPr>
            <w:tcW w:w="500" w:type="pct"/>
          </w:tcPr>
          <w:p w14:paraId="65D6BB97" w14:textId="77777777" w:rsidR="00776FBF" w:rsidRPr="006967FC" w:rsidRDefault="00776FBF" w:rsidP="00591FE3">
            <w:pPr>
              <w:pStyle w:val="Agency-body-text"/>
              <w:rPr>
                <w:sz w:val="22"/>
                <w:szCs w:val="22"/>
              </w:rPr>
            </w:pPr>
          </w:p>
        </w:tc>
        <w:tc>
          <w:tcPr>
            <w:tcW w:w="500" w:type="pct"/>
          </w:tcPr>
          <w:p w14:paraId="79E78018" w14:textId="77777777" w:rsidR="00776FBF" w:rsidRPr="006967FC" w:rsidRDefault="00776FBF" w:rsidP="00591FE3">
            <w:pPr>
              <w:pStyle w:val="Agency-body-text"/>
              <w:rPr>
                <w:sz w:val="22"/>
                <w:szCs w:val="22"/>
              </w:rPr>
            </w:pPr>
          </w:p>
        </w:tc>
        <w:tc>
          <w:tcPr>
            <w:tcW w:w="500" w:type="pct"/>
          </w:tcPr>
          <w:p w14:paraId="412A1CAB" w14:textId="77777777" w:rsidR="00776FBF" w:rsidRPr="006967FC" w:rsidRDefault="00776FBF" w:rsidP="00591FE3">
            <w:pPr>
              <w:pStyle w:val="Agency-body-text"/>
              <w:rPr>
                <w:sz w:val="22"/>
                <w:szCs w:val="22"/>
              </w:rPr>
            </w:pPr>
          </w:p>
        </w:tc>
        <w:tc>
          <w:tcPr>
            <w:tcW w:w="500" w:type="pct"/>
          </w:tcPr>
          <w:p w14:paraId="079AA105" w14:textId="77777777" w:rsidR="00776FBF" w:rsidRPr="006967FC" w:rsidRDefault="00776FBF" w:rsidP="00591FE3">
            <w:pPr>
              <w:pStyle w:val="Agency-body-text"/>
              <w:rPr>
                <w:sz w:val="22"/>
                <w:szCs w:val="22"/>
              </w:rPr>
            </w:pPr>
          </w:p>
        </w:tc>
        <w:tc>
          <w:tcPr>
            <w:tcW w:w="750" w:type="pct"/>
          </w:tcPr>
          <w:p w14:paraId="521FE893" w14:textId="77777777" w:rsidR="00776FBF" w:rsidRPr="006967FC" w:rsidRDefault="00776FBF" w:rsidP="00591FE3">
            <w:pPr>
              <w:pStyle w:val="Agency-body-text"/>
              <w:rPr>
                <w:sz w:val="22"/>
                <w:szCs w:val="22"/>
              </w:rPr>
            </w:pPr>
          </w:p>
        </w:tc>
      </w:tr>
    </w:tbl>
    <w:p w14:paraId="45EFFC06" w14:textId="17DBA046" w:rsidR="00776FBF" w:rsidRPr="006967FC" w:rsidRDefault="00776FBF" w:rsidP="00591FE3">
      <w:pPr>
        <w:pStyle w:val="Agency-heading-2"/>
        <w:rPr>
          <w:rFonts w:eastAsiaTheme="minorHAnsi"/>
        </w:rPr>
      </w:pPr>
      <w:bookmarkStart w:id="8" w:name="_Toc127779353"/>
      <w:r w:rsidRPr="006967FC">
        <w:rPr>
          <w:lang w:bidi="fr-FR"/>
        </w:rPr>
        <w:t>Principe directeur nº 2 : promouvoir l’échange de connaissances et acquérir des compétences inclusives par l’intermédiaire de la coopération et de la mise en réseau</w:t>
      </w:r>
      <w:bookmarkEnd w:id="8"/>
    </w:p>
    <w:p w14:paraId="22A4402F" w14:textId="5563A28F" w:rsidR="00776FBF" w:rsidRPr="006967FC" w:rsidRDefault="00776FBF" w:rsidP="00591FE3">
      <w:pPr>
        <w:pStyle w:val="Agency-heading-3"/>
        <w:rPr>
          <w:bCs/>
          <w:i/>
          <w:iCs/>
        </w:rPr>
      </w:pPr>
      <w:r w:rsidRPr="006967FC">
        <w:rPr>
          <w:lang w:bidi="fr-FR"/>
        </w:rPr>
        <w:t xml:space="preserve">Priorité/Stratégie politique 2.1 : les politiques et stratégies </w:t>
      </w:r>
      <w:r w:rsidR="001A6086" w:rsidRPr="001A6086">
        <w:rPr>
          <w:lang w:bidi="fr-FR"/>
        </w:rPr>
        <w:t xml:space="preserve">favorisent </w:t>
      </w:r>
      <w:r w:rsidRPr="006967FC">
        <w:rPr>
          <w:lang w:bidi="fr-FR"/>
        </w:rPr>
        <w:t xml:space="preserve">le partage des connaissances au travers du développement de </w:t>
      </w:r>
      <w:r w:rsidRPr="006967FC">
        <w:rPr>
          <w:i/>
          <w:lang w:bidi="fr-FR"/>
        </w:rPr>
        <w:t>communautés d’apprentissage professionnelles</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60B33AF7" w14:textId="77777777" w:rsidTr="00C01411">
        <w:trPr>
          <w:cantSplit/>
          <w:tblHeader/>
        </w:trPr>
        <w:tc>
          <w:tcPr>
            <w:tcW w:w="2250" w:type="pct"/>
            <w:shd w:val="clear" w:color="auto" w:fill="D9D9D9" w:themeFill="background1" w:themeFillShade="D9"/>
          </w:tcPr>
          <w:p w14:paraId="123F01ED" w14:textId="77777777" w:rsidR="00776FBF" w:rsidRPr="006967FC" w:rsidRDefault="00776FBF" w:rsidP="00591FE3">
            <w:pPr>
              <w:pStyle w:val="Agency-body-text"/>
              <w:rPr>
                <w:b/>
                <w:bCs/>
                <w:sz w:val="22"/>
                <w:szCs w:val="22"/>
              </w:rPr>
            </w:pPr>
            <w:r w:rsidRPr="006967FC">
              <w:rPr>
                <w:b/>
                <w:sz w:val="22"/>
                <w:lang w:bidi="fr-FR"/>
              </w:rPr>
              <w:t>Mesure clé</w:t>
            </w:r>
          </w:p>
        </w:tc>
        <w:tc>
          <w:tcPr>
            <w:tcW w:w="500" w:type="pct"/>
            <w:shd w:val="clear" w:color="auto" w:fill="D9D9D9" w:themeFill="background1" w:themeFillShade="D9"/>
          </w:tcPr>
          <w:p w14:paraId="16399314" w14:textId="77777777" w:rsidR="00776FBF" w:rsidRPr="006967FC" w:rsidRDefault="00776FBF" w:rsidP="00591FE3">
            <w:pPr>
              <w:pStyle w:val="Agency-body-text"/>
              <w:rPr>
                <w:b/>
                <w:bCs/>
                <w:sz w:val="22"/>
                <w:szCs w:val="22"/>
              </w:rPr>
            </w:pPr>
            <w:r w:rsidRPr="006967FC">
              <w:rPr>
                <w:b/>
                <w:sz w:val="22"/>
                <w:lang w:bidi="fr-FR"/>
              </w:rPr>
              <w:t>0 – Pas encore</w:t>
            </w:r>
          </w:p>
        </w:tc>
        <w:tc>
          <w:tcPr>
            <w:tcW w:w="500" w:type="pct"/>
            <w:shd w:val="clear" w:color="auto" w:fill="D9D9D9" w:themeFill="background1" w:themeFillShade="D9"/>
          </w:tcPr>
          <w:p w14:paraId="39CC1FA9" w14:textId="77777777" w:rsidR="00776FBF" w:rsidRPr="006967FC" w:rsidRDefault="00776FBF" w:rsidP="00591FE3">
            <w:pPr>
              <w:pStyle w:val="Agency-body-text"/>
              <w:rPr>
                <w:b/>
                <w:bCs/>
                <w:sz w:val="22"/>
                <w:szCs w:val="22"/>
              </w:rPr>
            </w:pPr>
            <w:r w:rsidRPr="006967FC">
              <w:rPr>
                <w:b/>
                <w:sz w:val="22"/>
                <w:lang w:bidi="fr-FR"/>
              </w:rPr>
              <w:t>1 – Planifié</w:t>
            </w:r>
          </w:p>
        </w:tc>
        <w:tc>
          <w:tcPr>
            <w:tcW w:w="500" w:type="pct"/>
            <w:shd w:val="clear" w:color="auto" w:fill="D9D9D9" w:themeFill="background1" w:themeFillShade="D9"/>
          </w:tcPr>
          <w:p w14:paraId="66E7757A" w14:textId="77777777" w:rsidR="00776FBF" w:rsidRPr="006967FC" w:rsidRDefault="00776FBF" w:rsidP="00591FE3">
            <w:pPr>
              <w:pStyle w:val="Agency-body-text"/>
              <w:rPr>
                <w:b/>
                <w:bCs/>
                <w:sz w:val="22"/>
                <w:szCs w:val="22"/>
              </w:rPr>
            </w:pPr>
            <w:r w:rsidRPr="006967FC">
              <w:rPr>
                <w:b/>
                <w:sz w:val="22"/>
                <w:lang w:bidi="fr-FR"/>
              </w:rPr>
              <w:t>2 – Partiellement en place</w:t>
            </w:r>
          </w:p>
        </w:tc>
        <w:tc>
          <w:tcPr>
            <w:tcW w:w="500" w:type="pct"/>
            <w:shd w:val="clear" w:color="auto" w:fill="D9D9D9" w:themeFill="background1" w:themeFillShade="D9"/>
          </w:tcPr>
          <w:p w14:paraId="5892B66A" w14:textId="77777777" w:rsidR="00776FBF" w:rsidRPr="006967FC" w:rsidRDefault="00776FBF" w:rsidP="00591FE3">
            <w:pPr>
              <w:pStyle w:val="Agency-body-text"/>
              <w:rPr>
                <w:b/>
                <w:bCs/>
                <w:sz w:val="22"/>
                <w:szCs w:val="22"/>
              </w:rPr>
            </w:pPr>
            <w:r w:rsidRPr="006967FC">
              <w:rPr>
                <w:b/>
                <w:sz w:val="22"/>
                <w:lang w:bidi="fr-FR"/>
              </w:rPr>
              <w:t>3 – En place</w:t>
            </w:r>
          </w:p>
        </w:tc>
        <w:tc>
          <w:tcPr>
            <w:tcW w:w="750" w:type="pct"/>
            <w:shd w:val="clear" w:color="auto" w:fill="D9D9D9" w:themeFill="background1" w:themeFillShade="D9"/>
          </w:tcPr>
          <w:p w14:paraId="0F6CEC55" w14:textId="77777777" w:rsidR="00776FBF" w:rsidRPr="006967FC" w:rsidRDefault="00776FBF" w:rsidP="00591FE3">
            <w:pPr>
              <w:pStyle w:val="Agency-body-text"/>
              <w:rPr>
                <w:b/>
                <w:bCs/>
                <w:sz w:val="22"/>
                <w:szCs w:val="22"/>
              </w:rPr>
            </w:pPr>
            <w:r w:rsidRPr="006967FC">
              <w:rPr>
                <w:b/>
                <w:sz w:val="22"/>
                <w:lang w:bidi="fr-FR"/>
              </w:rPr>
              <w:t>Commentaires</w:t>
            </w:r>
          </w:p>
        </w:tc>
      </w:tr>
      <w:tr w:rsidR="00776FBF" w:rsidRPr="006967FC" w14:paraId="00C67DC0" w14:textId="77777777" w:rsidTr="00C01411">
        <w:trPr>
          <w:cantSplit/>
        </w:trPr>
        <w:tc>
          <w:tcPr>
            <w:tcW w:w="2250" w:type="pct"/>
          </w:tcPr>
          <w:p w14:paraId="56E9F783" w14:textId="77777777" w:rsidR="00776FBF" w:rsidRPr="006967FC" w:rsidRDefault="00776FBF" w:rsidP="00591FE3">
            <w:pPr>
              <w:pStyle w:val="Agency-body-text"/>
              <w:rPr>
                <w:sz w:val="22"/>
                <w:szCs w:val="22"/>
              </w:rPr>
            </w:pPr>
            <w:r w:rsidRPr="006967FC">
              <w:rPr>
                <w:b/>
                <w:sz w:val="22"/>
                <w:lang w:bidi="fr-FR"/>
              </w:rPr>
              <w:t>2.1.1 </w:t>
            </w:r>
            <w:r w:rsidRPr="006967FC">
              <w:rPr>
                <w:sz w:val="22"/>
                <w:lang w:bidi="fr-FR"/>
              </w:rPr>
              <w:t>: Existe-t-il des plates-formes collaborative qui encouragent la coopération entre les professionnels de l’enseignement ordinaire et spécialisé ?</w:t>
            </w:r>
          </w:p>
        </w:tc>
        <w:tc>
          <w:tcPr>
            <w:tcW w:w="500" w:type="pct"/>
          </w:tcPr>
          <w:p w14:paraId="68C93800" w14:textId="77777777" w:rsidR="00776FBF" w:rsidRPr="006967FC" w:rsidRDefault="00776FBF" w:rsidP="00591FE3">
            <w:pPr>
              <w:pStyle w:val="Agency-body-text"/>
              <w:rPr>
                <w:sz w:val="22"/>
                <w:szCs w:val="22"/>
              </w:rPr>
            </w:pPr>
          </w:p>
        </w:tc>
        <w:tc>
          <w:tcPr>
            <w:tcW w:w="500" w:type="pct"/>
          </w:tcPr>
          <w:p w14:paraId="0A7648EC" w14:textId="77777777" w:rsidR="00776FBF" w:rsidRPr="006967FC" w:rsidRDefault="00776FBF" w:rsidP="00591FE3">
            <w:pPr>
              <w:pStyle w:val="Agency-body-text"/>
              <w:rPr>
                <w:sz w:val="22"/>
                <w:szCs w:val="22"/>
              </w:rPr>
            </w:pPr>
          </w:p>
        </w:tc>
        <w:tc>
          <w:tcPr>
            <w:tcW w:w="500" w:type="pct"/>
          </w:tcPr>
          <w:p w14:paraId="76D82EF1" w14:textId="77777777" w:rsidR="00776FBF" w:rsidRPr="006967FC" w:rsidRDefault="00776FBF" w:rsidP="00591FE3">
            <w:pPr>
              <w:pStyle w:val="Agency-body-text"/>
              <w:rPr>
                <w:sz w:val="22"/>
                <w:szCs w:val="22"/>
              </w:rPr>
            </w:pPr>
          </w:p>
        </w:tc>
        <w:tc>
          <w:tcPr>
            <w:tcW w:w="500" w:type="pct"/>
          </w:tcPr>
          <w:p w14:paraId="5E8DD001" w14:textId="77777777" w:rsidR="00776FBF" w:rsidRPr="006967FC" w:rsidRDefault="00776FBF" w:rsidP="00591FE3">
            <w:pPr>
              <w:pStyle w:val="Agency-body-text"/>
              <w:rPr>
                <w:sz w:val="22"/>
                <w:szCs w:val="22"/>
              </w:rPr>
            </w:pPr>
          </w:p>
        </w:tc>
        <w:tc>
          <w:tcPr>
            <w:tcW w:w="750" w:type="pct"/>
          </w:tcPr>
          <w:p w14:paraId="0171AB55" w14:textId="77777777" w:rsidR="00776FBF" w:rsidRPr="006967FC" w:rsidRDefault="00776FBF" w:rsidP="00591FE3">
            <w:pPr>
              <w:pStyle w:val="Agency-body-text"/>
              <w:rPr>
                <w:sz w:val="22"/>
                <w:szCs w:val="22"/>
              </w:rPr>
            </w:pPr>
          </w:p>
        </w:tc>
      </w:tr>
      <w:tr w:rsidR="00776FBF" w:rsidRPr="006967FC" w14:paraId="03528B7D" w14:textId="77777777" w:rsidTr="00C01411">
        <w:trPr>
          <w:cantSplit/>
        </w:trPr>
        <w:tc>
          <w:tcPr>
            <w:tcW w:w="2250" w:type="pct"/>
          </w:tcPr>
          <w:p w14:paraId="59D2E61F" w14:textId="77777777" w:rsidR="00776FBF" w:rsidRPr="006967FC" w:rsidRDefault="00776FBF" w:rsidP="00591FE3">
            <w:pPr>
              <w:pStyle w:val="Agency-body-text"/>
              <w:rPr>
                <w:sz w:val="22"/>
                <w:szCs w:val="22"/>
              </w:rPr>
            </w:pPr>
            <w:r w:rsidRPr="006967FC">
              <w:rPr>
                <w:b/>
                <w:sz w:val="22"/>
                <w:lang w:bidi="fr-FR"/>
              </w:rPr>
              <w:lastRenderedPageBreak/>
              <w:t>2.1.2 </w:t>
            </w:r>
            <w:r w:rsidRPr="006967FC">
              <w:rPr>
                <w:sz w:val="22"/>
                <w:lang w:bidi="fr-FR"/>
              </w:rPr>
              <w:t>: Y a-t-il un partage des connaissances qui aide les écoles à créer des environnements d’apprentissage inclusifs et de qualité ?</w:t>
            </w:r>
          </w:p>
        </w:tc>
        <w:tc>
          <w:tcPr>
            <w:tcW w:w="500" w:type="pct"/>
          </w:tcPr>
          <w:p w14:paraId="0AD32185" w14:textId="77777777" w:rsidR="00776FBF" w:rsidRPr="006967FC" w:rsidRDefault="00776FBF" w:rsidP="00591FE3">
            <w:pPr>
              <w:pStyle w:val="Agency-body-text"/>
              <w:rPr>
                <w:sz w:val="22"/>
                <w:szCs w:val="22"/>
              </w:rPr>
            </w:pPr>
          </w:p>
        </w:tc>
        <w:tc>
          <w:tcPr>
            <w:tcW w:w="500" w:type="pct"/>
          </w:tcPr>
          <w:p w14:paraId="60B9A5E9" w14:textId="77777777" w:rsidR="00776FBF" w:rsidRPr="006967FC" w:rsidRDefault="00776FBF" w:rsidP="00591FE3">
            <w:pPr>
              <w:pStyle w:val="Agency-body-text"/>
              <w:rPr>
                <w:sz w:val="22"/>
                <w:szCs w:val="22"/>
              </w:rPr>
            </w:pPr>
          </w:p>
        </w:tc>
        <w:tc>
          <w:tcPr>
            <w:tcW w:w="500" w:type="pct"/>
          </w:tcPr>
          <w:p w14:paraId="4D1EB722" w14:textId="77777777" w:rsidR="00776FBF" w:rsidRPr="006967FC" w:rsidRDefault="00776FBF" w:rsidP="00591FE3">
            <w:pPr>
              <w:pStyle w:val="Agency-body-text"/>
              <w:rPr>
                <w:sz w:val="22"/>
                <w:szCs w:val="22"/>
              </w:rPr>
            </w:pPr>
          </w:p>
        </w:tc>
        <w:tc>
          <w:tcPr>
            <w:tcW w:w="500" w:type="pct"/>
          </w:tcPr>
          <w:p w14:paraId="2E6464E0" w14:textId="77777777" w:rsidR="00776FBF" w:rsidRPr="006967FC" w:rsidRDefault="00776FBF" w:rsidP="00591FE3">
            <w:pPr>
              <w:pStyle w:val="Agency-body-text"/>
              <w:rPr>
                <w:sz w:val="22"/>
                <w:szCs w:val="22"/>
              </w:rPr>
            </w:pPr>
          </w:p>
        </w:tc>
        <w:tc>
          <w:tcPr>
            <w:tcW w:w="750" w:type="pct"/>
          </w:tcPr>
          <w:p w14:paraId="5C7EB0D4" w14:textId="77777777" w:rsidR="00776FBF" w:rsidRPr="006967FC" w:rsidRDefault="00776FBF" w:rsidP="00591FE3">
            <w:pPr>
              <w:pStyle w:val="Agency-body-text"/>
              <w:rPr>
                <w:sz w:val="22"/>
                <w:szCs w:val="22"/>
              </w:rPr>
            </w:pPr>
          </w:p>
        </w:tc>
      </w:tr>
      <w:tr w:rsidR="00776FBF" w:rsidRPr="006967FC" w14:paraId="5B6C5B1D" w14:textId="77777777" w:rsidTr="00C01411">
        <w:trPr>
          <w:cantSplit/>
        </w:trPr>
        <w:tc>
          <w:tcPr>
            <w:tcW w:w="2250" w:type="pct"/>
          </w:tcPr>
          <w:p w14:paraId="10BDDF0E" w14:textId="014D9D05" w:rsidR="00776FBF" w:rsidRPr="006967FC" w:rsidRDefault="00776FBF" w:rsidP="00591FE3">
            <w:pPr>
              <w:pStyle w:val="Agency-body-text"/>
              <w:rPr>
                <w:sz w:val="22"/>
                <w:szCs w:val="22"/>
              </w:rPr>
            </w:pPr>
            <w:r w:rsidRPr="006967FC">
              <w:rPr>
                <w:b/>
                <w:sz w:val="22"/>
                <w:lang w:bidi="fr-FR"/>
              </w:rPr>
              <w:t>2.1.3 </w:t>
            </w:r>
            <w:r w:rsidRPr="006967FC">
              <w:rPr>
                <w:sz w:val="22"/>
                <w:lang w:bidi="fr-FR"/>
              </w:rPr>
              <w:t>: Les tâches et les rôles de toutes les parties prenantes sont-ils clairement définis ?</w:t>
            </w:r>
          </w:p>
        </w:tc>
        <w:tc>
          <w:tcPr>
            <w:tcW w:w="500" w:type="pct"/>
          </w:tcPr>
          <w:p w14:paraId="5F22C8BE" w14:textId="77777777" w:rsidR="00776FBF" w:rsidRPr="006967FC" w:rsidRDefault="00776FBF" w:rsidP="00591FE3">
            <w:pPr>
              <w:pStyle w:val="Agency-body-text"/>
              <w:rPr>
                <w:sz w:val="22"/>
                <w:szCs w:val="22"/>
              </w:rPr>
            </w:pPr>
          </w:p>
        </w:tc>
        <w:tc>
          <w:tcPr>
            <w:tcW w:w="500" w:type="pct"/>
          </w:tcPr>
          <w:p w14:paraId="547C1BC1" w14:textId="77777777" w:rsidR="00776FBF" w:rsidRPr="006967FC" w:rsidRDefault="00776FBF" w:rsidP="00591FE3">
            <w:pPr>
              <w:pStyle w:val="Agency-body-text"/>
              <w:rPr>
                <w:sz w:val="22"/>
                <w:szCs w:val="22"/>
              </w:rPr>
            </w:pPr>
          </w:p>
        </w:tc>
        <w:tc>
          <w:tcPr>
            <w:tcW w:w="500" w:type="pct"/>
          </w:tcPr>
          <w:p w14:paraId="3841A92F" w14:textId="77777777" w:rsidR="00776FBF" w:rsidRPr="006967FC" w:rsidRDefault="00776FBF" w:rsidP="00591FE3">
            <w:pPr>
              <w:pStyle w:val="Agency-body-text"/>
              <w:rPr>
                <w:sz w:val="22"/>
                <w:szCs w:val="22"/>
              </w:rPr>
            </w:pPr>
          </w:p>
        </w:tc>
        <w:tc>
          <w:tcPr>
            <w:tcW w:w="500" w:type="pct"/>
          </w:tcPr>
          <w:p w14:paraId="4A044365" w14:textId="77777777" w:rsidR="00776FBF" w:rsidRPr="006967FC" w:rsidRDefault="00776FBF" w:rsidP="00591FE3">
            <w:pPr>
              <w:pStyle w:val="Agency-body-text"/>
              <w:rPr>
                <w:sz w:val="22"/>
                <w:szCs w:val="22"/>
              </w:rPr>
            </w:pPr>
          </w:p>
        </w:tc>
        <w:tc>
          <w:tcPr>
            <w:tcW w:w="750" w:type="pct"/>
          </w:tcPr>
          <w:p w14:paraId="209A52EF" w14:textId="77777777" w:rsidR="00776FBF" w:rsidRPr="006967FC" w:rsidRDefault="00776FBF" w:rsidP="00591FE3">
            <w:pPr>
              <w:pStyle w:val="Agency-body-text"/>
              <w:rPr>
                <w:sz w:val="22"/>
                <w:szCs w:val="22"/>
              </w:rPr>
            </w:pPr>
          </w:p>
        </w:tc>
      </w:tr>
      <w:tr w:rsidR="00776FBF" w:rsidRPr="006967FC" w14:paraId="64F7BE71" w14:textId="77777777" w:rsidTr="00C01411">
        <w:trPr>
          <w:cantSplit/>
        </w:trPr>
        <w:tc>
          <w:tcPr>
            <w:tcW w:w="2250" w:type="pct"/>
          </w:tcPr>
          <w:p w14:paraId="66F03B87" w14:textId="77777777" w:rsidR="00776FBF" w:rsidRPr="006967FC" w:rsidRDefault="00776FBF" w:rsidP="00591FE3">
            <w:pPr>
              <w:pStyle w:val="Agency-body-text"/>
              <w:rPr>
                <w:sz w:val="22"/>
                <w:szCs w:val="22"/>
              </w:rPr>
            </w:pPr>
            <w:r w:rsidRPr="006967FC">
              <w:rPr>
                <w:sz w:val="22"/>
                <w:lang w:bidi="fr-FR"/>
              </w:rPr>
              <w:t>Autre</w:t>
            </w:r>
            <w:r w:rsidRPr="006967FC">
              <w:rPr>
                <w:i/>
                <w:sz w:val="22"/>
                <w:lang w:bidi="fr-FR"/>
              </w:rPr>
              <w:t xml:space="preserve"> (veuillez préciser)</w:t>
            </w:r>
          </w:p>
        </w:tc>
        <w:tc>
          <w:tcPr>
            <w:tcW w:w="500" w:type="pct"/>
          </w:tcPr>
          <w:p w14:paraId="29289BA3" w14:textId="77777777" w:rsidR="00776FBF" w:rsidRPr="006967FC" w:rsidRDefault="00776FBF" w:rsidP="00591FE3">
            <w:pPr>
              <w:pStyle w:val="Agency-body-text"/>
              <w:rPr>
                <w:sz w:val="22"/>
                <w:szCs w:val="22"/>
              </w:rPr>
            </w:pPr>
          </w:p>
        </w:tc>
        <w:tc>
          <w:tcPr>
            <w:tcW w:w="500" w:type="pct"/>
          </w:tcPr>
          <w:p w14:paraId="15E77DC8" w14:textId="77777777" w:rsidR="00776FBF" w:rsidRPr="006967FC" w:rsidRDefault="00776FBF" w:rsidP="00591FE3">
            <w:pPr>
              <w:pStyle w:val="Agency-body-text"/>
              <w:rPr>
                <w:sz w:val="22"/>
                <w:szCs w:val="22"/>
              </w:rPr>
            </w:pPr>
          </w:p>
        </w:tc>
        <w:tc>
          <w:tcPr>
            <w:tcW w:w="500" w:type="pct"/>
          </w:tcPr>
          <w:p w14:paraId="6CD112A8" w14:textId="77777777" w:rsidR="00776FBF" w:rsidRPr="006967FC" w:rsidRDefault="00776FBF" w:rsidP="00591FE3">
            <w:pPr>
              <w:pStyle w:val="Agency-body-text"/>
              <w:rPr>
                <w:sz w:val="22"/>
                <w:szCs w:val="22"/>
              </w:rPr>
            </w:pPr>
          </w:p>
        </w:tc>
        <w:tc>
          <w:tcPr>
            <w:tcW w:w="500" w:type="pct"/>
          </w:tcPr>
          <w:p w14:paraId="2BC5AF4B" w14:textId="77777777" w:rsidR="00776FBF" w:rsidRPr="006967FC" w:rsidRDefault="00776FBF" w:rsidP="00591FE3">
            <w:pPr>
              <w:pStyle w:val="Agency-body-text"/>
              <w:rPr>
                <w:sz w:val="22"/>
                <w:szCs w:val="22"/>
              </w:rPr>
            </w:pPr>
          </w:p>
        </w:tc>
        <w:tc>
          <w:tcPr>
            <w:tcW w:w="750" w:type="pct"/>
          </w:tcPr>
          <w:p w14:paraId="59E29840" w14:textId="77777777" w:rsidR="00776FBF" w:rsidRPr="006967FC" w:rsidRDefault="00776FBF" w:rsidP="00591FE3">
            <w:pPr>
              <w:pStyle w:val="Agency-body-text"/>
              <w:rPr>
                <w:sz w:val="22"/>
                <w:szCs w:val="22"/>
              </w:rPr>
            </w:pPr>
          </w:p>
        </w:tc>
      </w:tr>
    </w:tbl>
    <w:p w14:paraId="0F51E42C" w14:textId="7CCF1ED5" w:rsidR="00776FBF" w:rsidRPr="006967FC" w:rsidRDefault="00776FBF" w:rsidP="00591FE3">
      <w:pPr>
        <w:pStyle w:val="Agency-heading-3"/>
      </w:pPr>
      <w:r w:rsidRPr="006967FC">
        <w:rPr>
          <w:lang w:bidi="fr-FR"/>
        </w:rPr>
        <w:t xml:space="preserve">Priorité/Stratégie politique 2.2 : la transformation des écoles spécialisées en centres de ressources garantit un </w:t>
      </w:r>
      <w:r w:rsidRPr="006967FC">
        <w:rPr>
          <w:i/>
          <w:lang w:bidi="fr-FR"/>
        </w:rPr>
        <w:t>échange des connaissances</w:t>
      </w:r>
      <w:r w:rsidRPr="006967FC">
        <w:rPr>
          <w:lang w:bidi="fr-FR"/>
        </w:rPr>
        <w:t xml:space="preserve"> entre les professionnels de l’enseignement spécialisé et ceux de l’enseignement ordinaire</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0428C251" w14:textId="77777777" w:rsidTr="00C01411">
        <w:trPr>
          <w:cantSplit/>
          <w:tblHeader/>
        </w:trPr>
        <w:tc>
          <w:tcPr>
            <w:tcW w:w="2250" w:type="pct"/>
            <w:shd w:val="clear" w:color="auto" w:fill="D9D9D9" w:themeFill="background1" w:themeFillShade="D9"/>
          </w:tcPr>
          <w:p w14:paraId="53AB2DC5" w14:textId="77777777" w:rsidR="00776FBF" w:rsidRPr="006967FC" w:rsidRDefault="00776FBF" w:rsidP="00591FE3">
            <w:pPr>
              <w:pStyle w:val="Agency-body-text"/>
              <w:rPr>
                <w:b/>
                <w:bCs/>
                <w:sz w:val="22"/>
                <w:szCs w:val="22"/>
              </w:rPr>
            </w:pPr>
            <w:r w:rsidRPr="006967FC">
              <w:rPr>
                <w:b/>
                <w:sz w:val="22"/>
                <w:lang w:bidi="fr-FR"/>
              </w:rPr>
              <w:t>Mesure clé</w:t>
            </w:r>
          </w:p>
        </w:tc>
        <w:tc>
          <w:tcPr>
            <w:tcW w:w="500" w:type="pct"/>
            <w:shd w:val="clear" w:color="auto" w:fill="D9D9D9" w:themeFill="background1" w:themeFillShade="D9"/>
          </w:tcPr>
          <w:p w14:paraId="6907CAD6" w14:textId="77777777" w:rsidR="00776FBF" w:rsidRPr="006967FC" w:rsidRDefault="00776FBF" w:rsidP="00591FE3">
            <w:pPr>
              <w:pStyle w:val="Agency-body-text"/>
              <w:rPr>
                <w:b/>
                <w:bCs/>
                <w:sz w:val="22"/>
                <w:szCs w:val="22"/>
              </w:rPr>
            </w:pPr>
            <w:r w:rsidRPr="006967FC">
              <w:rPr>
                <w:b/>
                <w:sz w:val="22"/>
                <w:lang w:bidi="fr-FR"/>
              </w:rPr>
              <w:t>0 – Pas encore</w:t>
            </w:r>
          </w:p>
        </w:tc>
        <w:tc>
          <w:tcPr>
            <w:tcW w:w="500" w:type="pct"/>
            <w:shd w:val="clear" w:color="auto" w:fill="D9D9D9" w:themeFill="background1" w:themeFillShade="D9"/>
          </w:tcPr>
          <w:p w14:paraId="6AFD5FA3" w14:textId="77777777" w:rsidR="00776FBF" w:rsidRPr="006967FC" w:rsidRDefault="00776FBF" w:rsidP="00591FE3">
            <w:pPr>
              <w:pStyle w:val="Agency-body-text"/>
              <w:rPr>
                <w:b/>
                <w:bCs/>
                <w:sz w:val="22"/>
                <w:szCs w:val="22"/>
              </w:rPr>
            </w:pPr>
            <w:r w:rsidRPr="006967FC">
              <w:rPr>
                <w:b/>
                <w:sz w:val="22"/>
                <w:lang w:bidi="fr-FR"/>
              </w:rPr>
              <w:t>1 – Planifié</w:t>
            </w:r>
          </w:p>
        </w:tc>
        <w:tc>
          <w:tcPr>
            <w:tcW w:w="500" w:type="pct"/>
            <w:shd w:val="clear" w:color="auto" w:fill="D9D9D9" w:themeFill="background1" w:themeFillShade="D9"/>
          </w:tcPr>
          <w:p w14:paraId="154ADFA3" w14:textId="77777777" w:rsidR="00776FBF" w:rsidRPr="006967FC" w:rsidRDefault="00776FBF" w:rsidP="00591FE3">
            <w:pPr>
              <w:pStyle w:val="Agency-body-text"/>
              <w:rPr>
                <w:b/>
                <w:bCs/>
                <w:sz w:val="22"/>
                <w:szCs w:val="22"/>
              </w:rPr>
            </w:pPr>
            <w:r w:rsidRPr="006967FC">
              <w:rPr>
                <w:b/>
                <w:sz w:val="22"/>
                <w:lang w:bidi="fr-FR"/>
              </w:rPr>
              <w:t>2 – Partiellement en place</w:t>
            </w:r>
          </w:p>
        </w:tc>
        <w:tc>
          <w:tcPr>
            <w:tcW w:w="500" w:type="pct"/>
            <w:shd w:val="clear" w:color="auto" w:fill="D9D9D9" w:themeFill="background1" w:themeFillShade="D9"/>
          </w:tcPr>
          <w:p w14:paraId="74722795" w14:textId="77777777" w:rsidR="00776FBF" w:rsidRPr="006967FC" w:rsidRDefault="00776FBF" w:rsidP="00591FE3">
            <w:pPr>
              <w:pStyle w:val="Agency-body-text"/>
              <w:rPr>
                <w:b/>
                <w:bCs/>
                <w:sz w:val="22"/>
                <w:szCs w:val="22"/>
              </w:rPr>
            </w:pPr>
            <w:r w:rsidRPr="006967FC">
              <w:rPr>
                <w:b/>
                <w:sz w:val="22"/>
                <w:lang w:bidi="fr-FR"/>
              </w:rPr>
              <w:t>3 – En place</w:t>
            </w:r>
          </w:p>
        </w:tc>
        <w:tc>
          <w:tcPr>
            <w:tcW w:w="750" w:type="pct"/>
            <w:shd w:val="clear" w:color="auto" w:fill="D9D9D9" w:themeFill="background1" w:themeFillShade="D9"/>
          </w:tcPr>
          <w:p w14:paraId="5A65883F" w14:textId="77777777" w:rsidR="00776FBF" w:rsidRPr="006967FC" w:rsidRDefault="00776FBF" w:rsidP="00591FE3">
            <w:pPr>
              <w:pStyle w:val="Agency-body-text"/>
              <w:rPr>
                <w:b/>
                <w:bCs/>
                <w:sz w:val="22"/>
                <w:szCs w:val="22"/>
              </w:rPr>
            </w:pPr>
            <w:r w:rsidRPr="006967FC">
              <w:rPr>
                <w:b/>
                <w:sz w:val="22"/>
                <w:lang w:bidi="fr-FR"/>
              </w:rPr>
              <w:t>Commentaires</w:t>
            </w:r>
          </w:p>
        </w:tc>
      </w:tr>
      <w:tr w:rsidR="00776FBF" w:rsidRPr="006967FC" w14:paraId="5274066E" w14:textId="77777777" w:rsidTr="00C01411">
        <w:trPr>
          <w:cantSplit/>
        </w:trPr>
        <w:tc>
          <w:tcPr>
            <w:tcW w:w="2250" w:type="pct"/>
          </w:tcPr>
          <w:p w14:paraId="2AB34058" w14:textId="77777777" w:rsidR="00776FBF" w:rsidRPr="006967FC" w:rsidRDefault="00776FBF" w:rsidP="00591FE3">
            <w:pPr>
              <w:pStyle w:val="Agency-body-text"/>
              <w:rPr>
                <w:sz w:val="22"/>
                <w:szCs w:val="22"/>
              </w:rPr>
            </w:pPr>
            <w:r w:rsidRPr="006967FC">
              <w:rPr>
                <w:b/>
                <w:sz w:val="22"/>
                <w:lang w:bidi="fr-FR"/>
              </w:rPr>
              <w:t>2.2.1 </w:t>
            </w:r>
            <w:r w:rsidRPr="006967FC">
              <w:rPr>
                <w:sz w:val="22"/>
                <w:lang w:bidi="fr-FR"/>
              </w:rPr>
              <w:t>: Existe-t-il des mesures qui encouragent les professionnels des offres spécialisées à partager leurs connaissances et leurs compétences dans les environnements ordinaires ?</w:t>
            </w:r>
          </w:p>
        </w:tc>
        <w:tc>
          <w:tcPr>
            <w:tcW w:w="500" w:type="pct"/>
          </w:tcPr>
          <w:p w14:paraId="39B83C2C" w14:textId="77777777" w:rsidR="00776FBF" w:rsidRPr="006967FC" w:rsidRDefault="00776FBF" w:rsidP="00591FE3">
            <w:pPr>
              <w:pStyle w:val="Agency-body-text"/>
              <w:rPr>
                <w:sz w:val="22"/>
                <w:szCs w:val="22"/>
              </w:rPr>
            </w:pPr>
          </w:p>
        </w:tc>
        <w:tc>
          <w:tcPr>
            <w:tcW w:w="500" w:type="pct"/>
          </w:tcPr>
          <w:p w14:paraId="6BE93368" w14:textId="77777777" w:rsidR="00776FBF" w:rsidRPr="006967FC" w:rsidRDefault="00776FBF" w:rsidP="00591FE3">
            <w:pPr>
              <w:pStyle w:val="Agency-body-text"/>
              <w:rPr>
                <w:sz w:val="22"/>
                <w:szCs w:val="22"/>
              </w:rPr>
            </w:pPr>
          </w:p>
        </w:tc>
        <w:tc>
          <w:tcPr>
            <w:tcW w:w="500" w:type="pct"/>
          </w:tcPr>
          <w:p w14:paraId="6C660B4C" w14:textId="77777777" w:rsidR="00776FBF" w:rsidRPr="006967FC" w:rsidRDefault="00776FBF" w:rsidP="00591FE3">
            <w:pPr>
              <w:pStyle w:val="Agency-body-text"/>
              <w:rPr>
                <w:sz w:val="22"/>
                <w:szCs w:val="22"/>
              </w:rPr>
            </w:pPr>
          </w:p>
        </w:tc>
        <w:tc>
          <w:tcPr>
            <w:tcW w:w="500" w:type="pct"/>
          </w:tcPr>
          <w:p w14:paraId="21CC5FD1" w14:textId="77777777" w:rsidR="00776FBF" w:rsidRPr="006967FC" w:rsidRDefault="00776FBF" w:rsidP="00591FE3">
            <w:pPr>
              <w:pStyle w:val="Agency-body-text"/>
              <w:rPr>
                <w:sz w:val="22"/>
                <w:szCs w:val="22"/>
              </w:rPr>
            </w:pPr>
          </w:p>
        </w:tc>
        <w:tc>
          <w:tcPr>
            <w:tcW w:w="750" w:type="pct"/>
          </w:tcPr>
          <w:p w14:paraId="38849C7C" w14:textId="77777777" w:rsidR="00776FBF" w:rsidRPr="006967FC" w:rsidRDefault="00776FBF" w:rsidP="00591FE3">
            <w:pPr>
              <w:pStyle w:val="Agency-body-text"/>
              <w:rPr>
                <w:sz w:val="22"/>
                <w:szCs w:val="22"/>
              </w:rPr>
            </w:pPr>
          </w:p>
        </w:tc>
      </w:tr>
      <w:tr w:rsidR="00776FBF" w:rsidRPr="006967FC" w14:paraId="0F17DACE" w14:textId="77777777" w:rsidTr="00C01411">
        <w:trPr>
          <w:cantSplit/>
        </w:trPr>
        <w:tc>
          <w:tcPr>
            <w:tcW w:w="2250" w:type="pct"/>
          </w:tcPr>
          <w:p w14:paraId="48278B71" w14:textId="77777777" w:rsidR="00776FBF" w:rsidRPr="006967FC" w:rsidRDefault="00776FBF" w:rsidP="00591FE3">
            <w:pPr>
              <w:pStyle w:val="Agency-body-text"/>
              <w:rPr>
                <w:bCs/>
                <w:sz w:val="22"/>
                <w:szCs w:val="22"/>
              </w:rPr>
            </w:pPr>
            <w:r w:rsidRPr="006967FC">
              <w:rPr>
                <w:b/>
                <w:sz w:val="22"/>
                <w:lang w:bidi="fr-FR"/>
              </w:rPr>
              <w:t>2.2.2 </w:t>
            </w:r>
            <w:r w:rsidRPr="006967FC">
              <w:rPr>
                <w:sz w:val="22"/>
                <w:lang w:bidi="fr-FR"/>
              </w:rPr>
              <w:t>: Existe-t-il des indicateurs permettant d’évaluer l’ampleur de ce transfert de connaissances et de compétences ?</w:t>
            </w:r>
          </w:p>
        </w:tc>
        <w:tc>
          <w:tcPr>
            <w:tcW w:w="500" w:type="pct"/>
          </w:tcPr>
          <w:p w14:paraId="301D53F4" w14:textId="77777777" w:rsidR="00776FBF" w:rsidRPr="006967FC" w:rsidRDefault="00776FBF" w:rsidP="00591FE3">
            <w:pPr>
              <w:pStyle w:val="Agency-body-text"/>
              <w:rPr>
                <w:sz w:val="22"/>
                <w:szCs w:val="22"/>
              </w:rPr>
            </w:pPr>
          </w:p>
        </w:tc>
        <w:tc>
          <w:tcPr>
            <w:tcW w:w="500" w:type="pct"/>
          </w:tcPr>
          <w:p w14:paraId="702A92AD" w14:textId="77777777" w:rsidR="00776FBF" w:rsidRPr="006967FC" w:rsidRDefault="00776FBF" w:rsidP="00591FE3">
            <w:pPr>
              <w:pStyle w:val="Agency-body-text"/>
              <w:rPr>
                <w:sz w:val="22"/>
                <w:szCs w:val="22"/>
              </w:rPr>
            </w:pPr>
          </w:p>
        </w:tc>
        <w:tc>
          <w:tcPr>
            <w:tcW w:w="500" w:type="pct"/>
          </w:tcPr>
          <w:p w14:paraId="2C49EB4A" w14:textId="77777777" w:rsidR="00776FBF" w:rsidRPr="006967FC" w:rsidRDefault="00776FBF" w:rsidP="00591FE3">
            <w:pPr>
              <w:pStyle w:val="Agency-body-text"/>
              <w:rPr>
                <w:sz w:val="22"/>
                <w:szCs w:val="22"/>
              </w:rPr>
            </w:pPr>
          </w:p>
        </w:tc>
        <w:tc>
          <w:tcPr>
            <w:tcW w:w="500" w:type="pct"/>
          </w:tcPr>
          <w:p w14:paraId="2AD433DA" w14:textId="77777777" w:rsidR="00776FBF" w:rsidRPr="006967FC" w:rsidRDefault="00776FBF" w:rsidP="00591FE3">
            <w:pPr>
              <w:pStyle w:val="Agency-body-text"/>
              <w:rPr>
                <w:sz w:val="22"/>
                <w:szCs w:val="22"/>
              </w:rPr>
            </w:pPr>
          </w:p>
        </w:tc>
        <w:tc>
          <w:tcPr>
            <w:tcW w:w="750" w:type="pct"/>
          </w:tcPr>
          <w:p w14:paraId="29D5EDFD" w14:textId="77777777" w:rsidR="00776FBF" w:rsidRPr="006967FC" w:rsidRDefault="00776FBF" w:rsidP="00591FE3">
            <w:pPr>
              <w:pStyle w:val="Agency-body-text"/>
              <w:rPr>
                <w:sz w:val="22"/>
                <w:szCs w:val="22"/>
              </w:rPr>
            </w:pPr>
          </w:p>
        </w:tc>
      </w:tr>
      <w:tr w:rsidR="00776FBF" w:rsidRPr="006967FC" w14:paraId="746CF927" w14:textId="77777777" w:rsidTr="00C01411">
        <w:trPr>
          <w:cantSplit/>
        </w:trPr>
        <w:tc>
          <w:tcPr>
            <w:tcW w:w="2250" w:type="pct"/>
          </w:tcPr>
          <w:p w14:paraId="2131C6C9" w14:textId="77777777" w:rsidR="00776FBF" w:rsidRPr="006967FC" w:rsidRDefault="00776FBF" w:rsidP="00591FE3">
            <w:pPr>
              <w:pStyle w:val="Agency-body-text"/>
              <w:rPr>
                <w:bCs/>
                <w:sz w:val="22"/>
                <w:szCs w:val="22"/>
              </w:rPr>
            </w:pPr>
            <w:r w:rsidRPr="006967FC">
              <w:rPr>
                <w:b/>
                <w:sz w:val="22"/>
                <w:lang w:bidi="fr-FR"/>
              </w:rPr>
              <w:t>2.2.3 </w:t>
            </w:r>
            <w:r w:rsidRPr="006967FC">
              <w:rPr>
                <w:sz w:val="22"/>
                <w:lang w:bidi="fr-FR"/>
              </w:rPr>
              <w:t>: Existe-t-il des mesures de financement et de gouvernance pour garantir une définition claire des tâches et des rôles de toutes les parties prenantes ?</w:t>
            </w:r>
          </w:p>
        </w:tc>
        <w:tc>
          <w:tcPr>
            <w:tcW w:w="500" w:type="pct"/>
          </w:tcPr>
          <w:p w14:paraId="0DA3DE78" w14:textId="77777777" w:rsidR="00776FBF" w:rsidRPr="006967FC" w:rsidRDefault="00776FBF" w:rsidP="00591FE3">
            <w:pPr>
              <w:pStyle w:val="Agency-body-text"/>
              <w:rPr>
                <w:sz w:val="22"/>
                <w:szCs w:val="22"/>
              </w:rPr>
            </w:pPr>
          </w:p>
        </w:tc>
        <w:tc>
          <w:tcPr>
            <w:tcW w:w="500" w:type="pct"/>
          </w:tcPr>
          <w:p w14:paraId="629A6614" w14:textId="77777777" w:rsidR="00776FBF" w:rsidRPr="006967FC" w:rsidRDefault="00776FBF" w:rsidP="00591FE3">
            <w:pPr>
              <w:pStyle w:val="Agency-body-text"/>
              <w:rPr>
                <w:sz w:val="22"/>
                <w:szCs w:val="22"/>
              </w:rPr>
            </w:pPr>
          </w:p>
        </w:tc>
        <w:tc>
          <w:tcPr>
            <w:tcW w:w="500" w:type="pct"/>
          </w:tcPr>
          <w:p w14:paraId="584AE7DA" w14:textId="77777777" w:rsidR="00776FBF" w:rsidRPr="006967FC" w:rsidRDefault="00776FBF" w:rsidP="00591FE3">
            <w:pPr>
              <w:pStyle w:val="Agency-body-text"/>
              <w:rPr>
                <w:sz w:val="22"/>
                <w:szCs w:val="22"/>
              </w:rPr>
            </w:pPr>
          </w:p>
        </w:tc>
        <w:tc>
          <w:tcPr>
            <w:tcW w:w="500" w:type="pct"/>
          </w:tcPr>
          <w:p w14:paraId="4CAD8730" w14:textId="77777777" w:rsidR="00776FBF" w:rsidRPr="006967FC" w:rsidRDefault="00776FBF" w:rsidP="00591FE3">
            <w:pPr>
              <w:pStyle w:val="Agency-body-text"/>
              <w:rPr>
                <w:sz w:val="22"/>
                <w:szCs w:val="22"/>
              </w:rPr>
            </w:pPr>
          </w:p>
        </w:tc>
        <w:tc>
          <w:tcPr>
            <w:tcW w:w="750" w:type="pct"/>
          </w:tcPr>
          <w:p w14:paraId="382812FB" w14:textId="77777777" w:rsidR="00776FBF" w:rsidRPr="006967FC" w:rsidRDefault="00776FBF" w:rsidP="00591FE3">
            <w:pPr>
              <w:pStyle w:val="Agency-body-text"/>
              <w:rPr>
                <w:sz w:val="22"/>
                <w:szCs w:val="22"/>
              </w:rPr>
            </w:pPr>
          </w:p>
        </w:tc>
      </w:tr>
      <w:tr w:rsidR="00776FBF" w:rsidRPr="006967FC" w14:paraId="023032A0" w14:textId="77777777" w:rsidTr="00C01411">
        <w:trPr>
          <w:cantSplit/>
        </w:trPr>
        <w:tc>
          <w:tcPr>
            <w:tcW w:w="2250" w:type="pct"/>
          </w:tcPr>
          <w:p w14:paraId="139F426F" w14:textId="77777777" w:rsidR="00776FBF" w:rsidRPr="006967FC" w:rsidRDefault="00776FBF" w:rsidP="00591FE3">
            <w:pPr>
              <w:pStyle w:val="Agency-body-text"/>
              <w:rPr>
                <w:sz w:val="22"/>
                <w:szCs w:val="22"/>
              </w:rPr>
            </w:pPr>
            <w:r w:rsidRPr="006967FC">
              <w:rPr>
                <w:sz w:val="22"/>
                <w:lang w:bidi="fr-FR"/>
              </w:rPr>
              <w:t>Autre</w:t>
            </w:r>
            <w:r w:rsidRPr="006967FC">
              <w:rPr>
                <w:i/>
                <w:sz w:val="22"/>
                <w:lang w:bidi="fr-FR"/>
              </w:rPr>
              <w:t xml:space="preserve"> (veuillez préciser)</w:t>
            </w:r>
          </w:p>
        </w:tc>
        <w:tc>
          <w:tcPr>
            <w:tcW w:w="500" w:type="pct"/>
          </w:tcPr>
          <w:p w14:paraId="5FC45A23" w14:textId="77777777" w:rsidR="00776FBF" w:rsidRPr="006967FC" w:rsidRDefault="00776FBF" w:rsidP="00591FE3">
            <w:pPr>
              <w:pStyle w:val="Agency-body-text"/>
              <w:rPr>
                <w:sz w:val="22"/>
                <w:szCs w:val="22"/>
              </w:rPr>
            </w:pPr>
          </w:p>
        </w:tc>
        <w:tc>
          <w:tcPr>
            <w:tcW w:w="500" w:type="pct"/>
          </w:tcPr>
          <w:p w14:paraId="0AC2EB4D" w14:textId="77777777" w:rsidR="00776FBF" w:rsidRPr="006967FC" w:rsidRDefault="00776FBF" w:rsidP="00591FE3">
            <w:pPr>
              <w:pStyle w:val="Agency-body-text"/>
              <w:rPr>
                <w:sz w:val="22"/>
                <w:szCs w:val="22"/>
              </w:rPr>
            </w:pPr>
          </w:p>
        </w:tc>
        <w:tc>
          <w:tcPr>
            <w:tcW w:w="500" w:type="pct"/>
          </w:tcPr>
          <w:p w14:paraId="72C9A2BD" w14:textId="77777777" w:rsidR="00776FBF" w:rsidRPr="006967FC" w:rsidRDefault="00776FBF" w:rsidP="00591FE3">
            <w:pPr>
              <w:pStyle w:val="Agency-body-text"/>
              <w:rPr>
                <w:sz w:val="22"/>
                <w:szCs w:val="22"/>
              </w:rPr>
            </w:pPr>
          </w:p>
        </w:tc>
        <w:tc>
          <w:tcPr>
            <w:tcW w:w="500" w:type="pct"/>
          </w:tcPr>
          <w:p w14:paraId="3C752E96" w14:textId="77777777" w:rsidR="00776FBF" w:rsidRPr="006967FC" w:rsidRDefault="00776FBF" w:rsidP="00591FE3">
            <w:pPr>
              <w:pStyle w:val="Agency-body-text"/>
              <w:rPr>
                <w:sz w:val="22"/>
                <w:szCs w:val="22"/>
              </w:rPr>
            </w:pPr>
          </w:p>
        </w:tc>
        <w:tc>
          <w:tcPr>
            <w:tcW w:w="750" w:type="pct"/>
          </w:tcPr>
          <w:p w14:paraId="76890921" w14:textId="77777777" w:rsidR="00776FBF" w:rsidRPr="006967FC" w:rsidRDefault="00776FBF" w:rsidP="00591FE3">
            <w:pPr>
              <w:pStyle w:val="Agency-body-text"/>
              <w:rPr>
                <w:sz w:val="22"/>
                <w:szCs w:val="22"/>
              </w:rPr>
            </w:pPr>
          </w:p>
        </w:tc>
      </w:tr>
    </w:tbl>
    <w:p w14:paraId="0E12CC84" w14:textId="3645B0D7" w:rsidR="00776FBF" w:rsidRPr="006967FC" w:rsidRDefault="00776FBF" w:rsidP="00591FE3">
      <w:pPr>
        <w:pStyle w:val="Agency-heading-3"/>
      </w:pPr>
      <w:r w:rsidRPr="006967FC">
        <w:rPr>
          <w:lang w:bidi="fr-FR"/>
        </w:rPr>
        <w:lastRenderedPageBreak/>
        <w:t xml:space="preserve">Priorité/Stratégie politique 2.3 : le fait que des professionnels </w:t>
      </w:r>
      <w:r w:rsidRPr="002E6E53">
        <w:rPr>
          <w:i/>
          <w:lang w:bidi="fr-FR"/>
        </w:rPr>
        <w:t>assure</w:t>
      </w:r>
      <w:r w:rsidRPr="008879A8">
        <w:rPr>
          <w:i/>
          <w:lang w:bidi="fr-FR"/>
        </w:rPr>
        <w:t xml:space="preserve"> un</w:t>
      </w:r>
      <w:r w:rsidRPr="006967FC">
        <w:rPr>
          <w:lang w:bidi="fr-FR"/>
        </w:rPr>
        <w:t xml:space="preserve"> </w:t>
      </w:r>
      <w:r w:rsidRPr="006967FC">
        <w:rPr>
          <w:i/>
          <w:lang w:bidi="fr-FR"/>
        </w:rPr>
        <w:t>continuum de soutien</w:t>
      </w:r>
      <w:r w:rsidRPr="006967FC">
        <w:rPr>
          <w:lang w:bidi="fr-FR"/>
        </w:rPr>
        <w:t xml:space="preserve"> permet aux professionnels de l’enseignement ordinaire, aux familles et aux apprenants d’acquérir des compétences inclusives</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2B1AD506" w14:textId="77777777" w:rsidTr="00C01411">
        <w:trPr>
          <w:cantSplit/>
          <w:tblHeader/>
        </w:trPr>
        <w:tc>
          <w:tcPr>
            <w:tcW w:w="2250" w:type="pct"/>
            <w:shd w:val="clear" w:color="auto" w:fill="D9D9D9" w:themeFill="background1" w:themeFillShade="D9"/>
          </w:tcPr>
          <w:p w14:paraId="023C93C4" w14:textId="77777777" w:rsidR="00776FBF" w:rsidRPr="006967FC" w:rsidRDefault="00776FBF" w:rsidP="00591FE3">
            <w:pPr>
              <w:pStyle w:val="Agency-body-text"/>
              <w:rPr>
                <w:b/>
                <w:bCs/>
                <w:sz w:val="22"/>
                <w:szCs w:val="22"/>
              </w:rPr>
            </w:pPr>
            <w:r w:rsidRPr="006967FC">
              <w:rPr>
                <w:b/>
                <w:sz w:val="22"/>
                <w:lang w:bidi="fr-FR"/>
              </w:rPr>
              <w:t>Mesure clé</w:t>
            </w:r>
          </w:p>
        </w:tc>
        <w:tc>
          <w:tcPr>
            <w:tcW w:w="500" w:type="pct"/>
            <w:shd w:val="clear" w:color="auto" w:fill="D9D9D9" w:themeFill="background1" w:themeFillShade="D9"/>
          </w:tcPr>
          <w:p w14:paraId="68FD65F8" w14:textId="77777777" w:rsidR="00776FBF" w:rsidRPr="006967FC" w:rsidRDefault="00776FBF" w:rsidP="00591FE3">
            <w:pPr>
              <w:pStyle w:val="Agency-body-text"/>
              <w:rPr>
                <w:b/>
                <w:bCs/>
                <w:sz w:val="22"/>
                <w:szCs w:val="22"/>
              </w:rPr>
            </w:pPr>
            <w:r w:rsidRPr="006967FC">
              <w:rPr>
                <w:b/>
                <w:sz w:val="22"/>
                <w:lang w:bidi="fr-FR"/>
              </w:rPr>
              <w:t>0 – Pas encore</w:t>
            </w:r>
          </w:p>
        </w:tc>
        <w:tc>
          <w:tcPr>
            <w:tcW w:w="500" w:type="pct"/>
            <w:shd w:val="clear" w:color="auto" w:fill="D9D9D9" w:themeFill="background1" w:themeFillShade="D9"/>
          </w:tcPr>
          <w:p w14:paraId="5C3DDBE5" w14:textId="77777777" w:rsidR="00776FBF" w:rsidRPr="006967FC" w:rsidRDefault="00776FBF" w:rsidP="00591FE3">
            <w:pPr>
              <w:pStyle w:val="Agency-body-text"/>
              <w:rPr>
                <w:b/>
                <w:bCs/>
                <w:sz w:val="22"/>
                <w:szCs w:val="22"/>
              </w:rPr>
            </w:pPr>
            <w:r w:rsidRPr="006967FC">
              <w:rPr>
                <w:b/>
                <w:sz w:val="22"/>
                <w:lang w:bidi="fr-FR"/>
              </w:rPr>
              <w:t>1 – Planifié</w:t>
            </w:r>
          </w:p>
        </w:tc>
        <w:tc>
          <w:tcPr>
            <w:tcW w:w="500" w:type="pct"/>
            <w:shd w:val="clear" w:color="auto" w:fill="D9D9D9" w:themeFill="background1" w:themeFillShade="D9"/>
          </w:tcPr>
          <w:p w14:paraId="4C29DA40" w14:textId="77777777" w:rsidR="00776FBF" w:rsidRPr="006967FC" w:rsidRDefault="00776FBF" w:rsidP="00591FE3">
            <w:pPr>
              <w:pStyle w:val="Agency-body-text"/>
              <w:rPr>
                <w:b/>
                <w:bCs/>
                <w:sz w:val="22"/>
                <w:szCs w:val="22"/>
              </w:rPr>
            </w:pPr>
            <w:r w:rsidRPr="006967FC">
              <w:rPr>
                <w:b/>
                <w:sz w:val="22"/>
                <w:lang w:bidi="fr-FR"/>
              </w:rPr>
              <w:t>2 – Partiellement en place</w:t>
            </w:r>
          </w:p>
        </w:tc>
        <w:tc>
          <w:tcPr>
            <w:tcW w:w="500" w:type="pct"/>
            <w:shd w:val="clear" w:color="auto" w:fill="D9D9D9" w:themeFill="background1" w:themeFillShade="D9"/>
          </w:tcPr>
          <w:p w14:paraId="7CA69EF7" w14:textId="77777777" w:rsidR="00776FBF" w:rsidRPr="006967FC" w:rsidRDefault="00776FBF" w:rsidP="00591FE3">
            <w:pPr>
              <w:pStyle w:val="Agency-body-text"/>
              <w:rPr>
                <w:b/>
                <w:bCs/>
                <w:sz w:val="22"/>
                <w:szCs w:val="22"/>
              </w:rPr>
            </w:pPr>
            <w:r w:rsidRPr="006967FC">
              <w:rPr>
                <w:b/>
                <w:sz w:val="22"/>
                <w:lang w:bidi="fr-FR"/>
              </w:rPr>
              <w:t>3 – En place</w:t>
            </w:r>
          </w:p>
        </w:tc>
        <w:tc>
          <w:tcPr>
            <w:tcW w:w="750" w:type="pct"/>
            <w:shd w:val="clear" w:color="auto" w:fill="D9D9D9" w:themeFill="background1" w:themeFillShade="D9"/>
          </w:tcPr>
          <w:p w14:paraId="1F2D6224" w14:textId="77777777" w:rsidR="00776FBF" w:rsidRPr="006967FC" w:rsidRDefault="00776FBF" w:rsidP="00591FE3">
            <w:pPr>
              <w:pStyle w:val="Agency-body-text"/>
              <w:rPr>
                <w:b/>
                <w:bCs/>
                <w:sz w:val="22"/>
                <w:szCs w:val="22"/>
              </w:rPr>
            </w:pPr>
            <w:r w:rsidRPr="006967FC">
              <w:rPr>
                <w:b/>
                <w:sz w:val="22"/>
                <w:lang w:bidi="fr-FR"/>
              </w:rPr>
              <w:t>Commentaires</w:t>
            </w:r>
          </w:p>
        </w:tc>
      </w:tr>
      <w:tr w:rsidR="00776FBF" w:rsidRPr="006967FC" w14:paraId="05655DB0" w14:textId="77777777" w:rsidTr="00C01411">
        <w:trPr>
          <w:cantSplit/>
        </w:trPr>
        <w:tc>
          <w:tcPr>
            <w:tcW w:w="2250" w:type="pct"/>
          </w:tcPr>
          <w:p w14:paraId="3F6B07C5" w14:textId="77777777" w:rsidR="00776FBF" w:rsidRPr="006967FC" w:rsidRDefault="00776FBF" w:rsidP="00591FE3">
            <w:pPr>
              <w:pStyle w:val="Agency-body-text"/>
              <w:rPr>
                <w:sz w:val="22"/>
                <w:szCs w:val="22"/>
              </w:rPr>
            </w:pPr>
            <w:r w:rsidRPr="006967FC">
              <w:rPr>
                <w:b/>
                <w:sz w:val="22"/>
                <w:lang w:bidi="fr-FR"/>
              </w:rPr>
              <w:t>2.3.1 </w:t>
            </w:r>
            <w:r w:rsidRPr="006967FC">
              <w:rPr>
                <w:sz w:val="22"/>
                <w:lang w:bidi="fr-FR"/>
              </w:rPr>
              <w:t>: Existe-t-il des mesures visant à assurer un continuum de soutien ?</w:t>
            </w:r>
          </w:p>
        </w:tc>
        <w:tc>
          <w:tcPr>
            <w:tcW w:w="500" w:type="pct"/>
          </w:tcPr>
          <w:p w14:paraId="0815DA13" w14:textId="77777777" w:rsidR="00776FBF" w:rsidRPr="006967FC" w:rsidRDefault="00776FBF" w:rsidP="00591FE3">
            <w:pPr>
              <w:pStyle w:val="Agency-body-text"/>
              <w:rPr>
                <w:sz w:val="22"/>
                <w:szCs w:val="22"/>
              </w:rPr>
            </w:pPr>
          </w:p>
        </w:tc>
        <w:tc>
          <w:tcPr>
            <w:tcW w:w="500" w:type="pct"/>
          </w:tcPr>
          <w:p w14:paraId="495BC5A5" w14:textId="77777777" w:rsidR="00776FBF" w:rsidRPr="006967FC" w:rsidRDefault="00776FBF" w:rsidP="00591FE3">
            <w:pPr>
              <w:pStyle w:val="Agency-body-text"/>
              <w:rPr>
                <w:sz w:val="22"/>
                <w:szCs w:val="22"/>
              </w:rPr>
            </w:pPr>
          </w:p>
        </w:tc>
        <w:tc>
          <w:tcPr>
            <w:tcW w:w="500" w:type="pct"/>
          </w:tcPr>
          <w:p w14:paraId="60BA345D" w14:textId="77777777" w:rsidR="00776FBF" w:rsidRPr="006967FC" w:rsidRDefault="00776FBF" w:rsidP="00591FE3">
            <w:pPr>
              <w:pStyle w:val="Agency-body-text"/>
              <w:rPr>
                <w:sz w:val="22"/>
                <w:szCs w:val="22"/>
              </w:rPr>
            </w:pPr>
          </w:p>
        </w:tc>
        <w:tc>
          <w:tcPr>
            <w:tcW w:w="500" w:type="pct"/>
          </w:tcPr>
          <w:p w14:paraId="6277C36D" w14:textId="77777777" w:rsidR="00776FBF" w:rsidRPr="006967FC" w:rsidRDefault="00776FBF" w:rsidP="00591FE3">
            <w:pPr>
              <w:pStyle w:val="Agency-body-text"/>
              <w:rPr>
                <w:sz w:val="22"/>
                <w:szCs w:val="22"/>
              </w:rPr>
            </w:pPr>
          </w:p>
        </w:tc>
        <w:tc>
          <w:tcPr>
            <w:tcW w:w="750" w:type="pct"/>
          </w:tcPr>
          <w:p w14:paraId="27911F2A" w14:textId="77777777" w:rsidR="00776FBF" w:rsidRPr="006967FC" w:rsidRDefault="00776FBF" w:rsidP="00591FE3">
            <w:pPr>
              <w:pStyle w:val="Agency-body-text"/>
              <w:rPr>
                <w:sz w:val="22"/>
                <w:szCs w:val="22"/>
              </w:rPr>
            </w:pPr>
          </w:p>
        </w:tc>
      </w:tr>
      <w:tr w:rsidR="00776FBF" w:rsidRPr="006967FC" w14:paraId="625E8A25" w14:textId="77777777" w:rsidTr="00C01411">
        <w:trPr>
          <w:cantSplit/>
        </w:trPr>
        <w:tc>
          <w:tcPr>
            <w:tcW w:w="2250" w:type="pct"/>
          </w:tcPr>
          <w:p w14:paraId="1CC7CABC" w14:textId="77777777" w:rsidR="00776FBF" w:rsidRPr="006967FC" w:rsidRDefault="00776FBF" w:rsidP="00591FE3">
            <w:pPr>
              <w:pStyle w:val="Agency-body-text"/>
              <w:rPr>
                <w:sz w:val="22"/>
                <w:szCs w:val="22"/>
              </w:rPr>
            </w:pPr>
            <w:r w:rsidRPr="006967FC">
              <w:rPr>
                <w:b/>
                <w:sz w:val="22"/>
                <w:lang w:bidi="fr-FR"/>
              </w:rPr>
              <w:t>2.3.2 </w:t>
            </w:r>
            <w:r w:rsidRPr="006967FC">
              <w:rPr>
                <w:sz w:val="22"/>
                <w:lang w:bidi="fr-FR"/>
              </w:rPr>
              <w:t>: Existe-t-il des alternatives de soutien et des possibilités offertes aux professionnels, aux familles et aux apprenants de l’enseignement ordinaire ?</w:t>
            </w:r>
          </w:p>
        </w:tc>
        <w:tc>
          <w:tcPr>
            <w:tcW w:w="500" w:type="pct"/>
          </w:tcPr>
          <w:p w14:paraId="37B93EB4" w14:textId="77777777" w:rsidR="00776FBF" w:rsidRPr="006967FC" w:rsidRDefault="00776FBF" w:rsidP="00591FE3">
            <w:pPr>
              <w:pStyle w:val="Agency-body-text"/>
              <w:rPr>
                <w:sz w:val="22"/>
                <w:szCs w:val="22"/>
              </w:rPr>
            </w:pPr>
          </w:p>
        </w:tc>
        <w:tc>
          <w:tcPr>
            <w:tcW w:w="500" w:type="pct"/>
          </w:tcPr>
          <w:p w14:paraId="58A73FE7" w14:textId="77777777" w:rsidR="00776FBF" w:rsidRPr="006967FC" w:rsidRDefault="00776FBF" w:rsidP="00591FE3">
            <w:pPr>
              <w:pStyle w:val="Agency-body-text"/>
              <w:rPr>
                <w:sz w:val="22"/>
                <w:szCs w:val="22"/>
              </w:rPr>
            </w:pPr>
          </w:p>
        </w:tc>
        <w:tc>
          <w:tcPr>
            <w:tcW w:w="500" w:type="pct"/>
          </w:tcPr>
          <w:p w14:paraId="234B69D2" w14:textId="77777777" w:rsidR="00776FBF" w:rsidRPr="006967FC" w:rsidRDefault="00776FBF" w:rsidP="00591FE3">
            <w:pPr>
              <w:pStyle w:val="Agency-body-text"/>
              <w:rPr>
                <w:sz w:val="22"/>
                <w:szCs w:val="22"/>
              </w:rPr>
            </w:pPr>
          </w:p>
        </w:tc>
        <w:tc>
          <w:tcPr>
            <w:tcW w:w="500" w:type="pct"/>
          </w:tcPr>
          <w:p w14:paraId="1F275C28" w14:textId="77777777" w:rsidR="00776FBF" w:rsidRPr="006967FC" w:rsidRDefault="00776FBF" w:rsidP="00591FE3">
            <w:pPr>
              <w:pStyle w:val="Agency-body-text"/>
              <w:rPr>
                <w:sz w:val="22"/>
                <w:szCs w:val="22"/>
              </w:rPr>
            </w:pPr>
          </w:p>
        </w:tc>
        <w:tc>
          <w:tcPr>
            <w:tcW w:w="750" w:type="pct"/>
          </w:tcPr>
          <w:p w14:paraId="44072D38" w14:textId="77777777" w:rsidR="00776FBF" w:rsidRPr="006967FC" w:rsidRDefault="00776FBF" w:rsidP="00591FE3">
            <w:pPr>
              <w:pStyle w:val="Agency-body-text"/>
              <w:rPr>
                <w:sz w:val="22"/>
                <w:szCs w:val="22"/>
              </w:rPr>
            </w:pPr>
          </w:p>
        </w:tc>
      </w:tr>
      <w:tr w:rsidR="00776FBF" w:rsidRPr="006967FC" w14:paraId="36328CA4" w14:textId="77777777" w:rsidTr="00C01411">
        <w:trPr>
          <w:cantSplit/>
        </w:trPr>
        <w:tc>
          <w:tcPr>
            <w:tcW w:w="2250" w:type="pct"/>
          </w:tcPr>
          <w:p w14:paraId="5FE68E3F" w14:textId="77777777" w:rsidR="00776FBF" w:rsidRPr="006967FC" w:rsidRDefault="00776FBF" w:rsidP="00591FE3">
            <w:pPr>
              <w:pStyle w:val="Agency-body-text"/>
              <w:rPr>
                <w:sz w:val="22"/>
                <w:szCs w:val="22"/>
              </w:rPr>
            </w:pPr>
            <w:r w:rsidRPr="006967FC">
              <w:rPr>
                <w:b/>
                <w:sz w:val="22"/>
                <w:lang w:bidi="fr-FR"/>
              </w:rPr>
              <w:t>2.3.3 </w:t>
            </w:r>
            <w:r w:rsidRPr="006967FC">
              <w:rPr>
                <w:sz w:val="22"/>
                <w:lang w:bidi="fr-FR"/>
              </w:rPr>
              <w:t>: Existe-t-il des indicateurs permettant d’évaluer la qualité du continuum de soutien fourni ?</w:t>
            </w:r>
          </w:p>
        </w:tc>
        <w:tc>
          <w:tcPr>
            <w:tcW w:w="500" w:type="pct"/>
          </w:tcPr>
          <w:p w14:paraId="2AEBFACD" w14:textId="77777777" w:rsidR="00776FBF" w:rsidRPr="006967FC" w:rsidRDefault="00776FBF" w:rsidP="00591FE3">
            <w:pPr>
              <w:pStyle w:val="Agency-body-text"/>
              <w:rPr>
                <w:sz w:val="22"/>
                <w:szCs w:val="22"/>
              </w:rPr>
            </w:pPr>
          </w:p>
        </w:tc>
        <w:tc>
          <w:tcPr>
            <w:tcW w:w="500" w:type="pct"/>
          </w:tcPr>
          <w:p w14:paraId="3A01643D" w14:textId="77777777" w:rsidR="00776FBF" w:rsidRPr="006967FC" w:rsidRDefault="00776FBF" w:rsidP="00591FE3">
            <w:pPr>
              <w:pStyle w:val="Agency-body-text"/>
              <w:rPr>
                <w:sz w:val="22"/>
                <w:szCs w:val="22"/>
              </w:rPr>
            </w:pPr>
          </w:p>
        </w:tc>
        <w:tc>
          <w:tcPr>
            <w:tcW w:w="500" w:type="pct"/>
          </w:tcPr>
          <w:p w14:paraId="626F42DD" w14:textId="77777777" w:rsidR="00776FBF" w:rsidRPr="006967FC" w:rsidRDefault="00776FBF" w:rsidP="00591FE3">
            <w:pPr>
              <w:pStyle w:val="Agency-body-text"/>
              <w:rPr>
                <w:sz w:val="22"/>
                <w:szCs w:val="22"/>
              </w:rPr>
            </w:pPr>
          </w:p>
        </w:tc>
        <w:tc>
          <w:tcPr>
            <w:tcW w:w="500" w:type="pct"/>
          </w:tcPr>
          <w:p w14:paraId="6164F5CB" w14:textId="77777777" w:rsidR="00776FBF" w:rsidRPr="006967FC" w:rsidRDefault="00776FBF" w:rsidP="00591FE3">
            <w:pPr>
              <w:pStyle w:val="Agency-body-text"/>
              <w:rPr>
                <w:sz w:val="22"/>
                <w:szCs w:val="22"/>
              </w:rPr>
            </w:pPr>
          </w:p>
        </w:tc>
        <w:tc>
          <w:tcPr>
            <w:tcW w:w="750" w:type="pct"/>
          </w:tcPr>
          <w:p w14:paraId="793660F5" w14:textId="77777777" w:rsidR="00776FBF" w:rsidRPr="006967FC" w:rsidRDefault="00776FBF" w:rsidP="00591FE3">
            <w:pPr>
              <w:pStyle w:val="Agency-body-text"/>
              <w:rPr>
                <w:sz w:val="22"/>
                <w:szCs w:val="22"/>
              </w:rPr>
            </w:pPr>
          </w:p>
        </w:tc>
      </w:tr>
      <w:tr w:rsidR="00776FBF" w:rsidRPr="006967FC" w14:paraId="1EC731E8" w14:textId="77777777" w:rsidTr="00C01411">
        <w:trPr>
          <w:cantSplit/>
        </w:trPr>
        <w:tc>
          <w:tcPr>
            <w:tcW w:w="2250" w:type="pct"/>
          </w:tcPr>
          <w:p w14:paraId="4C4A504F" w14:textId="77777777" w:rsidR="00776FBF" w:rsidRPr="006967FC" w:rsidRDefault="00776FBF" w:rsidP="00591FE3">
            <w:pPr>
              <w:pStyle w:val="Agency-body-text"/>
              <w:rPr>
                <w:sz w:val="22"/>
                <w:szCs w:val="22"/>
              </w:rPr>
            </w:pPr>
            <w:r w:rsidRPr="006967FC">
              <w:rPr>
                <w:sz w:val="22"/>
                <w:lang w:bidi="fr-FR"/>
              </w:rPr>
              <w:t>Autre</w:t>
            </w:r>
            <w:r w:rsidRPr="006967FC">
              <w:rPr>
                <w:i/>
                <w:sz w:val="22"/>
                <w:lang w:bidi="fr-FR"/>
              </w:rPr>
              <w:t xml:space="preserve"> (veuillez préciser)</w:t>
            </w:r>
          </w:p>
        </w:tc>
        <w:tc>
          <w:tcPr>
            <w:tcW w:w="500" w:type="pct"/>
          </w:tcPr>
          <w:p w14:paraId="59F7D3A5" w14:textId="77777777" w:rsidR="00776FBF" w:rsidRPr="006967FC" w:rsidRDefault="00776FBF" w:rsidP="00591FE3">
            <w:pPr>
              <w:pStyle w:val="Agency-body-text"/>
              <w:rPr>
                <w:sz w:val="22"/>
                <w:szCs w:val="22"/>
              </w:rPr>
            </w:pPr>
          </w:p>
        </w:tc>
        <w:tc>
          <w:tcPr>
            <w:tcW w:w="500" w:type="pct"/>
          </w:tcPr>
          <w:p w14:paraId="137F3ED4" w14:textId="77777777" w:rsidR="00776FBF" w:rsidRPr="006967FC" w:rsidRDefault="00776FBF" w:rsidP="00591FE3">
            <w:pPr>
              <w:pStyle w:val="Agency-body-text"/>
              <w:rPr>
                <w:sz w:val="22"/>
                <w:szCs w:val="22"/>
              </w:rPr>
            </w:pPr>
          </w:p>
        </w:tc>
        <w:tc>
          <w:tcPr>
            <w:tcW w:w="500" w:type="pct"/>
          </w:tcPr>
          <w:p w14:paraId="139A1559" w14:textId="77777777" w:rsidR="00776FBF" w:rsidRPr="006967FC" w:rsidRDefault="00776FBF" w:rsidP="00591FE3">
            <w:pPr>
              <w:pStyle w:val="Agency-body-text"/>
              <w:rPr>
                <w:sz w:val="22"/>
                <w:szCs w:val="22"/>
              </w:rPr>
            </w:pPr>
          </w:p>
        </w:tc>
        <w:tc>
          <w:tcPr>
            <w:tcW w:w="500" w:type="pct"/>
          </w:tcPr>
          <w:p w14:paraId="1931B201" w14:textId="77777777" w:rsidR="00776FBF" w:rsidRPr="006967FC" w:rsidRDefault="00776FBF" w:rsidP="00591FE3">
            <w:pPr>
              <w:pStyle w:val="Agency-body-text"/>
              <w:rPr>
                <w:sz w:val="22"/>
                <w:szCs w:val="22"/>
              </w:rPr>
            </w:pPr>
          </w:p>
        </w:tc>
        <w:tc>
          <w:tcPr>
            <w:tcW w:w="750" w:type="pct"/>
          </w:tcPr>
          <w:p w14:paraId="22868C75" w14:textId="77777777" w:rsidR="00776FBF" w:rsidRPr="006967FC" w:rsidRDefault="00776FBF" w:rsidP="00591FE3">
            <w:pPr>
              <w:pStyle w:val="Agency-body-text"/>
              <w:rPr>
                <w:sz w:val="22"/>
                <w:szCs w:val="22"/>
              </w:rPr>
            </w:pPr>
          </w:p>
        </w:tc>
      </w:tr>
    </w:tbl>
    <w:p w14:paraId="5AD25D1B" w14:textId="297B2A3A" w:rsidR="00776FBF" w:rsidRPr="006967FC" w:rsidRDefault="00776FBF" w:rsidP="00591FE3">
      <w:pPr>
        <w:pStyle w:val="Agency-heading-2"/>
      </w:pPr>
      <w:bookmarkStart w:id="9" w:name="_Toc127779354"/>
      <w:r w:rsidRPr="006967FC">
        <w:rPr>
          <w:lang w:bidi="fr-FR"/>
        </w:rPr>
        <w:t>Principe directeur nº 3 : dispenser un apprentissage professionnel continu sur l’inclusion</w:t>
      </w:r>
      <w:bookmarkEnd w:id="9"/>
    </w:p>
    <w:p w14:paraId="534ACE1E" w14:textId="0B71EA9C" w:rsidR="00776FBF" w:rsidRPr="006967FC" w:rsidRDefault="00776FBF" w:rsidP="00591FE3">
      <w:pPr>
        <w:pStyle w:val="Agency-heading-3"/>
      </w:pPr>
      <w:r w:rsidRPr="006967FC">
        <w:rPr>
          <w:lang w:bidi="fr-FR"/>
        </w:rPr>
        <w:t xml:space="preserve">Priorité/Stratégie politique 3.1 : les opportunités d’apprentissage professionnel favorisent </w:t>
      </w:r>
      <w:r w:rsidRPr="006967FC">
        <w:rPr>
          <w:i/>
          <w:lang w:bidi="fr-FR"/>
        </w:rPr>
        <w:t>une langue commune</w:t>
      </w:r>
      <w:r w:rsidRPr="006967FC">
        <w:rPr>
          <w:lang w:bidi="fr-FR"/>
        </w:rPr>
        <w:t xml:space="preserve"> sur l’inclusion de tous les apprenants</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504E4618" w14:textId="77777777" w:rsidTr="00C01411">
        <w:trPr>
          <w:cantSplit/>
          <w:tblHeader/>
        </w:trPr>
        <w:tc>
          <w:tcPr>
            <w:tcW w:w="2250" w:type="pct"/>
            <w:shd w:val="clear" w:color="auto" w:fill="D9D9D9" w:themeFill="background1" w:themeFillShade="D9"/>
          </w:tcPr>
          <w:p w14:paraId="77D231A8" w14:textId="77777777" w:rsidR="00776FBF" w:rsidRPr="006967FC" w:rsidRDefault="00776FBF" w:rsidP="00591FE3">
            <w:pPr>
              <w:pStyle w:val="Agency-body-text"/>
              <w:rPr>
                <w:b/>
                <w:bCs/>
                <w:sz w:val="22"/>
                <w:szCs w:val="22"/>
              </w:rPr>
            </w:pPr>
            <w:r w:rsidRPr="006967FC">
              <w:rPr>
                <w:b/>
                <w:sz w:val="22"/>
                <w:lang w:bidi="fr-FR"/>
              </w:rPr>
              <w:t>Mesure clé</w:t>
            </w:r>
          </w:p>
        </w:tc>
        <w:tc>
          <w:tcPr>
            <w:tcW w:w="500" w:type="pct"/>
            <w:shd w:val="clear" w:color="auto" w:fill="D9D9D9" w:themeFill="background1" w:themeFillShade="D9"/>
          </w:tcPr>
          <w:p w14:paraId="55C7F54A" w14:textId="77777777" w:rsidR="00776FBF" w:rsidRPr="006967FC" w:rsidRDefault="00776FBF" w:rsidP="00591FE3">
            <w:pPr>
              <w:pStyle w:val="Agency-body-text"/>
              <w:rPr>
                <w:b/>
                <w:bCs/>
                <w:sz w:val="22"/>
                <w:szCs w:val="22"/>
              </w:rPr>
            </w:pPr>
            <w:r w:rsidRPr="006967FC">
              <w:rPr>
                <w:b/>
                <w:sz w:val="22"/>
                <w:lang w:bidi="fr-FR"/>
              </w:rPr>
              <w:t>0 – Pas encore</w:t>
            </w:r>
          </w:p>
        </w:tc>
        <w:tc>
          <w:tcPr>
            <w:tcW w:w="500" w:type="pct"/>
            <w:shd w:val="clear" w:color="auto" w:fill="D9D9D9" w:themeFill="background1" w:themeFillShade="D9"/>
          </w:tcPr>
          <w:p w14:paraId="7319EA14" w14:textId="77777777" w:rsidR="00776FBF" w:rsidRPr="006967FC" w:rsidRDefault="00776FBF" w:rsidP="00591FE3">
            <w:pPr>
              <w:pStyle w:val="Agency-body-text"/>
              <w:rPr>
                <w:b/>
                <w:bCs/>
                <w:sz w:val="22"/>
                <w:szCs w:val="22"/>
              </w:rPr>
            </w:pPr>
            <w:r w:rsidRPr="006967FC">
              <w:rPr>
                <w:b/>
                <w:sz w:val="22"/>
                <w:lang w:bidi="fr-FR"/>
              </w:rPr>
              <w:t>1 – Planifié</w:t>
            </w:r>
          </w:p>
        </w:tc>
        <w:tc>
          <w:tcPr>
            <w:tcW w:w="500" w:type="pct"/>
            <w:shd w:val="clear" w:color="auto" w:fill="D9D9D9" w:themeFill="background1" w:themeFillShade="D9"/>
          </w:tcPr>
          <w:p w14:paraId="4435E512" w14:textId="77777777" w:rsidR="00776FBF" w:rsidRPr="006967FC" w:rsidRDefault="00776FBF" w:rsidP="00591FE3">
            <w:pPr>
              <w:pStyle w:val="Agency-body-text"/>
              <w:rPr>
                <w:b/>
                <w:bCs/>
                <w:sz w:val="22"/>
                <w:szCs w:val="22"/>
              </w:rPr>
            </w:pPr>
            <w:r w:rsidRPr="006967FC">
              <w:rPr>
                <w:b/>
                <w:sz w:val="22"/>
                <w:lang w:bidi="fr-FR"/>
              </w:rPr>
              <w:t>2 – Partiellement en place</w:t>
            </w:r>
          </w:p>
        </w:tc>
        <w:tc>
          <w:tcPr>
            <w:tcW w:w="500" w:type="pct"/>
            <w:shd w:val="clear" w:color="auto" w:fill="D9D9D9" w:themeFill="background1" w:themeFillShade="D9"/>
          </w:tcPr>
          <w:p w14:paraId="62A1BB47" w14:textId="77777777" w:rsidR="00776FBF" w:rsidRPr="006967FC" w:rsidRDefault="00776FBF" w:rsidP="00591FE3">
            <w:pPr>
              <w:pStyle w:val="Agency-body-text"/>
              <w:rPr>
                <w:b/>
                <w:bCs/>
                <w:sz w:val="22"/>
                <w:szCs w:val="22"/>
              </w:rPr>
            </w:pPr>
            <w:r w:rsidRPr="006967FC">
              <w:rPr>
                <w:b/>
                <w:sz w:val="22"/>
                <w:lang w:bidi="fr-FR"/>
              </w:rPr>
              <w:t>3 – En place</w:t>
            </w:r>
          </w:p>
        </w:tc>
        <w:tc>
          <w:tcPr>
            <w:tcW w:w="750" w:type="pct"/>
            <w:shd w:val="clear" w:color="auto" w:fill="D9D9D9" w:themeFill="background1" w:themeFillShade="D9"/>
          </w:tcPr>
          <w:p w14:paraId="719A8787" w14:textId="77777777" w:rsidR="00776FBF" w:rsidRPr="006967FC" w:rsidRDefault="00776FBF" w:rsidP="00591FE3">
            <w:pPr>
              <w:pStyle w:val="Agency-body-text"/>
              <w:rPr>
                <w:b/>
                <w:bCs/>
                <w:sz w:val="22"/>
                <w:szCs w:val="22"/>
              </w:rPr>
            </w:pPr>
            <w:r w:rsidRPr="006967FC">
              <w:rPr>
                <w:b/>
                <w:sz w:val="22"/>
                <w:lang w:bidi="fr-FR"/>
              </w:rPr>
              <w:t>Commentaires</w:t>
            </w:r>
          </w:p>
        </w:tc>
      </w:tr>
      <w:tr w:rsidR="00776FBF" w:rsidRPr="006967FC" w14:paraId="36D0D7D4" w14:textId="77777777" w:rsidTr="00C01411">
        <w:trPr>
          <w:cantSplit/>
        </w:trPr>
        <w:tc>
          <w:tcPr>
            <w:tcW w:w="2250" w:type="pct"/>
          </w:tcPr>
          <w:p w14:paraId="65E3F0E4" w14:textId="027CA73D" w:rsidR="00776FBF" w:rsidRPr="006967FC" w:rsidRDefault="00776FBF" w:rsidP="00591FE3">
            <w:pPr>
              <w:pStyle w:val="Agency-body-text"/>
              <w:rPr>
                <w:sz w:val="22"/>
                <w:szCs w:val="22"/>
              </w:rPr>
            </w:pPr>
            <w:r w:rsidRPr="006967FC">
              <w:rPr>
                <w:b/>
                <w:sz w:val="22"/>
                <w:lang w:bidi="fr-FR"/>
              </w:rPr>
              <w:t>3.1.1 </w:t>
            </w:r>
            <w:r w:rsidRPr="006967FC">
              <w:rPr>
                <w:sz w:val="22"/>
                <w:lang w:bidi="fr-FR"/>
              </w:rPr>
              <w:t>: Le concept et les principes clés de l’inclusion sont-ils intégrés dans les opportunités d’apprentissage professionnel continu ?</w:t>
            </w:r>
          </w:p>
        </w:tc>
        <w:tc>
          <w:tcPr>
            <w:tcW w:w="500" w:type="pct"/>
          </w:tcPr>
          <w:p w14:paraId="749D436D" w14:textId="77777777" w:rsidR="00776FBF" w:rsidRPr="006967FC" w:rsidRDefault="00776FBF" w:rsidP="00591FE3">
            <w:pPr>
              <w:pStyle w:val="Agency-body-text"/>
              <w:rPr>
                <w:sz w:val="22"/>
                <w:szCs w:val="22"/>
              </w:rPr>
            </w:pPr>
          </w:p>
        </w:tc>
        <w:tc>
          <w:tcPr>
            <w:tcW w:w="500" w:type="pct"/>
          </w:tcPr>
          <w:p w14:paraId="50309C51" w14:textId="77777777" w:rsidR="00776FBF" w:rsidRPr="006967FC" w:rsidRDefault="00776FBF" w:rsidP="00591FE3">
            <w:pPr>
              <w:pStyle w:val="Agency-body-text"/>
              <w:rPr>
                <w:sz w:val="22"/>
                <w:szCs w:val="22"/>
              </w:rPr>
            </w:pPr>
          </w:p>
        </w:tc>
        <w:tc>
          <w:tcPr>
            <w:tcW w:w="500" w:type="pct"/>
          </w:tcPr>
          <w:p w14:paraId="73E9A2AB" w14:textId="77777777" w:rsidR="00776FBF" w:rsidRPr="006967FC" w:rsidRDefault="00776FBF" w:rsidP="00591FE3">
            <w:pPr>
              <w:pStyle w:val="Agency-body-text"/>
              <w:rPr>
                <w:sz w:val="22"/>
                <w:szCs w:val="22"/>
              </w:rPr>
            </w:pPr>
          </w:p>
        </w:tc>
        <w:tc>
          <w:tcPr>
            <w:tcW w:w="500" w:type="pct"/>
          </w:tcPr>
          <w:p w14:paraId="651272C1" w14:textId="77777777" w:rsidR="00776FBF" w:rsidRPr="006967FC" w:rsidRDefault="00776FBF" w:rsidP="00591FE3">
            <w:pPr>
              <w:pStyle w:val="Agency-body-text"/>
              <w:rPr>
                <w:sz w:val="22"/>
                <w:szCs w:val="22"/>
              </w:rPr>
            </w:pPr>
          </w:p>
        </w:tc>
        <w:tc>
          <w:tcPr>
            <w:tcW w:w="750" w:type="pct"/>
          </w:tcPr>
          <w:p w14:paraId="0FC9410A" w14:textId="77777777" w:rsidR="00776FBF" w:rsidRPr="006967FC" w:rsidRDefault="00776FBF" w:rsidP="00591FE3">
            <w:pPr>
              <w:pStyle w:val="Agency-body-text"/>
              <w:rPr>
                <w:sz w:val="22"/>
                <w:szCs w:val="22"/>
              </w:rPr>
            </w:pPr>
          </w:p>
        </w:tc>
      </w:tr>
      <w:tr w:rsidR="00776FBF" w:rsidRPr="006967FC" w14:paraId="069876C9" w14:textId="77777777" w:rsidTr="00C01411">
        <w:trPr>
          <w:cantSplit/>
        </w:trPr>
        <w:tc>
          <w:tcPr>
            <w:tcW w:w="2250" w:type="pct"/>
          </w:tcPr>
          <w:p w14:paraId="04F4A687" w14:textId="77777777" w:rsidR="00776FBF" w:rsidRPr="006967FC" w:rsidRDefault="00776FBF" w:rsidP="00591FE3">
            <w:pPr>
              <w:rPr>
                <w:rFonts w:asciiTheme="majorHAnsi" w:hAnsiTheme="majorHAnsi" w:cstheme="majorHAnsi"/>
                <w:sz w:val="22"/>
                <w:szCs w:val="22"/>
                <w:lang w:eastAsia="en-GB"/>
              </w:rPr>
            </w:pPr>
            <w:r w:rsidRPr="006967FC">
              <w:rPr>
                <w:rFonts w:asciiTheme="majorHAnsi" w:hAnsiTheme="majorHAnsi" w:cstheme="majorHAnsi"/>
                <w:b/>
                <w:sz w:val="22"/>
                <w:lang w:bidi="fr-FR"/>
              </w:rPr>
              <w:lastRenderedPageBreak/>
              <w:t>3.1.2</w:t>
            </w:r>
            <w:r w:rsidRPr="006967FC">
              <w:rPr>
                <w:b/>
                <w:sz w:val="22"/>
                <w:lang w:bidi="fr-FR"/>
              </w:rPr>
              <w:t> </w:t>
            </w:r>
            <w:r w:rsidRPr="006967FC">
              <w:rPr>
                <w:sz w:val="22"/>
                <w:lang w:bidi="fr-FR"/>
              </w:rPr>
              <w:t xml:space="preserve">: </w:t>
            </w:r>
            <w:r w:rsidRPr="006967FC">
              <w:rPr>
                <w:rStyle w:val="Agency-body-textChar"/>
                <w:sz w:val="22"/>
                <w:lang w:bidi="fr-FR"/>
              </w:rPr>
              <w:t>Existe-t-il des mesures visant à assurer des formations/cours communs pour les professionnels de l’enseignement ordinaire et ceux de l’enseignement spécialisé ?</w:t>
            </w:r>
          </w:p>
        </w:tc>
        <w:tc>
          <w:tcPr>
            <w:tcW w:w="500" w:type="pct"/>
          </w:tcPr>
          <w:p w14:paraId="38A53999" w14:textId="77777777" w:rsidR="00776FBF" w:rsidRPr="006967FC" w:rsidRDefault="00776FBF" w:rsidP="00591FE3">
            <w:pPr>
              <w:pStyle w:val="Agency-body-text"/>
              <w:rPr>
                <w:sz w:val="22"/>
                <w:szCs w:val="22"/>
              </w:rPr>
            </w:pPr>
          </w:p>
        </w:tc>
        <w:tc>
          <w:tcPr>
            <w:tcW w:w="500" w:type="pct"/>
          </w:tcPr>
          <w:p w14:paraId="359F7108" w14:textId="77777777" w:rsidR="00776FBF" w:rsidRPr="006967FC" w:rsidRDefault="00776FBF" w:rsidP="00591FE3">
            <w:pPr>
              <w:pStyle w:val="Agency-body-text"/>
              <w:rPr>
                <w:sz w:val="22"/>
                <w:szCs w:val="22"/>
              </w:rPr>
            </w:pPr>
          </w:p>
        </w:tc>
        <w:tc>
          <w:tcPr>
            <w:tcW w:w="500" w:type="pct"/>
          </w:tcPr>
          <w:p w14:paraId="40C02090" w14:textId="77777777" w:rsidR="00776FBF" w:rsidRPr="006967FC" w:rsidRDefault="00776FBF" w:rsidP="00591FE3">
            <w:pPr>
              <w:pStyle w:val="Agency-body-text"/>
              <w:rPr>
                <w:sz w:val="22"/>
                <w:szCs w:val="22"/>
              </w:rPr>
            </w:pPr>
          </w:p>
        </w:tc>
        <w:tc>
          <w:tcPr>
            <w:tcW w:w="500" w:type="pct"/>
          </w:tcPr>
          <w:p w14:paraId="25AE1A4B" w14:textId="77777777" w:rsidR="00776FBF" w:rsidRPr="006967FC" w:rsidRDefault="00776FBF" w:rsidP="00591FE3">
            <w:pPr>
              <w:pStyle w:val="Agency-body-text"/>
              <w:rPr>
                <w:sz w:val="22"/>
                <w:szCs w:val="22"/>
              </w:rPr>
            </w:pPr>
          </w:p>
        </w:tc>
        <w:tc>
          <w:tcPr>
            <w:tcW w:w="750" w:type="pct"/>
          </w:tcPr>
          <w:p w14:paraId="23336AE4" w14:textId="77777777" w:rsidR="00776FBF" w:rsidRPr="006967FC" w:rsidRDefault="00776FBF" w:rsidP="00591FE3">
            <w:pPr>
              <w:pStyle w:val="Agency-body-text"/>
              <w:rPr>
                <w:sz w:val="22"/>
                <w:szCs w:val="22"/>
              </w:rPr>
            </w:pPr>
          </w:p>
        </w:tc>
      </w:tr>
      <w:tr w:rsidR="00776FBF" w:rsidRPr="006967FC" w14:paraId="0586CAD0" w14:textId="77777777" w:rsidTr="00C01411">
        <w:trPr>
          <w:cantSplit/>
        </w:trPr>
        <w:tc>
          <w:tcPr>
            <w:tcW w:w="2250" w:type="pct"/>
          </w:tcPr>
          <w:p w14:paraId="2211BB36" w14:textId="41205BCF" w:rsidR="00776FBF" w:rsidRPr="006967FC" w:rsidRDefault="00776FBF" w:rsidP="00591FE3">
            <w:pPr>
              <w:pStyle w:val="Agency-body-text"/>
              <w:rPr>
                <w:sz w:val="22"/>
                <w:szCs w:val="22"/>
              </w:rPr>
            </w:pPr>
            <w:r w:rsidRPr="006967FC">
              <w:rPr>
                <w:b/>
                <w:sz w:val="22"/>
                <w:lang w:bidi="fr-FR"/>
              </w:rPr>
              <w:t>3.1.3 </w:t>
            </w:r>
            <w:r w:rsidRPr="006967FC">
              <w:rPr>
                <w:sz w:val="22"/>
                <w:lang w:bidi="fr-FR"/>
              </w:rPr>
              <w:t>: Existe-t-il des mesures garantissant que les opportunités d’apprentissage professionnel incluent la contribution et l’expérience des praticiens confrontés à des apprenants divers ?</w:t>
            </w:r>
          </w:p>
        </w:tc>
        <w:tc>
          <w:tcPr>
            <w:tcW w:w="500" w:type="pct"/>
          </w:tcPr>
          <w:p w14:paraId="1D47D751" w14:textId="77777777" w:rsidR="00776FBF" w:rsidRPr="006967FC" w:rsidRDefault="00776FBF" w:rsidP="00591FE3">
            <w:pPr>
              <w:pStyle w:val="Agency-body-text"/>
              <w:rPr>
                <w:sz w:val="22"/>
                <w:szCs w:val="22"/>
              </w:rPr>
            </w:pPr>
          </w:p>
        </w:tc>
        <w:tc>
          <w:tcPr>
            <w:tcW w:w="500" w:type="pct"/>
          </w:tcPr>
          <w:p w14:paraId="681C09F4" w14:textId="77777777" w:rsidR="00776FBF" w:rsidRPr="006967FC" w:rsidRDefault="00776FBF" w:rsidP="00591FE3">
            <w:pPr>
              <w:pStyle w:val="Agency-body-text"/>
              <w:rPr>
                <w:sz w:val="22"/>
                <w:szCs w:val="22"/>
              </w:rPr>
            </w:pPr>
          </w:p>
        </w:tc>
        <w:tc>
          <w:tcPr>
            <w:tcW w:w="500" w:type="pct"/>
          </w:tcPr>
          <w:p w14:paraId="16B6B314" w14:textId="77777777" w:rsidR="00776FBF" w:rsidRPr="006967FC" w:rsidRDefault="00776FBF" w:rsidP="00591FE3">
            <w:pPr>
              <w:pStyle w:val="Agency-body-text"/>
              <w:rPr>
                <w:sz w:val="22"/>
                <w:szCs w:val="22"/>
              </w:rPr>
            </w:pPr>
          </w:p>
        </w:tc>
        <w:tc>
          <w:tcPr>
            <w:tcW w:w="500" w:type="pct"/>
          </w:tcPr>
          <w:p w14:paraId="7A00CD25" w14:textId="77777777" w:rsidR="00776FBF" w:rsidRPr="006967FC" w:rsidRDefault="00776FBF" w:rsidP="00591FE3">
            <w:pPr>
              <w:pStyle w:val="Agency-body-text"/>
              <w:rPr>
                <w:sz w:val="22"/>
                <w:szCs w:val="22"/>
              </w:rPr>
            </w:pPr>
          </w:p>
        </w:tc>
        <w:tc>
          <w:tcPr>
            <w:tcW w:w="750" w:type="pct"/>
          </w:tcPr>
          <w:p w14:paraId="0BCAFE34" w14:textId="77777777" w:rsidR="00776FBF" w:rsidRPr="006967FC" w:rsidRDefault="00776FBF" w:rsidP="00591FE3">
            <w:pPr>
              <w:pStyle w:val="Agency-body-text"/>
              <w:rPr>
                <w:sz w:val="22"/>
                <w:szCs w:val="22"/>
              </w:rPr>
            </w:pPr>
          </w:p>
        </w:tc>
      </w:tr>
      <w:tr w:rsidR="00776FBF" w:rsidRPr="006967FC" w14:paraId="58DB6281" w14:textId="77777777" w:rsidTr="00C01411">
        <w:trPr>
          <w:cantSplit/>
        </w:trPr>
        <w:tc>
          <w:tcPr>
            <w:tcW w:w="2250" w:type="pct"/>
          </w:tcPr>
          <w:p w14:paraId="1F1F50B3" w14:textId="77777777" w:rsidR="00776FBF" w:rsidRPr="006967FC" w:rsidRDefault="00776FBF" w:rsidP="00591FE3">
            <w:pPr>
              <w:pStyle w:val="Agency-body-text"/>
              <w:rPr>
                <w:sz w:val="22"/>
                <w:szCs w:val="22"/>
              </w:rPr>
            </w:pPr>
            <w:r w:rsidRPr="006967FC">
              <w:rPr>
                <w:sz w:val="22"/>
                <w:lang w:bidi="fr-FR"/>
              </w:rPr>
              <w:t>Autre</w:t>
            </w:r>
            <w:r w:rsidRPr="006967FC">
              <w:rPr>
                <w:i/>
                <w:sz w:val="22"/>
                <w:lang w:bidi="fr-FR"/>
              </w:rPr>
              <w:t xml:space="preserve"> (veuillez préciser)</w:t>
            </w:r>
          </w:p>
        </w:tc>
        <w:tc>
          <w:tcPr>
            <w:tcW w:w="500" w:type="pct"/>
          </w:tcPr>
          <w:p w14:paraId="0F67B347" w14:textId="77777777" w:rsidR="00776FBF" w:rsidRPr="006967FC" w:rsidRDefault="00776FBF" w:rsidP="00591FE3">
            <w:pPr>
              <w:pStyle w:val="Agency-body-text"/>
              <w:rPr>
                <w:sz w:val="22"/>
                <w:szCs w:val="22"/>
              </w:rPr>
            </w:pPr>
          </w:p>
        </w:tc>
        <w:tc>
          <w:tcPr>
            <w:tcW w:w="500" w:type="pct"/>
          </w:tcPr>
          <w:p w14:paraId="185572E0" w14:textId="77777777" w:rsidR="00776FBF" w:rsidRPr="006967FC" w:rsidRDefault="00776FBF" w:rsidP="00591FE3">
            <w:pPr>
              <w:pStyle w:val="Agency-body-text"/>
              <w:rPr>
                <w:sz w:val="22"/>
                <w:szCs w:val="22"/>
              </w:rPr>
            </w:pPr>
          </w:p>
        </w:tc>
        <w:tc>
          <w:tcPr>
            <w:tcW w:w="500" w:type="pct"/>
          </w:tcPr>
          <w:p w14:paraId="2124CB2D" w14:textId="77777777" w:rsidR="00776FBF" w:rsidRPr="006967FC" w:rsidRDefault="00776FBF" w:rsidP="00591FE3">
            <w:pPr>
              <w:pStyle w:val="Agency-body-text"/>
              <w:rPr>
                <w:sz w:val="22"/>
                <w:szCs w:val="22"/>
              </w:rPr>
            </w:pPr>
          </w:p>
        </w:tc>
        <w:tc>
          <w:tcPr>
            <w:tcW w:w="500" w:type="pct"/>
          </w:tcPr>
          <w:p w14:paraId="1B9341FC" w14:textId="77777777" w:rsidR="00776FBF" w:rsidRPr="006967FC" w:rsidRDefault="00776FBF" w:rsidP="00591FE3">
            <w:pPr>
              <w:pStyle w:val="Agency-body-text"/>
              <w:rPr>
                <w:sz w:val="22"/>
                <w:szCs w:val="22"/>
              </w:rPr>
            </w:pPr>
          </w:p>
        </w:tc>
        <w:tc>
          <w:tcPr>
            <w:tcW w:w="750" w:type="pct"/>
          </w:tcPr>
          <w:p w14:paraId="7B5722B5" w14:textId="77777777" w:rsidR="00776FBF" w:rsidRPr="006967FC" w:rsidRDefault="00776FBF" w:rsidP="00591FE3">
            <w:pPr>
              <w:pStyle w:val="Agency-body-text"/>
              <w:rPr>
                <w:sz w:val="22"/>
                <w:szCs w:val="22"/>
              </w:rPr>
            </w:pPr>
          </w:p>
        </w:tc>
      </w:tr>
    </w:tbl>
    <w:p w14:paraId="735EC64D" w14:textId="55CFA5AA" w:rsidR="00776FBF" w:rsidRPr="006967FC" w:rsidRDefault="00776FBF" w:rsidP="00591FE3">
      <w:pPr>
        <w:pStyle w:val="Agency-heading-3"/>
      </w:pPr>
      <w:r w:rsidRPr="006967FC">
        <w:rPr>
          <w:lang w:bidi="fr-FR"/>
        </w:rPr>
        <w:t xml:space="preserve">Priorité/Stratégie politique 3.2 : les professionnels de l’enseignement ordinaire et ceux de l’enseignement spécialisé sont dotés des </w:t>
      </w:r>
      <w:r w:rsidRPr="006967FC">
        <w:rPr>
          <w:i/>
          <w:lang w:bidi="fr-FR"/>
        </w:rPr>
        <w:t>compétences/aptitudes, qualifications et outils</w:t>
      </w:r>
      <w:r w:rsidRPr="006967FC">
        <w:rPr>
          <w:lang w:bidi="fr-FR"/>
        </w:rPr>
        <w:t xml:space="preserve"> appropriés pour travailler avec des groupes diversifiés</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6D7D1871" w14:textId="77777777" w:rsidTr="00C01411">
        <w:trPr>
          <w:cantSplit/>
          <w:tblHeader/>
        </w:trPr>
        <w:tc>
          <w:tcPr>
            <w:tcW w:w="2250" w:type="pct"/>
            <w:shd w:val="clear" w:color="auto" w:fill="D9D9D9" w:themeFill="background1" w:themeFillShade="D9"/>
          </w:tcPr>
          <w:p w14:paraId="15EA7734" w14:textId="77777777" w:rsidR="00776FBF" w:rsidRPr="006967FC" w:rsidRDefault="00776FBF" w:rsidP="00591FE3">
            <w:pPr>
              <w:pStyle w:val="Agency-body-text"/>
              <w:rPr>
                <w:b/>
                <w:bCs/>
                <w:sz w:val="22"/>
                <w:szCs w:val="22"/>
              </w:rPr>
            </w:pPr>
            <w:r w:rsidRPr="006967FC">
              <w:rPr>
                <w:b/>
                <w:sz w:val="22"/>
                <w:lang w:bidi="fr-FR"/>
              </w:rPr>
              <w:t>Mesure clé</w:t>
            </w:r>
          </w:p>
        </w:tc>
        <w:tc>
          <w:tcPr>
            <w:tcW w:w="500" w:type="pct"/>
            <w:shd w:val="clear" w:color="auto" w:fill="D9D9D9" w:themeFill="background1" w:themeFillShade="D9"/>
          </w:tcPr>
          <w:p w14:paraId="5EEBC9D9" w14:textId="77777777" w:rsidR="00776FBF" w:rsidRPr="006967FC" w:rsidRDefault="00776FBF" w:rsidP="00591FE3">
            <w:pPr>
              <w:pStyle w:val="Agency-body-text"/>
              <w:rPr>
                <w:b/>
                <w:bCs/>
                <w:sz w:val="22"/>
                <w:szCs w:val="22"/>
              </w:rPr>
            </w:pPr>
            <w:r w:rsidRPr="006967FC">
              <w:rPr>
                <w:b/>
                <w:sz w:val="22"/>
                <w:lang w:bidi="fr-FR"/>
              </w:rPr>
              <w:t>0 – Pas encore</w:t>
            </w:r>
          </w:p>
        </w:tc>
        <w:tc>
          <w:tcPr>
            <w:tcW w:w="500" w:type="pct"/>
            <w:shd w:val="clear" w:color="auto" w:fill="D9D9D9" w:themeFill="background1" w:themeFillShade="D9"/>
          </w:tcPr>
          <w:p w14:paraId="16AB805F" w14:textId="77777777" w:rsidR="00776FBF" w:rsidRPr="006967FC" w:rsidRDefault="00776FBF" w:rsidP="00591FE3">
            <w:pPr>
              <w:pStyle w:val="Agency-body-text"/>
              <w:rPr>
                <w:b/>
                <w:bCs/>
                <w:sz w:val="22"/>
                <w:szCs w:val="22"/>
              </w:rPr>
            </w:pPr>
            <w:r w:rsidRPr="006967FC">
              <w:rPr>
                <w:b/>
                <w:sz w:val="22"/>
                <w:lang w:bidi="fr-FR"/>
              </w:rPr>
              <w:t>1 – Planifié</w:t>
            </w:r>
          </w:p>
        </w:tc>
        <w:tc>
          <w:tcPr>
            <w:tcW w:w="500" w:type="pct"/>
            <w:shd w:val="clear" w:color="auto" w:fill="D9D9D9" w:themeFill="background1" w:themeFillShade="D9"/>
          </w:tcPr>
          <w:p w14:paraId="4C687DA0" w14:textId="77777777" w:rsidR="00776FBF" w:rsidRPr="006967FC" w:rsidRDefault="00776FBF" w:rsidP="00591FE3">
            <w:pPr>
              <w:pStyle w:val="Agency-body-text"/>
              <w:rPr>
                <w:b/>
                <w:bCs/>
                <w:sz w:val="22"/>
                <w:szCs w:val="22"/>
              </w:rPr>
            </w:pPr>
            <w:r w:rsidRPr="006967FC">
              <w:rPr>
                <w:b/>
                <w:sz w:val="22"/>
                <w:lang w:bidi="fr-FR"/>
              </w:rPr>
              <w:t>2 – Partiellement en place</w:t>
            </w:r>
          </w:p>
        </w:tc>
        <w:tc>
          <w:tcPr>
            <w:tcW w:w="500" w:type="pct"/>
            <w:shd w:val="clear" w:color="auto" w:fill="D9D9D9" w:themeFill="background1" w:themeFillShade="D9"/>
          </w:tcPr>
          <w:p w14:paraId="5FA8370B" w14:textId="77777777" w:rsidR="00776FBF" w:rsidRPr="006967FC" w:rsidRDefault="00776FBF" w:rsidP="00591FE3">
            <w:pPr>
              <w:pStyle w:val="Agency-body-text"/>
              <w:rPr>
                <w:b/>
                <w:bCs/>
                <w:sz w:val="22"/>
                <w:szCs w:val="22"/>
              </w:rPr>
            </w:pPr>
            <w:r w:rsidRPr="006967FC">
              <w:rPr>
                <w:b/>
                <w:sz w:val="22"/>
                <w:lang w:bidi="fr-FR"/>
              </w:rPr>
              <w:t>3 – En place</w:t>
            </w:r>
          </w:p>
        </w:tc>
        <w:tc>
          <w:tcPr>
            <w:tcW w:w="750" w:type="pct"/>
            <w:shd w:val="clear" w:color="auto" w:fill="D9D9D9" w:themeFill="background1" w:themeFillShade="D9"/>
          </w:tcPr>
          <w:p w14:paraId="53548B9E" w14:textId="77777777" w:rsidR="00776FBF" w:rsidRPr="006967FC" w:rsidRDefault="00776FBF" w:rsidP="00591FE3">
            <w:pPr>
              <w:pStyle w:val="Agency-body-text"/>
              <w:rPr>
                <w:b/>
                <w:bCs/>
                <w:sz w:val="22"/>
                <w:szCs w:val="22"/>
              </w:rPr>
            </w:pPr>
            <w:r w:rsidRPr="006967FC">
              <w:rPr>
                <w:b/>
                <w:sz w:val="22"/>
                <w:lang w:bidi="fr-FR"/>
              </w:rPr>
              <w:t>Commentaires</w:t>
            </w:r>
          </w:p>
        </w:tc>
      </w:tr>
      <w:tr w:rsidR="00776FBF" w:rsidRPr="006967FC" w14:paraId="5C86C226" w14:textId="77777777" w:rsidTr="00C01411">
        <w:trPr>
          <w:cantSplit/>
        </w:trPr>
        <w:tc>
          <w:tcPr>
            <w:tcW w:w="2250" w:type="pct"/>
          </w:tcPr>
          <w:p w14:paraId="731FA467" w14:textId="61927A3E" w:rsidR="00776FBF" w:rsidRPr="006967FC" w:rsidRDefault="00776FBF" w:rsidP="00591FE3">
            <w:pPr>
              <w:pStyle w:val="Agency-body-text"/>
              <w:rPr>
                <w:sz w:val="22"/>
                <w:szCs w:val="22"/>
              </w:rPr>
            </w:pPr>
            <w:r w:rsidRPr="006967FC">
              <w:rPr>
                <w:b/>
                <w:sz w:val="22"/>
                <w:lang w:bidi="fr-FR"/>
              </w:rPr>
              <w:t>3.2.1 </w:t>
            </w:r>
            <w:r w:rsidRPr="006967FC">
              <w:rPr>
                <w:sz w:val="22"/>
                <w:lang w:bidi="fr-FR"/>
              </w:rPr>
              <w:t>: Existe-t-il des mesures visant à garantir que les programmes de formation initiale des enseignants incluent le concept et les principes de l’éducation inclusive ?</w:t>
            </w:r>
          </w:p>
        </w:tc>
        <w:tc>
          <w:tcPr>
            <w:tcW w:w="500" w:type="pct"/>
          </w:tcPr>
          <w:p w14:paraId="1FF2FF47" w14:textId="77777777" w:rsidR="00776FBF" w:rsidRPr="006967FC" w:rsidRDefault="00776FBF" w:rsidP="00591FE3">
            <w:pPr>
              <w:pStyle w:val="Agency-body-text"/>
              <w:rPr>
                <w:sz w:val="22"/>
                <w:szCs w:val="22"/>
              </w:rPr>
            </w:pPr>
          </w:p>
        </w:tc>
        <w:tc>
          <w:tcPr>
            <w:tcW w:w="500" w:type="pct"/>
          </w:tcPr>
          <w:p w14:paraId="48380402" w14:textId="77777777" w:rsidR="00776FBF" w:rsidRPr="006967FC" w:rsidRDefault="00776FBF" w:rsidP="00591FE3">
            <w:pPr>
              <w:pStyle w:val="Agency-body-text"/>
              <w:rPr>
                <w:sz w:val="22"/>
                <w:szCs w:val="22"/>
              </w:rPr>
            </w:pPr>
          </w:p>
        </w:tc>
        <w:tc>
          <w:tcPr>
            <w:tcW w:w="500" w:type="pct"/>
          </w:tcPr>
          <w:p w14:paraId="27FEA9ED" w14:textId="77777777" w:rsidR="00776FBF" w:rsidRPr="006967FC" w:rsidRDefault="00776FBF" w:rsidP="00591FE3">
            <w:pPr>
              <w:pStyle w:val="Agency-body-text"/>
              <w:rPr>
                <w:sz w:val="22"/>
                <w:szCs w:val="22"/>
              </w:rPr>
            </w:pPr>
          </w:p>
        </w:tc>
        <w:tc>
          <w:tcPr>
            <w:tcW w:w="500" w:type="pct"/>
          </w:tcPr>
          <w:p w14:paraId="6FC9C3D5" w14:textId="77777777" w:rsidR="00776FBF" w:rsidRPr="006967FC" w:rsidRDefault="00776FBF" w:rsidP="00591FE3">
            <w:pPr>
              <w:pStyle w:val="Agency-body-text"/>
              <w:rPr>
                <w:sz w:val="22"/>
                <w:szCs w:val="22"/>
              </w:rPr>
            </w:pPr>
          </w:p>
        </w:tc>
        <w:tc>
          <w:tcPr>
            <w:tcW w:w="750" w:type="pct"/>
          </w:tcPr>
          <w:p w14:paraId="2A6AC14F" w14:textId="77777777" w:rsidR="00776FBF" w:rsidRPr="006967FC" w:rsidRDefault="00776FBF" w:rsidP="00591FE3">
            <w:pPr>
              <w:pStyle w:val="Agency-body-text"/>
              <w:rPr>
                <w:sz w:val="22"/>
                <w:szCs w:val="22"/>
              </w:rPr>
            </w:pPr>
          </w:p>
        </w:tc>
      </w:tr>
      <w:tr w:rsidR="00776FBF" w:rsidRPr="006967FC" w14:paraId="581DF36A" w14:textId="77777777" w:rsidTr="00C01411">
        <w:trPr>
          <w:cantSplit/>
        </w:trPr>
        <w:tc>
          <w:tcPr>
            <w:tcW w:w="2250" w:type="pct"/>
          </w:tcPr>
          <w:p w14:paraId="38D30C77" w14:textId="05A4CFD0" w:rsidR="00776FBF" w:rsidRPr="006967FC" w:rsidRDefault="00776FBF" w:rsidP="00591FE3">
            <w:pPr>
              <w:pStyle w:val="Agency-body-text"/>
              <w:rPr>
                <w:sz w:val="22"/>
                <w:szCs w:val="22"/>
              </w:rPr>
            </w:pPr>
            <w:r w:rsidRPr="006967FC">
              <w:rPr>
                <w:b/>
                <w:sz w:val="22"/>
                <w:lang w:bidi="fr-FR"/>
              </w:rPr>
              <w:t>3.2.2 </w:t>
            </w:r>
            <w:r w:rsidRPr="006967FC">
              <w:rPr>
                <w:sz w:val="22"/>
                <w:lang w:bidi="fr-FR"/>
              </w:rPr>
              <w:t>: La pédagogie inclusive est-elle intégrée dans l’apprentissage professionnel des enseignants débutants et expérimentés, tant dans l’enseignement ordinaire que dans l’enseignement spécialisé ?</w:t>
            </w:r>
          </w:p>
        </w:tc>
        <w:tc>
          <w:tcPr>
            <w:tcW w:w="500" w:type="pct"/>
          </w:tcPr>
          <w:p w14:paraId="1391F0D9" w14:textId="77777777" w:rsidR="00776FBF" w:rsidRPr="006967FC" w:rsidRDefault="00776FBF" w:rsidP="00591FE3">
            <w:pPr>
              <w:pStyle w:val="Agency-body-text"/>
              <w:rPr>
                <w:sz w:val="22"/>
                <w:szCs w:val="22"/>
              </w:rPr>
            </w:pPr>
          </w:p>
        </w:tc>
        <w:tc>
          <w:tcPr>
            <w:tcW w:w="500" w:type="pct"/>
          </w:tcPr>
          <w:p w14:paraId="60D17079" w14:textId="77777777" w:rsidR="00776FBF" w:rsidRPr="006967FC" w:rsidRDefault="00776FBF" w:rsidP="00591FE3">
            <w:pPr>
              <w:pStyle w:val="Agency-body-text"/>
              <w:rPr>
                <w:sz w:val="22"/>
                <w:szCs w:val="22"/>
              </w:rPr>
            </w:pPr>
          </w:p>
        </w:tc>
        <w:tc>
          <w:tcPr>
            <w:tcW w:w="500" w:type="pct"/>
          </w:tcPr>
          <w:p w14:paraId="5DD4C246" w14:textId="77777777" w:rsidR="00776FBF" w:rsidRPr="006967FC" w:rsidRDefault="00776FBF" w:rsidP="00591FE3">
            <w:pPr>
              <w:pStyle w:val="Agency-body-text"/>
              <w:rPr>
                <w:sz w:val="22"/>
                <w:szCs w:val="22"/>
              </w:rPr>
            </w:pPr>
          </w:p>
        </w:tc>
        <w:tc>
          <w:tcPr>
            <w:tcW w:w="500" w:type="pct"/>
          </w:tcPr>
          <w:p w14:paraId="462DDBFC" w14:textId="77777777" w:rsidR="00776FBF" w:rsidRPr="006967FC" w:rsidRDefault="00776FBF" w:rsidP="00591FE3">
            <w:pPr>
              <w:pStyle w:val="Agency-body-text"/>
              <w:rPr>
                <w:sz w:val="22"/>
                <w:szCs w:val="22"/>
              </w:rPr>
            </w:pPr>
          </w:p>
        </w:tc>
        <w:tc>
          <w:tcPr>
            <w:tcW w:w="750" w:type="pct"/>
          </w:tcPr>
          <w:p w14:paraId="685D233E" w14:textId="77777777" w:rsidR="00776FBF" w:rsidRPr="006967FC" w:rsidRDefault="00776FBF" w:rsidP="00591FE3">
            <w:pPr>
              <w:pStyle w:val="Agency-body-text"/>
              <w:rPr>
                <w:sz w:val="22"/>
                <w:szCs w:val="22"/>
              </w:rPr>
            </w:pPr>
          </w:p>
        </w:tc>
      </w:tr>
      <w:tr w:rsidR="00776FBF" w:rsidRPr="006967FC" w14:paraId="7D3CB359" w14:textId="77777777" w:rsidTr="00C01411">
        <w:trPr>
          <w:cantSplit/>
        </w:trPr>
        <w:tc>
          <w:tcPr>
            <w:tcW w:w="2250" w:type="pct"/>
          </w:tcPr>
          <w:p w14:paraId="101006F2" w14:textId="0CBC6FB4" w:rsidR="00776FBF" w:rsidRPr="006967FC" w:rsidRDefault="00776FBF" w:rsidP="00591FE3">
            <w:pPr>
              <w:pStyle w:val="Agency-body-text"/>
              <w:rPr>
                <w:sz w:val="22"/>
                <w:szCs w:val="22"/>
              </w:rPr>
            </w:pPr>
            <w:r w:rsidRPr="006967FC">
              <w:rPr>
                <w:b/>
                <w:sz w:val="22"/>
                <w:lang w:bidi="fr-FR"/>
              </w:rPr>
              <w:t>3.2.3 </w:t>
            </w:r>
            <w:r w:rsidRPr="006967FC">
              <w:rPr>
                <w:sz w:val="22"/>
                <w:lang w:bidi="fr-FR"/>
              </w:rPr>
              <w:t>: Existe-t-il des mesures visant à garantir des opportunités d’apprentissage en cours d’emploi pour tous les professionnels de l’enseignement ordinaire et de l’enseignement spécialisé ?</w:t>
            </w:r>
          </w:p>
        </w:tc>
        <w:tc>
          <w:tcPr>
            <w:tcW w:w="500" w:type="pct"/>
          </w:tcPr>
          <w:p w14:paraId="51E738CC" w14:textId="77777777" w:rsidR="00776FBF" w:rsidRPr="006967FC" w:rsidRDefault="00776FBF" w:rsidP="00591FE3">
            <w:pPr>
              <w:pStyle w:val="Agency-body-text"/>
              <w:rPr>
                <w:sz w:val="22"/>
                <w:szCs w:val="22"/>
              </w:rPr>
            </w:pPr>
          </w:p>
        </w:tc>
        <w:tc>
          <w:tcPr>
            <w:tcW w:w="500" w:type="pct"/>
          </w:tcPr>
          <w:p w14:paraId="2E7ABD82" w14:textId="77777777" w:rsidR="00776FBF" w:rsidRPr="006967FC" w:rsidRDefault="00776FBF" w:rsidP="00591FE3">
            <w:pPr>
              <w:pStyle w:val="Agency-body-text"/>
              <w:rPr>
                <w:sz w:val="22"/>
                <w:szCs w:val="22"/>
              </w:rPr>
            </w:pPr>
          </w:p>
        </w:tc>
        <w:tc>
          <w:tcPr>
            <w:tcW w:w="500" w:type="pct"/>
          </w:tcPr>
          <w:p w14:paraId="35C4DE12" w14:textId="77777777" w:rsidR="00776FBF" w:rsidRPr="006967FC" w:rsidRDefault="00776FBF" w:rsidP="00591FE3">
            <w:pPr>
              <w:pStyle w:val="Agency-body-text"/>
              <w:rPr>
                <w:sz w:val="22"/>
                <w:szCs w:val="22"/>
              </w:rPr>
            </w:pPr>
          </w:p>
        </w:tc>
        <w:tc>
          <w:tcPr>
            <w:tcW w:w="500" w:type="pct"/>
          </w:tcPr>
          <w:p w14:paraId="5C883B11" w14:textId="77777777" w:rsidR="00776FBF" w:rsidRPr="006967FC" w:rsidRDefault="00776FBF" w:rsidP="00591FE3">
            <w:pPr>
              <w:pStyle w:val="Agency-body-text"/>
              <w:rPr>
                <w:sz w:val="22"/>
                <w:szCs w:val="22"/>
              </w:rPr>
            </w:pPr>
          </w:p>
        </w:tc>
        <w:tc>
          <w:tcPr>
            <w:tcW w:w="750" w:type="pct"/>
          </w:tcPr>
          <w:p w14:paraId="714EF5E8" w14:textId="77777777" w:rsidR="00776FBF" w:rsidRPr="006967FC" w:rsidRDefault="00776FBF" w:rsidP="00591FE3">
            <w:pPr>
              <w:pStyle w:val="Agency-body-text"/>
              <w:rPr>
                <w:sz w:val="22"/>
                <w:szCs w:val="22"/>
              </w:rPr>
            </w:pPr>
          </w:p>
        </w:tc>
      </w:tr>
      <w:tr w:rsidR="00776FBF" w:rsidRPr="006967FC" w14:paraId="4987303F" w14:textId="77777777" w:rsidTr="00C01411">
        <w:trPr>
          <w:cantSplit/>
        </w:trPr>
        <w:tc>
          <w:tcPr>
            <w:tcW w:w="2250" w:type="pct"/>
          </w:tcPr>
          <w:p w14:paraId="1CB95718" w14:textId="77777777" w:rsidR="00776FBF" w:rsidRPr="006967FC" w:rsidRDefault="00776FBF" w:rsidP="00591FE3">
            <w:pPr>
              <w:pStyle w:val="Agency-body-text"/>
              <w:rPr>
                <w:sz w:val="22"/>
                <w:szCs w:val="22"/>
              </w:rPr>
            </w:pPr>
            <w:r w:rsidRPr="006967FC">
              <w:rPr>
                <w:sz w:val="22"/>
                <w:lang w:bidi="fr-FR"/>
              </w:rPr>
              <w:lastRenderedPageBreak/>
              <w:t>Autre</w:t>
            </w:r>
            <w:r w:rsidRPr="006967FC">
              <w:rPr>
                <w:i/>
                <w:sz w:val="22"/>
                <w:lang w:bidi="fr-FR"/>
              </w:rPr>
              <w:t xml:space="preserve"> (veuillez préciser)</w:t>
            </w:r>
          </w:p>
        </w:tc>
        <w:tc>
          <w:tcPr>
            <w:tcW w:w="500" w:type="pct"/>
          </w:tcPr>
          <w:p w14:paraId="0D4EEDA4" w14:textId="77777777" w:rsidR="00776FBF" w:rsidRPr="006967FC" w:rsidRDefault="00776FBF" w:rsidP="00591FE3">
            <w:pPr>
              <w:pStyle w:val="Agency-body-text"/>
              <w:rPr>
                <w:sz w:val="22"/>
                <w:szCs w:val="22"/>
              </w:rPr>
            </w:pPr>
          </w:p>
        </w:tc>
        <w:tc>
          <w:tcPr>
            <w:tcW w:w="500" w:type="pct"/>
          </w:tcPr>
          <w:p w14:paraId="27FF6FB7" w14:textId="77777777" w:rsidR="00776FBF" w:rsidRPr="006967FC" w:rsidRDefault="00776FBF" w:rsidP="00591FE3">
            <w:pPr>
              <w:pStyle w:val="Agency-body-text"/>
              <w:rPr>
                <w:sz w:val="22"/>
                <w:szCs w:val="22"/>
              </w:rPr>
            </w:pPr>
          </w:p>
        </w:tc>
        <w:tc>
          <w:tcPr>
            <w:tcW w:w="500" w:type="pct"/>
          </w:tcPr>
          <w:p w14:paraId="0D6D8FBB" w14:textId="77777777" w:rsidR="00776FBF" w:rsidRPr="006967FC" w:rsidRDefault="00776FBF" w:rsidP="00591FE3">
            <w:pPr>
              <w:pStyle w:val="Agency-body-text"/>
              <w:rPr>
                <w:sz w:val="22"/>
                <w:szCs w:val="22"/>
              </w:rPr>
            </w:pPr>
          </w:p>
        </w:tc>
        <w:tc>
          <w:tcPr>
            <w:tcW w:w="500" w:type="pct"/>
          </w:tcPr>
          <w:p w14:paraId="3F2FC104" w14:textId="77777777" w:rsidR="00776FBF" w:rsidRPr="006967FC" w:rsidRDefault="00776FBF" w:rsidP="00591FE3">
            <w:pPr>
              <w:pStyle w:val="Agency-body-text"/>
              <w:rPr>
                <w:sz w:val="22"/>
                <w:szCs w:val="22"/>
              </w:rPr>
            </w:pPr>
          </w:p>
        </w:tc>
        <w:tc>
          <w:tcPr>
            <w:tcW w:w="750" w:type="pct"/>
          </w:tcPr>
          <w:p w14:paraId="260C8641" w14:textId="77777777" w:rsidR="00776FBF" w:rsidRPr="006967FC" w:rsidRDefault="00776FBF" w:rsidP="00591FE3">
            <w:pPr>
              <w:pStyle w:val="Agency-body-text"/>
              <w:rPr>
                <w:sz w:val="22"/>
                <w:szCs w:val="22"/>
              </w:rPr>
            </w:pPr>
          </w:p>
        </w:tc>
      </w:tr>
    </w:tbl>
    <w:p w14:paraId="6252C969" w14:textId="1B5CA6FF" w:rsidR="00776FBF" w:rsidRPr="006967FC" w:rsidRDefault="00776FBF" w:rsidP="00591FE3">
      <w:pPr>
        <w:pStyle w:val="Agency-heading-3"/>
      </w:pPr>
      <w:r w:rsidRPr="006967FC">
        <w:rPr>
          <w:lang w:bidi="fr-FR"/>
        </w:rPr>
        <w:t xml:space="preserve">Priorité/Stratégie politique 3.3 : </w:t>
      </w:r>
      <w:r w:rsidRPr="006967FC">
        <w:rPr>
          <w:i/>
          <w:lang w:bidi="fr-FR"/>
        </w:rPr>
        <w:t>relier</w:t>
      </w:r>
      <w:r w:rsidRPr="006967FC">
        <w:rPr>
          <w:lang w:bidi="fr-FR"/>
        </w:rPr>
        <w:t xml:space="preserve"> les opportunités d’apprentissage professionnel des enseignants de l’enseignement ordinaire et de ceux de l’enseignement spécialisé</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11594998" w14:textId="77777777" w:rsidTr="00C01411">
        <w:trPr>
          <w:cantSplit/>
          <w:tblHeader/>
        </w:trPr>
        <w:tc>
          <w:tcPr>
            <w:tcW w:w="2250" w:type="pct"/>
            <w:shd w:val="clear" w:color="auto" w:fill="D9D9D9" w:themeFill="background1" w:themeFillShade="D9"/>
          </w:tcPr>
          <w:p w14:paraId="1D05A9E6" w14:textId="77777777" w:rsidR="00776FBF" w:rsidRPr="006967FC" w:rsidRDefault="00776FBF" w:rsidP="00591FE3">
            <w:pPr>
              <w:pStyle w:val="Agency-body-text"/>
              <w:rPr>
                <w:b/>
                <w:bCs/>
                <w:sz w:val="22"/>
                <w:szCs w:val="22"/>
              </w:rPr>
            </w:pPr>
            <w:r w:rsidRPr="006967FC">
              <w:rPr>
                <w:b/>
                <w:sz w:val="22"/>
                <w:lang w:bidi="fr-FR"/>
              </w:rPr>
              <w:t>Mesure clé</w:t>
            </w:r>
          </w:p>
        </w:tc>
        <w:tc>
          <w:tcPr>
            <w:tcW w:w="500" w:type="pct"/>
            <w:shd w:val="clear" w:color="auto" w:fill="D9D9D9" w:themeFill="background1" w:themeFillShade="D9"/>
          </w:tcPr>
          <w:p w14:paraId="7D538D7B" w14:textId="77777777" w:rsidR="00776FBF" w:rsidRPr="006967FC" w:rsidRDefault="00776FBF" w:rsidP="00591FE3">
            <w:pPr>
              <w:pStyle w:val="Agency-body-text"/>
              <w:rPr>
                <w:b/>
                <w:bCs/>
                <w:sz w:val="22"/>
                <w:szCs w:val="22"/>
              </w:rPr>
            </w:pPr>
            <w:r w:rsidRPr="006967FC">
              <w:rPr>
                <w:b/>
                <w:sz w:val="22"/>
                <w:lang w:bidi="fr-FR"/>
              </w:rPr>
              <w:t>0 – Pas encore</w:t>
            </w:r>
          </w:p>
        </w:tc>
        <w:tc>
          <w:tcPr>
            <w:tcW w:w="500" w:type="pct"/>
            <w:shd w:val="clear" w:color="auto" w:fill="D9D9D9" w:themeFill="background1" w:themeFillShade="D9"/>
          </w:tcPr>
          <w:p w14:paraId="096798FB" w14:textId="77777777" w:rsidR="00776FBF" w:rsidRPr="006967FC" w:rsidRDefault="00776FBF" w:rsidP="00591FE3">
            <w:pPr>
              <w:pStyle w:val="Agency-body-text"/>
              <w:rPr>
                <w:b/>
                <w:bCs/>
                <w:sz w:val="22"/>
                <w:szCs w:val="22"/>
              </w:rPr>
            </w:pPr>
            <w:r w:rsidRPr="006967FC">
              <w:rPr>
                <w:b/>
                <w:sz w:val="22"/>
                <w:lang w:bidi="fr-FR"/>
              </w:rPr>
              <w:t>1 – Planifié</w:t>
            </w:r>
          </w:p>
        </w:tc>
        <w:tc>
          <w:tcPr>
            <w:tcW w:w="500" w:type="pct"/>
            <w:shd w:val="clear" w:color="auto" w:fill="D9D9D9" w:themeFill="background1" w:themeFillShade="D9"/>
          </w:tcPr>
          <w:p w14:paraId="66647ADF" w14:textId="77777777" w:rsidR="00776FBF" w:rsidRPr="006967FC" w:rsidRDefault="00776FBF" w:rsidP="00591FE3">
            <w:pPr>
              <w:pStyle w:val="Agency-body-text"/>
              <w:rPr>
                <w:b/>
                <w:bCs/>
                <w:sz w:val="22"/>
                <w:szCs w:val="22"/>
              </w:rPr>
            </w:pPr>
            <w:r w:rsidRPr="006967FC">
              <w:rPr>
                <w:b/>
                <w:sz w:val="22"/>
                <w:lang w:bidi="fr-FR"/>
              </w:rPr>
              <w:t>2 – Partiellement en place</w:t>
            </w:r>
          </w:p>
        </w:tc>
        <w:tc>
          <w:tcPr>
            <w:tcW w:w="500" w:type="pct"/>
            <w:shd w:val="clear" w:color="auto" w:fill="D9D9D9" w:themeFill="background1" w:themeFillShade="D9"/>
          </w:tcPr>
          <w:p w14:paraId="37CAA4DD" w14:textId="77777777" w:rsidR="00776FBF" w:rsidRPr="006967FC" w:rsidRDefault="00776FBF" w:rsidP="00591FE3">
            <w:pPr>
              <w:pStyle w:val="Agency-body-text"/>
              <w:rPr>
                <w:b/>
                <w:bCs/>
                <w:sz w:val="22"/>
                <w:szCs w:val="22"/>
              </w:rPr>
            </w:pPr>
            <w:r w:rsidRPr="006967FC">
              <w:rPr>
                <w:b/>
                <w:sz w:val="22"/>
                <w:lang w:bidi="fr-FR"/>
              </w:rPr>
              <w:t>3 – En place</w:t>
            </w:r>
          </w:p>
        </w:tc>
        <w:tc>
          <w:tcPr>
            <w:tcW w:w="750" w:type="pct"/>
            <w:shd w:val="clear" w:color="auto" w:fill="D9D9D9" w:themeFill="background1" w:themeFillShade="D9"/>
          </w:tcPr>
          <w:p w14:paraId="742382AE" w14:textId="77777777" w:rsidR="00776FBF" w:rsidRPr="006967FC" w:rsidRDefault="00776FBF" w:rsidP="00591FE3">
            <w:pPr>
              <w:pStyle w:val="Agency-body-text"/>
              <w:rPr>
                <w:b/>
                <w:bCs/>
                <w:sz w:val="22"/>
                <w:szCs w:val="22"/>
              </w:rPr>
            </w:pPr>
            <w:r w:rsidRPr="006967FC">
              <w:rPr>
                <w:b/>
                <w:sz w:val="22"/>
                <w:lang w:bidi="fr-FR"/>
              </w:rPr>
              <w:t>Commentaires</w:t>
            </w:r>
          </w:p>
        </w:tc>
      </w:tr>
      <w:tr w:rsidR="00776FBF" w:rsidRPr="006967FC" w14:paraId="1007CA07" w14:textId="77777777" w:rsidTr="00C01411">
        <w:trPr>
          <w:cantSplit/>
        </w:trPr>
        <w:tc>
          <w:tcPr>
            <w:tcW w:w="2250" w:type="pct"/>
          </w:tcPr>
          <w:p w14:paraId="296913C7" w14:textId="77777777" w:rsidR="00776FBF" w:rsidRPr="006967FC" w:rsidRDefault="00776FBF" w:rsidP="00591FE3">
            <w:pPr>
              <w:pStyle w:val="Agency-body-text"/>
              <w:rPr>
                <w:sz w:val="22"/>
                <w:szCs w:val="22"/>
              </w:rPr>
            </w:pPr>
            <w:r w:rsidRPr="006967FC">
              <w:rPr>
                <w:b/>
                <w:sz w:val="22"/>
                <w:lang w:bidi="fr-FR"/>
              </w:rPr>
              <w:t>3.3.1 </w:t>
            </w:r>
            <w:r w:rsidRPr="006967FC">
              <w:rPr>
                <w:sz w:val="22"/>
                <w:lang w:bidi="fr-FR"/>
              </w:rPr>
              <w:t>: Existe-t-il des structures permettant aux professionnels de collaborer ?</w:t>
            </w:r>
          </w:p>
        </w:tc>
        <w:tc>
          <w:tcPr>
            <w:tcW w:w="500" w:type="pct"/>
          </w:tcPr>
          <w:p w14:paraId="3F287EAD" w14:textId="77777777" w:rsidR="00776FBF" w:rsidRPr="006967FC" w:rsidRDefault="00776FBF" w:rsidP="00591FE3">
            <w:pPr>
              <w:pStyle w:val="Agency-body-text"/>
              <w:rPr>
                <w:sz w:val="22"/>
                <w:szCs w:val="22"/>
              </w:rPr>
            </w:pPr>
          </w:p>
        </w:tc>
        <w:tc>
          <w:tcPr>
            <w:tcW w:w="500" w:type="pct"/>
          </w:tcPr>
          <w:p w14:paraId="0F909455" w14:textId="77777777" w:rsidR="00776FBF" w:rsidRPr="006967FC" w:rsidRDefault="00776FBF" w:rsidP="00591FE3">
            <w:pPr>
              <w:pStyle w:val="Agency-body-text"/>
              <w:rPr>
                <w:sz w:val="22"/>
                <w:szCs w:val="22"/>
              </w:rPr>
            </w:pPr>
          </w:p>
        </w:tc>
        <w:tc>
          <w:tcPr>
            <w:tcW w:w="500" w:type="pct"/>
          </w:tcPr>
          <w:p w14:paraId="3897406B" w14:textId="77777777" w:rsidR="00776FBF" w:rsidRPr="006967FC" w:rsidRDefault="00776FBF" w:rsidP="00591FE3">
            <w:pPr>
              <w:pStyle w:val="Agency-body-text"/>
              <w:rPr>
                <w:sz w:val="22"/>
                <w:szCs w:val="22"/>
              </w:rPr>
            </w:pPr>
          </w:p>
        </w:tc>
        <w:tc>
          <w:tcPr>
            <w:tcW w:w="500" w:type="pct"/>
          </w:tcPr>
          <w:p w14:paraId="1D8F23E9" w14:textId="77777777" w:rsidR="00776FBF" w:rsidRPr="006967FC" w:rsidRDefault="00776FBF" w:rsidP="00591FE3">
            <w:pPr>
              <w:pStyle w:val="Agency-body-text"/>
              <w:rPr>
                <w:sz w:val="22"/>
                <w:szCs w:val="22"/>
              </w:rPr>
            </w:pPr>
          </w:p>
        </w:tc>
        <w:tc>
          <w:tcPr>
            <w:tcW w:w="750" w:type="pct"/>
          </w:tcPr>
          <w:p w14:paraId="17616FB9" w14:textId="77777777" w:rsidR="00776FBF" w:rsidRPr="006967FC" w:rsidRDefault="00776FBF" w:rsidP="00591FE3">
            <w:pPr>
              <w:pStyle w:val="Agency-body-text"/>
              <w:rPr>
                <w:sz w:val="22"/>
                <w:szCs w:val="22"/>
              </w:rPr>
            </w:pPr>
          </w:p>
        </w:tc>
      </w:tr>
      <w:tr w:rsidR="00776FBF" w:rsidRPr="006967FC" w14:paraId="63AD1F26" w14:textId="77777777" w:rsidTr="00C01411">
        <w:trPr>
          <w:cantSplit/>
        </w:trPr>
        <w:tc>
          <w:tcPr>
            <w:tcW w:w="2250" w:type="pct"/>
          </w:tcPr>
          <w:p w14:paraId="15DE1C67" w14:textId="4B688041" w:rsidR="00776FBF" w:rsidRPr="006967FC" w:rsidRDefault="00776FBF" w:rsidP="00591FE3">
            <w:pPr>
              <w:pStyle w:val="Agency-body-text"/>
              <w:rPr>
                <w:sz w:val="22"/>
                <w:szCs w:val="22"/>
              </w:rPr>
            </w:pPr>
            <w:r w:rsidRPr="006967FC">
              <w:rPr>
                <w:b/>
                <w:sz w:val="22"/>
                <w:lang w:bidi="fr-FR"/>
              </w:rPr>
              <w:t>3.3.2 </w:t>
            </w:r>
            <w:r w:rsidRPr="006967FC">
              <w:rPr>
                <w:sz w:val="22"/>
                <w:lang w:bidi="fr-FR"/>
              </w:rPr>
              <w:t>: Le personnel des offres spécialisées fournit-il des conseils et un soutien aux enseignants du milieu ordinaire sur la manière de travailler avec des groupes divers ?</w:t>
            </w:r>
          </w:p>
        </w:tc>
        <w:tc>
          <w:tcPr>
            <w:tcW w:w="500" w:type="pct"/>
          </w:tcPr>
          <w:p w14:paraId="04F45531" w14:textId="77777777" w:rsidR="00776FBF" w:rsidRPr="006967FC" w:rsidRDefault="00776FBF" w:rsidP="00591FE3">
            <w:pPr>
              <w:pStyle w:val="Agency-body-text"/>
              <w:rPr>
                <w:sz w:val="22"/>
                <w:szCs w:val="22"/>
              </w:rPr>
            </w:pPr>
          </w:p>
        </w:tc>
        <w:tc>
          <w:tcPr>
            <w:tcW w:w="500" w:type="pct"/>
          </w:tcPr>
          <w:p w14:paraId="2C74EE00" w14:textId="77777777" w:rsidR="00776FBF" w:rsidRPr="006967FC" w:rsidRDefault="00776FBF" w:rsidP="00591FE3">
            <w:pPr>
              <w:pStyle w:val="Agency-body-text"/>
              <w:rPr>
                <w:sz w:val="22"/>
                <w:szCs w:val="22"/>
              </w:rPr>
            </w:pPr>
          </w:p>
        </w:tc>
        <w:tc>
          <w:tcPr>
            <w:tcW w:w="500" w:type="pct"/>
          </w:tcPr>
          <w:p w14:paraId="1CDB4E7E" w14:textId="77777777" w:rsidR="00776FBF" w:rsidRPr="006967FC" w:rsidRDefault="00776FBF" w:rsidP="00591FE3">
            <w:pPr>
              <w:pStyle w:val="Agency-body-text"/>
              <w:rPr>
                <w:sz w:val="22"/>
                <w:szCs w:val="22"/>
              </w:rPr>
            </w:pPr>
          </w:p>
        </w:tc>
        <w:tc>
          <w:tcPr>
            <w:tcW w:w="500" w:type="pct"/>
          </w:tcPr>
          <w:p w14:paraId="245EFF1B" w14:textId="77777777" w:rsidR="00776FBF" w:rsidRPr="006967FC" w:rsidRDefault="00776FBF" w:rsidP="00591FE3">
            <w:pPr>
              <w:pStyle w:val="Agency-body-text"/>
              <w:rPr>
                <w:sz w:val="22"/>
                <w:szCs w:val="22"/>
              </w:rPr>
            </w:pPr>
          </w:p>
        </w:tc>
        <w:tc>
          <w:tcPr>
            <w:tcW w:w="750" w:type="pct"/>
          </w:tcPr>
          <w:p w14:paraId="6B6D85A6" w14:textId="77777777" w:rsidR="00776FBF" w:rsidRPr="006967FC" w:rsidRDefault="00776FBF" w:rsidP="00591FE3">
            <w:pPr>
              <w:pStyle w:val="Agency-body-text"/>
              <w:rPr>
                <w:sz w:val="22"/>
                <w:szCs w:val="22"/>
              </w:rPr>
            </w:pPr>
          </w:p>
        </w:tc>
      </w:tr>
      <w:tr w:rsidR="00776FBF" w:rsidRPr="006967FC" w14:paraId="2C983D17" w14:textId="77777777" w:rsidTr="00C01411">
        <w:trPr>
          <w:cantSplit/>
        </w:trPr>
        <w:tc>
          <w:tcPr>
            <w:tcW w:w="2250" w:type="pct"/>
          </w:tcPr>
          <w:p w14:paraId="0390D9BD" w14:textId="77777777" w:rsidR="00776FBF" w:rsidRPr="006967FC" w:rsidRDefault="00776FBF" w:rsidP="00591FE3">
            <w:pPr>
              <w:pStyle w:val="Agency-body-text"/>
              <w:rPr>
                <w:sz w:val="22"/>
                <w:szCs w:val="22"/>
              </w:rPr>
            </w:pPr>
            <w:r w:rsidRPr="006967FC">
              <w:rPr>
                <w:b/>
                <w:sz w:val="22"/>
                <w:lang w:bidi="fr-FR"/>
              </w:rPr>
              <w:t>3.3.3 </w:t>
            </w:r>
            <w:r w:rsidRPr="006967FC">
              <w:rPr>
                <w:sz w:val="22"/>
                <w:lang w:bidi="fr-FR"/>
              </w:rPr>
              <w:t>: Existe-t-il des programmes visant à créer des passerelles entre l’enseignement spécialisé et l’enseignement ordinaire ?</w:t>
            </w:r>
          </w:p>
        </w:tc>
        <w:tc>
          <w:tcPr>
            <w:tcW w:w="500" w:type="pct"/>
          </w:tcPr>
          <w:p w14:paraId="66FDCE79" w14:textId="77777777" w:rsidR="00776FBF" w:rsidRPr="006967FC" w:rsidRDefault="00776FBF" w:rsidP="00591FE3">
            <w:pPr>
              <w:pStyle w:val="Agency-body-text"/>
              <w:rPr>
                <w:sz w:val="22"/>
                <w:szCs w:val="22"/>
              </w:rPr>
            </w:pPr>
          </w:p>
        </w:tc>
        <w:tc>
          <w:tcPr>
            <w:tcW w:w="500" w:type="pct"/>
          </w:tcPr>
          <w:p w14:paraId="31E6D53E" w14:textId="77777777" w:rsidR="00776FBF" w:rsidRPr="006967FC" w:rsidRDefault="00776FBF" w:rsidP="00591FE3">
            <w:pPr>
              <w:pStyle w:val="Agency-body-text"/>
              <w:rPr>
                <w:sz w:val="22"/>
                <w:szCs w:val="22"/>
              </w:rPr>
            </w:pPr>
          </w:p>
        </w:tc>
        <w:tc>
          <w:tcPr>
            <w:tcW w:w="500" w:type="pct"/>
          </w:tcPr>
          <w:p w14:paraId="7F8F8AD4" w14:textId="77777777" w:rsidR="00776FBF" w:rsidRPr="006967FC" w:rsidRDefault="00776FBF" w:rsidP="00591FE3">
            <w:pPr>
              <w:pStyle w:val="Agency-body-text"/>
              <w:rPr>
                <w:sz w:val="22"/>
                <w:szCs w:val="22"/>
              </w:rPr>
            </w:pPr>
          </w:p>
        </w:tc>
        <w:tc>
          <w:tcPr>
            <w:tcW w:w="500" w:type="pct"/>
          </w:tcPr>
          <w:p w14:paraId="40CDE904" w14:textId="77777777" w:rsidR="00776FBF" w:rsidRPr="006967FC" w:rsidRDefault="00776FBF" w:rsidP="00591FE3">
            <w:pPr>
              <w:pStyle w:val="Agency-body-text"/>
              <w:rPr>
                <w:sz w:val="22"/>
                <w:szCs w:val="22"/>
              </w:rPr>
            </w:pPr>
          </w:p>
        </w:tc>
        <w:tc>
          <w:tcPr>
            <w:tcW w:w="750" w:type="pct"/>
          </w:tcPr>
          <w:p w14:paraId="36711DFD" w14:textId="77777777" w:rsidR="00776FBF" w:rsidRPr="006967FC" w:rsidRDefault="00776FBF" w:rsidP="00591FE3">
            <w:pPr>
              <w:pStyle w:val="Agency-body-text"/>
              <w:rPr>
                <w:sz w:val="22"/>
                <w:szCs w:val="22"/>
              </w:rPr>
            </w:pPr>
          </w:p>
        </w:tc>
      </w:tr>
      <w:tr w:rsidR="00776FBF" w:rsidRPr="006967FC" w14:paraId="5A518C3A" w14:textId="77777777" w:rsidTr="00C01411">
        <w:trPr>
          <w:cantSplit/>
        </w:trPr>
        <w:tc>
          <w:tcPr>
            <w:tcW w:w="2250" w:type="pct"/>
          </w:tcPr>
          <w:p w14:paraId="676C6E73" w14:textId="77777777" w:rsidR="00776FBF" w:rsidRPr="006967FC" w:rsidRDefault="00776FBF" w:rsidP="00591FE3">
            <w:pPr>
              <w:pStyle w:val="Agency-body-text"/>
              <w:rPr>
                <w:sz w:val="22"/>
                <w:szCs w:val="22"/>
              </w:rPr>
            </w:pPr>
            <w:r w:rsidRPr="006967FC">
              <w:rPr>
                <w:sz w:val="22"/>
                <w:lang w:bidi="fr-FR"/>
              </w:rPr>
              <w:t>Autre</w:t>
            </w:r>
            <w:r w:rsidRPr="006967FC">
              <w:rPr>
                <w:i/>
                <w:sz w:val="22"/>
                <w:lang w:bidi="fr-FR"/>
              </w:rPr>
              <w:t xml:space="preserve"> (veuillez préciser)</w:t>
            </w:r>
          </w:p>
        </w:tc>
        <w:tc>
          <w:tcPr>
            <w:tcW w:w="500" w:type="pct"/>
          </w:tcPr>
          <w:p w14:paraId="45D61C7A" w14:textId="77777777" w:rsidR="00776FBF" w:rsidRPr="006967FC" w:rsidRDefault="00776FBF" w:rsidP="00591FE3">
            <w:pPr>
              <w:pStyle w:val="Agency-body-text"/>
              <w:rPr>
                <w:sz w:val="22"/>
                <w:szCs w:val="22"/>
              </w:rPr>
            </w:pPr>
          </w:p>
        </w:tc>
        <w:tc>
          <w:tcPr>
            <w:tcW w:w="500" w:type="pct"/>
          </w:tcPr>
          <w:p w14:paraId="420F40F9" w14:textId="77777777" w:rsidR="00776FBF" w:rsidRPr="006967FC" w:rsidRDefault="00776FBF" w:rsidP="00591FE3">
            <w:pPr>
              <w:pStyle w:val="Agency-body-text"/>
              <w:rPr>
                <w:sz w:val="22"/>
                <w:szCs w:val="22"/>
              </w:rPr>
            </w:pPr>
          </w:p>
        </w:tc>
        <w:tc>
          <w:tcPr>
            <w:tcW w:w="500" w:type="pct"/>
          </w:tcPr>
          <w:p w14:paraId="5E3C6354" w14:textId="77777777" w:rsidR="00776FBF" w:rsidRPr="006967FC" w:rsidRDefault="00776FBF" w:rsidP="00591FE3">
            <w:pPr>
              <w:pStyle w:val="Agency-body-text"/>
              <w:rPr>
                <w:sz w:val="22"/>
                <w:szCs w:val="22"/>
              </w:rPr>
            </w:pPr>
          </w:p>
        </w:tc>
        <w:tc>
          <w:tcPr>
            <w:tcW w:w="500" w:type="pct"/>
          </w:tcPr>
          <w:p w14:paraId="4DBB634F" w14:textId="77777777" w:rsidR="00776FBF" w:rsidRPr="006967FC" w:rsidRDefault="00776FBF" w:rsidP="00591FE3">
            <w:pPr>
              <w:pStyle w:val="Agency-body-text"/>
              <w:rPr>
                <w:sz w:val="22"/>
                <w:szCs w:val="22"/>
              </w:rPr>
            </w:pPr>
          </w:p>
        </w:tc>
        <w:tc>
          <w:tcPr>
            <w:tcW w:w="750" w:type="pct"/>
          </w:tcPr>
          <w:p w14:paraId="28DDA6B7" w14:textId="77777777" w:rsidR="00776FBF" w:rsidRPr="006967FC" w:rsidRDefault="00776FBF" w:rsidP="00591FE3">
            <w:pPr>
              <w:pStyle w:val="Agency-body-text"/>
              <w:rPr>
                <w:sz w:val="22"/>
                <w:szCs w:val="22"/>
              </w:rPr>
            </w:pPr>
          </w:p>
        </w:tc>
      </w:tr>
    </w:tbl>
    <w:p w14:paraId="057D6D6F" w14:textId="5FDE2992" w:rsidR="00776FBF" w:rsidRPr="006967FC" w:rsidRDefault="00776FBF" w:rsidP="00591FE3">
      <w:pPr>
        <w:pStyle w:val="Agency-heading-2"/>
      </w:pPr>
      <w:bookmarkStart w:id="10" w:name="_Toc127779355"/>
      <w:r w:rsidRPr="006967FC">
        <w:rPr>
          <w:lang w:bidi="fr-FR"/>
        </w:rPr>
        <w:lastRenderedPageBreak/>
        <w:t>Principe directeur nº 4 : soutenir la direction et l’administration des établissements inclusifs</w:t>
      </w:r>
      <w:bookmarkEnd w:id="10"/>
    </w:p>
    <w:p w14:paraId="37DBDF11" w14:textId="32820686" w:rsidR="00776FBF" w:rsidRPr="006967FC" w:rsidRDefault="00776FBF" w:rsidP="00591FE3">
      <w:pPr>
        <w:pStyle w:val="Agency-heading-3"/>
      </w:pPr>
      <w:r w:rsidRPr="006967FC">
        <w:rPr>
          <w:lang w:bidi="fr-FR"/>
        </w:rPr>
        <w:t xml:space="preserve">Priorité/Stratégie politique 4.1 : les chefs d’établissement promeuvent une </w:t>
      </w:r>
      <w:r w:rsidRPr="006967FC">
        <w:rPr>
          <w:i/>
          <w:lang w:bidi="fr-FR"/>
        </w:rPr>
        <w:t>vision inclusive</w:t>
      </w:r>
      <w:r w:rsidRPr="006967FC">
        <w:rPr>
          <w:lang w:bidi="fr-FR"/>
        </w:rPr>
        <w:t>, y compris des valeurs mutuelles, une compréhension et un langage communs, ainsi qu’une approche globale</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64969742" w14:textId="77777777" w:rsidTr="00C01411">
        <w:trPr>
          <w:cantSplit/>
          <w:tblHeader/>
        </w:trPr>
        <w:tc>
          <w:tcPr>
            <w:tcW w:w="2250" w:type="pct"/>
            <w:shd w:val="clear" w:color="auto" w:fill="D9D9D9" w:themeFill="background1" w:themeFillShade="D9"/>
          </w:tcPr>
          <w:p w14:paraId="09095B4E" w14:textId="77777777" w:rsidR="00776FBF" w:rsidRPr="006967FC" w:rsidRDefault="00776FBF" w:rsidP="00591FE3">
            <w:pPr>
              <w:pStyle w:val="Agency-body-text"/>
              <w:rPr>
                <w:rFonts w:cs="Calibri"/>
                <w:b/>
                <w:bCs/>
                <w:sz w:val="22"/>
                <w:szCs w:val="22"/>
              </w:rPr>
            </w:pPr>
            <w:r w:rsidRPr="006967FC">
              <w:rPr>
                <w:b/>
                <w:sz w:val="22"/>
                <w:lang w:bidi="fr-FR"/>
              </w:rPr>
              <w:t>Mesure clé</w:t>
            </w:r>
          </w:p>
        </w:tc>
        <w:tc>
          <w:tcPr>
            <w:tcW w:w="500" w:type="pct"/>
            <w:shd w:val="clear" w:color="auto" w:fill="D9D9D9" w:themeFill="background1" w:themeFillShade="D9"/>
          </w:tcPr>
          <w:p w14:paraId="470087CB" w14:textId="77777777" w:rsidR="00776FBF" w:rsidRPr="006967FC" w:rsidRDefault="00776FBF" w:rsidP="00591FE3">
            <w:pPr>
              <w:pStyle w:val="Agency-body-text"/>
              <w:rPr>
                <w:rFonts w:cs="Calibri"/>
                <w:b/>
                <w:bCs/>
                <w:sz w:val="22"/>
                <w:szCs w:val="22"/>
              </w:rPr>
            </w:pPr>
            <w:r w:rsidRPr="006967FC">
              <w:rPr>
                <w:b/>
                <w:sz w:val="22"/>
                <w:lang w:bidi="fr-FR"/>
              </w:rPr>
              <w:t>0 – Pas encore</w:t>
            </w:r>
          </w:p>
        </w:tc>
        <w:tc>
          <w:tcPr>
            <w:tcW w:w="500" w:type="pct"/>
            <w:shd w:val="clear" w:color="auto" w:fill="D9D9D9" w:themeFill="background1" w:themeFillShade="D9"/>
          </w:tcPr>
          <w:p w14:paraId="7A664305" w14:textId="77777777" w:rsidR="00776FBF" w:rsidRPr="006967FC" w:rsidRDefault="00776FBF" w:rsidP="00591FE3">
            <w:pPr>
              <w:pStyle w:val="Agency-body-text"/>
              <w:rPr>
                <w:rFonts w:cs="Calibri"/>
                <w:b/>
                <w:bCs/>
                <w:sz w:val="22"/>
                <w:szCs w:val="22"/>
              </w:rPr>
            </w:pPr>
            <w:r w:rsidRPr="006967FC">
              <w:rPr>
                <w:b/>
                <w:sz w:val="22"/>
                <w:lang w:bidi="fr-FR"/>
              </w:rPr>
              <w:t>1 – Planifié</w:t>
            </w:r>
          </w:p>
        </w:tc>
        <w:tc>
          <w:tcPr>
            <w:tcW w:w="500" w:type="pct"/>
            <w:shd w:val="clear" w:color="auto" w:fill="D9D9D9" w:themeFill="background1" w:themeFillShade="D9"/>
          </w:tcPr>
          <w:p w14:paraId="40261393" w14:textId="77777777" w:rsidR="00776FBF" w:rsidRPr="006967FC" w:rsidRDefault="00776FBF" w:rsidP="00591FE3">
            <w:pPr>
              <w:pStyle w:val="Agency-body-text"/>
              <w:rPr>
                <w:rFonts w:cs="Calibri"/>
                <w:b/>
                <w:bCs/>
                <w:sz w:val="22"/>
                <w:szCs w:val="22"/>
              </w:rPr>
            </w:pPr>
            <w:r w:rsidRPr="006967FC">
              <w:rPr>
                <w:b/>
                <w:sz w:val="22"/>
                <w:lang w:bidi="fr-FR"/>
              </w:rPr>
              <w:t>2 – Partiellement en place</w:t>
            </w:r>
          </w:p>
        </w:tc>
        <w:tc>
          <w:tcPr>
            <w:tcW w:w="500" w:type="pct"/>
            <w:shd w:val="clear" w:color="auto" w:fill="D9D9D9" w:themeFill="background1" w:themeFillShade="D9"/>
          </w:tcPr>
          <w:p w14:paraId="0FC9B284" w14:textId="77777777" w:rsidR="00776FBF" w:rsidRPr="006967FC" w:rsidRDefault="00776FBF" w:rsidP="00591FE3">
            <w:pPr>
              <w:pStyle w:val="Agency-body-text"/>
              <w:rPr>
                <w:rFonts w:cs="Calibri"/>
                <w:b/>
                <w:bCs/>
                <w:sz w:val="22"/>
                <w:szCs w:val="22"/>
              </w:rPr>
            </w:pPr>
            <w:r w:rsidRPr="006967FC">
              <w:rPr>
                <w:b/>
                <w:sz w:val="22"/>
                <w:lang w:bidi="fr-FR"/>
              </w:rPr>
              <w:t>3 – En place</w:t>
            </w:r>
          </w:p>
        </w:tc>
        <w:tc>
          <w:tcPr>
            <w:tcW w:w="750" w:type="pct"/>
            <w:shd w:val="clear" w:color="auto" w:fill="D9D9D9" w:themeFill="background1" w:themeFillShade="D9"/>
          </w:tcPr>
          <w:p w14:paraId="47D229B3" w14:textId="77777777" w:rsidR="00776FBF" w:rsidRPr="006967FC" w:rsidRDefault="00776FBF" w:rsidP="00591FE3">
            <w:pPr>
              <w:pStyle w:val="Agency-body-text"/>
              <w:rPr>
                <w:rFonts w:cs="Calibri"/>
                <w:b/>
                <w:bCs/>
                <w:sz w:val="22"/>
                <w:szCs w:val="22"/>
              </w:rPr>
            </w:pPr>
            <w:r w:rsidRPr="006967FC">
              <w:rPr>
                <w:b/>
                <w:sz w:val="22"/>
                <w:lang w:bidi="fr-FR"/>
              </w:rPr>
              <w:t>Commentaires</w:t>
            </w:r>
          </w:p>
        </w:tc>
      </w:tr>
      <w:tr w:rsidR="00776FBF" w:rsidRPr="006967FC" w14:paraId="1238DA0E" w14:textId="77777777" w:rsidTr="00C01411">
        <w:trPr>
          <w:cantSplit/>
        </w:trPr>
        <w:tc>
          <w:tcPr>
            <w:tcW w:w="2250" w:type="pct"/>
          </w:tcPr>
          <w:p w14:paraId="0035BA03" w14:textId="77777777" w:rsidR="00776FBF" w:rsidRPr="006967FC" w:rsidRDefault="00776FBF" w:rsidP="00591FE3">
            <w:pPr>
              <w:pStyle w:val="Agency-body-text"/>
              <w:rPr>
                <w:rFonts w:cs="Calibri"/>
                <w:sz w:val="22"/>
                <w:szCs w:val="22"/>
              </w:rPr>
            </w:pPr>
            <w:r w:rsidRPr="006967FC">
              <w:rPr>
                <w:b/>
                <w:sz w:val="22"/>
                <w:lang w:bidi="fr-FR"/>
              </w:rPr>
              <w:t>4.1.1 </w:t>
            </w:r>
            <w:r w:rsidRPr="006967FC">
              <w:rPr>
                <w:sz w:val="22"/>
                <w:lang w:bidi="fr-FR"/>
              </w:rPr>
              <w:t>: Existe-t-il une définition claire de l’inclusion dans la législation qui doit être adoptée par les chefs d’établissement ?</w:t>
            </w:r>
          </w:p>
        </w:tc>
        <w:tc>
          <w:tcPr>
            <w:tcW w:w="500" w:type="pct"/>
          </w:tcPr>
          <w:p w14:paraId="282DC24F" w14:textId="77777777" w:rsidR="00776FBF" w:rsidRPr="006967FC" w:rsidRDefault="00776FBF" w:rsidP="00591FE3">
            <w:pPr>
              <w:pStyle w:val="Agency-body-text"/>
              <w:rPr>
                <w:rFonts w:cs="Calibri"/>
                <w:sz w:val="22"/>
                <w:szCs w:val="22"/>
              </w:rPr>
            </w:pPr>
          </w:p>
        </w:tc>
        <w:tc>
          <w:tcPr>
            <w:tcW w:w="500" w:type="pct"/>
          </w:tcPr>
          <w:p w14:paraId="7E841389" w14:textId="77777777" w:rsidR="00776FBF" w:rsidRPr="006967FC" w:rsidRDefault="00776FBF" w:rsidP="00591FE3">
            <w:pPr>
              <w:pStyle w:val="Agency-body-text"/>
              <w:rPr>
                <w:rFonts w:cs="Calibri"/>
                <w:sz w:val="22"/>
                <w:szCs w:val="22"/>
              </w:rPr>
            </w:pPr>
          </w:p>
        </w:tc>
        <w:tc>
          <w:tcPr>
            <w:tcW w:w="500" w:type="pct"/>
          </w:tcPr>
          <w:p w14:paraId="2BEE57E5" w14:textId="77777777" w:rsidR="00776FBF" w:rsidRPr="006967FC" w:rsidRDefault="00776FBF" w:rsidP="00591FE3">
            <w:pPr>
              <w:pStyle w:val="Agency-body-text"/>
              <w:rPr>
                <w:rFonts w:cs="Calibri"/>
                <w:sz w:val="22"/>
                <w:szCs w:val="22"/>
              </w:rPr>
            </w:pPr>
          </w:p>
        </w:tc>
        <w:tc>
          <w:tcPr>
            <w:tcW w:w="500" w:type="pct"/>
          </w:tcPr>
          <w:p w14:paraId="71AEC009" w14:textId="77777777" w:rsidR="00776FBF" w:rsidRPr="006967FC" w:rsidRDefault="00776FBF" w:rsidP="00591FE3">
            <w:pPr>
              <w:pStyle w:val="Agency-body-text"/>
              <w:rPr>
                <w:rFonts w:cs="Calibri"/>
                <w:sz w:val="22"/>
                <w:szCs w:val="22"/>
              </w:rPr>
            </w:pPr>
          </w:p>
        </w:tc>
        <w:tc>
          <w:tcPr>
            <w:tcW w:w="750" w:type="pct"/>
          </w:tcPr>
          <w:p w14:paraId="5809FCEC" w14:textId="77777777" w:rsidR="00776FBF" w:rsidRPr="006967FC" w:rsidRDefault="00776FBF" w:rsidP="00591FE3">
            <w:pPr>
              <w:pStyle w:val="Agency-body-text"/>
              <w:rPr>
                <w:rFonts w:cs="Calibri"/>
                <w:sz w:val="22"/>
                <w:szCs w:val="22"/>
              </w:rPr>
            </w:pPr>
          </w:p>
        </w:tc>
      </w:tr>
      <w:tr w:rsidR="00776FBF" w:rsidRPr="006967FC" w14:paraId="1617A44A" w14:textId="77777777" w:rsidTr="00C01411">
        <w:trPr>
          <w:cantSplit/>
        </w:trPr>
        <w:tc>
          <w:tcPr>
            <w:tcW w:w="2250" w:type="pct"/>
          </w:tcPr>
          <w:p w14:paraId="2A120947" w14:textId="77777777" w:rsidR="00776FBF" w:rsidRPr="006967FC" w:rsidRDefault="00776FBF" w:rsidP="00591FE3">
            <w:pPr>
              <w:pStyle w:val="Agency-body-text"/>
              <w:rPr>
                <w:rFonts w:cs="Calibri"/>
                <w:sz w:val="22"/>
                <w:szCs w:val="22"/>
              </w:rPr>
            </w:pPr>
            <w:r w:rsidRPr="006967FC">
              <w:rPr>
                <w:b/>
                <w:sz w:val="22"/>
                <w:lang w:bidi="fr-FR"/>
              </w:rPr>
              <w:t>4.1.2 </w:t>
            </w:r>
            <w:r w:rsidRPr="006967FC">
              <w:rPr>
                <w:sz w:val="22"/>
                <w:lang w:bidi="fr-FR"/>
              </w:rPr>
              <w:t>: La formation des responsables est-elle fondée sur une approche scolaire globale ?</w:t>
            </w:r>
          </w:p>
        </w:tc>
        <w:tc>
          <w:tcPr>
            <w:tcW w:w="500" w:type="pct"/>
          </w:tcPr>
          <w:p w14:paraId="10FAB97E" w14:textId="77777777" w:rsidR="00776FBF" w:rsidRPr="006967FC" w:rsidRDefault="00776FBF" w:rsidP="00591FE3">
            <w:pPr>
              <w:pStyle w:val="Agency-body-text"/>
              <w:rPr>
                <w:rFonts w:cs="Calibri"/>
                <w:sz w:val="22"/>
                <w:szCs w:val="22"/>
              </w:rPr>
            </w:pPr>
          </w:p>
        </w:tc>
        <w:tc>
          <w:tcPr>
            <w:tcW w:w="500" w:type="pct"/>
          </w:tcPr>
          <w:p w14:paraId="7DAAE24C" w14:textId="77777777" w:rsidR="00776FBF" w:rsidRPr="006967FC" w:rsidRDefault="00776FBF" w:rsidP="00591FE3">
            <w:pPr>
              <w:pStyle w:val="Agency-body-text"/>
              <w:rPr>
                <w:rFonts w:cs="Calibri"/>
                <w:sz w:val="22"/>
                <w:szCs w:val="22"/>
              </w:rPr>
            </w:pPr>
          </w:p>
        </w:tc>
        <w:tc>
          <w:tcPr>
            <w:tcW w:w="500" w:type="pct"/>
          </w:tcPr>
          <w:p w14:paraId="1FB88169" w14:textId="77777777" w:rsidR="00776FBF" w:rsidRPr="006967FC" w:rsidRDefault="00776FBF" w:rsidP="00591FE3">
            <w:pPr>
              <w:pStyle w:val="Agency-body-text"/>
              <w:rPr>
                <w:rFonts w:cs="Calibri"/>
                <w:sz w:val="22"/>
                <w:szCs w:val="22"/>
              </w:rPr>
            </w:pPr>
          </w:p>
        </w:tc>
        <w:tc>
          <w:tcPr>
            <w:tcW w:w="500" w:type="pct"/>
          </w:tcPr>
          <w:p w14:paraId="0449601B" w14:textId="77777777" w:rsidR="00776FBF" w:rsidRPr="006967FC" w:rsidRDefault="00776FBF" w:rsidP="00591FE3">
            <w:pPr>
              <w:pStyle w:val="Agency-body-text"/>
              <w:rPr>
                <w:rFonts w:cs="Calibri"/>
                <w:sz w:val="22"/>
                <w:szCs w:val="22"/>
              </w:rPr>
            </w:pPr>
          </w:p>
        </w:tc>
        <w:tc>
          <w:tcPr>
            <w:tcW w:w="750" w:type="pct"/>
          </w:tcPr>
          <w:p w14:paraId="0DF89FD0" w14:textId="77777777" w:rsidR="00776FBF" w:rsidRPr="006967FC" w:rsidRDefault="00776FBF" w:rsidP="00591FE3">
            <w:pPr>
              <w:pStyle w:val="Agency-body-text"/>
              <w:rPr>
                <w:rFonts w:cs="Calibri"/>
                <w:sz w:val="22"/>
                <w:szCs w:val="22"/>
              </w:rPr>
            </w:pPr>
          </w:p>
        </w:tc>
      </w:tr>
      <w:tr w:rsidR="00776FBF" w:rsidRPr="006967FC" w14:paraId="5FB7D1EB" w14:textId="77777777" w:rsidTr="00C01411">
        <w:trPr>
          <w:cantSplit/>
        </w:trPr>
        <w:tc>
          <w:tcPr>
            <w:tcW w:w="2250" w:type="pct"/>
          </w:tcPr>
          <w:p w14:paraId="2406676D" w14:textId="77777777" w:rsidR="00776FBF" w:rsidRPr="006967FC" w:rsidRDefault="00776FBF" w:rsidP="00591FE3">
            <w:pPr>
              <w:pStyle w:val="Agency-body-text"/>
              <w:rPr>
                <w:rFonts w:cs="Calibri"/>
                <w:sz w:val="22"/>
                <w:szCs w:val="22"/>
              </w:rPr>
            </w:pPr>
            <w:r w:rsidRPr="006967FC">
              <w:rPr>
                <w:b/>
                <w:sz w:val="22"/>
                <w:lang w:bidi="fr-FR"/>
              </w:rPr>
              <w:t>4.1.3 </w:t>
            </w:r>
            <w:r w:rsidRPr="006967FC">
              <w:rPr>
                <w:sz w:val="22"/>
                <w:lang w:bidi="fr-FR"/>
              </w:rPr>
              <w:t>: Les responsables de l’enseignement ordinaire sont-ils responsables de la gestion de la diversité (à savoir des « facilitateurs ») ?</w:t>
            </w:r>
          </w:p>
        </w:tc>
        <w:tc>
          <w:tcPr>
            <w:tcW w:w="500" w:type="pct"/>
          </w:tcPr>
          <w:p w14:paraId="24BA9173" w14:textId="77777777" w:rsidR="00776FBF" w:rsidRPr="006967FC" w:rsidRDefault="00776FBF" w:rsidP="00591FE3">
            <w:pPr>
              <w:pStyle w:val="Agency-body-text"/>
              <w:rPr>
                <w:rFonts w:cs="Calibri"/>
                <w:sz w:val="22"/>
                <w:szCs w:val="22"/>
              </w:rPr>
            </w:pPr>
          </w:p>
        </w:tc>
        <w:tc>
          <w:tcPr>
            <w:tcW w:w="500" w:type="pct"/>
          </w:tcPr>
          <w:p w14:paraId="246A9BE1" w14:textId="77777777" w:rsidR="00776FBF" w:rsidRPr="006967FC" w:rsidRDefault="00776FBF" w:rsidP="00591FE3">
            <w:pPr>
              <w:pStyle w:val="Agency-body-text"/>
              <w:rPr>
                <w:rFonts w:cs="Calibri"/>
                <w:sz w:val="22"/>
                <w:szCs w:val="22"/>
              </w:rPr>
            </w:pPr>
          </w:p>
        </w:tc>
        <w:tc>
          <w:tcPr>
            <w:tcW w:w="500" w:type="pct"/>
          </w:tcPr>
          <w:p w14:paraId="28EADBEF" w14:textId="77777777" w:rsidR="00776FBF" w:rsidRPr="006967FC" w:rsidRDefault="00776FBF" w:rsidP="00591FE3">
            <w:pPr>
              <w:pStyle w:val="Agency-body-text"/>
              <w:rPr>
                <w:rFonts w:cs="Calibri"/>
                <w:sz w:val="22"/>
                <w:szCs w:val="22"/>
              </w:rPr>
            </w:pPr>
          </w:p>
        </w:tc>
        <w:tc>
          <w:tcPr>
            <w:tcW w:w="500" w:type="pct"/>
          </w:tcPr>
          <w:p w14:paraId="55042774" w14:textId="77777777" w:rsidR="00776FBF" w:rsidRPr="006967FC" w:rsidRDefault="00776FBF" w:rsidP="00591FE3">
            <w:pPr>
              <w:pStyle w:val="Agency-body-text"/>
              <w:rPr>
                <w:rFonts w:cs="Calibri"/>
                <w:sz w:val="22"/>
                <w:szCs w:val="22"/>
              </w:rPr>
            </w:pPr>
          </w:p>
        </w:tc>
        <w:tc>
          <w:tcPr>
            <w:tcW w:w="750" w:type="pct"/>
          </w:tcPr>
          <w:p w14:paraId="1B6A7FDC" w14:textId="77777777" w:rsidR="00776FBF" w:rsidRPr="006967FC" w:rsidRDefault="00776FBF" w:rsidP="00591FE3">
            <w:pPr>
              <w:pStyle w:val="Agency-body-text"/>
              <w:rPr>
                <w:rFonts w:cs="Calibri"/>
                <w:sz w:val="22"/>
                <w:szCs w:val="22"/>
              </w:rPr>
            </w:pPr>
          </w:p>
        </w:tc>
      </w:tr>
      <w:tr w:rsidR="00776FBF" w:rsidRPr="006967FC" w14:paraId="40E2B0FA" w14:textId="77777777" w:rsidTr="00C01411">
        <w:trPr>
          <w:cantSplit/>
        </w:trPr>
        <w:tc>
          <w:tcPr>
            <w:tcW w:w="2250" w:type="pct"/>
          </w:tcPr>
          <w:p w14:paraId="29FD0AA6" w14:textId="77777777" w:rsidR="00776FBF" w:rsidRPr="006967FC" w:rsidRDefault="00776FBF" w:rsidP="00591FE3">
            <w:pPr>
              <w:pStyle w:val="Agency-body-text"/>
              <w:rPr>
                <w:rFonts w:cs="Calibri"/>
                <w:sz w:val="22"/>
                <w:szCs w:val="22"/>
              </w:rPr>
            </w:pPr>
            <w:r w:rsidRPr="006967FC">
              <w:rPr>
                <w:sz w:val="22"/>
                <w:lang w:bidi="fr-FR"/>
              </w:rPr>
              <w:t>Autre</w:t>
            </w:r>
            <w:r w:rsidRPr="006967FC">
              <w:rPr>
                <w:i/>
                <w:sz w:val="22"/>
                <w:lang w:bidi="fr-FR"/>
              </w:rPr>
              <w:t xml:space="preserve"> (veuillez préciser)</w:t>
            </w:r>
          </w:p>
        </w:tc>
        <w:tc>
          <w:tcPr>
            <w:tcW w:w="500" w:type="pct"/>
          </w:tcPr>
          <w:p w14:paraId="6B8E59D2" w14:textId="77777777" w:rsidR="00776FBF" w:rsidRPr="006967FC" w:rsidRDefault="00776FBF" w:rsidP="00591FE3">
            <w:pPr>
              <w:pStyle w:val="Agency-body-text"/>
              <w:rPr>
                <w:rFonts w:cs="Calibri"/>
                <w:sz w:val="22"/>
                <w:szCs w:val="22"/>
              </w:rPr>
            </w:pPr>
          </w:p>
        </w:tc>
        <w:tc>
          <w:tcPr>
            <w:tcW w:w="500" w:type="pct"/>
          </w:tcPr>
          <w:p w14:paraId="4F18AD1F" w14:textId="77777777" w:rsidR="00776FBF" w:rsidRPr="006967FC" w:rsidRDefault="00776FBF" w:rsidP="00591FE3">
            <w:pPr>
              <w:pStyle w:val="Agency-body-text"/>
              <w:rPr>
                <w:rFonts w:cs="Calibri"/>
                <w:sz w:val="22"/>
                <w:szCs w:val="22"/>
              </w:rPr>
            </w:pPr>
          </w:p>
        </w:tc>
        <w:tc>
          <w:tcPr>
            <w:tcW w:w="500" w:type="pct"/>
          </w:tcPr>
          <w:p w14:paraId="00B66465" w14:textId="77777777" w:rsidR="00776FBF" w:rsidRPr="006967FC" w:rsidRDefault="00776FBF" w:rsidP="00591FE3">
            <w:pPr>
              <w:pStyle w:val="Agency-body-text"/>
              <w:rPr>
                <w:rFonts w:cs="Calibri"/>
                <w:sz w:val="22"/>
                <w:szCs w:val="22"/>
              </w:rPr>
            </w:pPr>
          </w:p>
        </w:tc>
        <w:tc>
          <w:tcPr>
            <w:tcW w:w="500" w:type="pct"/>
          </w:tcPr>
          <w:p w14:paraId="703619E8" w14:textId="77777777" w:rsidR="00776FBF" w:rsidRPr="006967FC" w:rsidRDefault="00776FBF" w:rsidP="00591FE3">
            <w:pPr>
              <w:pStyle w:val="Agency-body-text"/>
              <w:rPr>
                <w:rFonts w:cs="Calibri"/>
                <w:sz w:val="22"/>
                <w:szCs w:val="22"/>
              </w:rPr>
            </w:pPr>
          </w:p>
        </w:tc>
        <w:tc>
          <w:tcPr>
            <w:tcW w:w="750" w:type="pct"/>
          </w:tcPr>
          <w:p w14:paraId="668CC15B" w14:textId="77777777" w:rsidR="00776FBF" w:rsidRPr="006967FC" w:rsidRDefault="00776FBF" w:rsidP="00591FE3">
            <w:pPr>
              <w:pStyle w:val="Agency-body-text"/>
              <w:rPr>
                <w:rFonts w:cs="Calibri"/>
                <w:sz w:val="22"/>
                <w:szCs w:val="22"/>
              </w:rPr>
            </w:pPr>
          </w:p>
        </w:tc>
      </w:tr>
    </w:tbl>
    <w:p w14:paraId="53AC3665" w14:textId="6178B34E" w:rsidR="00776FBF" w:rsidRPr="006967FC" w:rsidRDefault="00776FBF" w:rsidP="00581BFC">
      <w:pPr>
        <w:pStyle w:val="Agency-heading-3"/>
      </w:pPr>
      <w:r w:rsidRPr="006967FC">
        <w:rPr>
          <w:lang w:bidi="fr-FR"/>
        </w:rPr>
        <w:t xml:space="preserve">Priorité/Stratégie politique 4.2 : garantir </w:t>
      </w:r>
      <w:r w:rsidRPr="006967FC">
        <w:rPr>
          <w:i/>
          <w:lang w:bidi="fr-FR"/>
        </w:rPr>
        <w:t>les capacités et la confiance</w:t>
      </w:r>
      <w:r w:rsidRPr="006967FC">
        <w:rPr>
          <w:lang w:bidi="fr-FR"/>
        </w:rPr>
        <w:t xml:space="preserve"> des chefs d’établissement, tant de l’enseignement ordinaire que de l’enseignement spécialisé, de façon à soutenir l’éducation inclusive</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75B1CB87" w14:textId="77777777" w:rsidTr="00C01411">
        <w:trPr>
          <w:cantSplit/>
          <w:tblHeader/>
        </w:trPr>
        <w:tc>
          <w:tcPr>
            <w:tcW w:w="2250" w:type="pct"/>
            <w:shd w:val="clear" w:color="auto" w:fill="D9D9D9" w:themeFill="background1" w:themeFillShade="D9"/>
          </w:tcPr>
          <w:p w14:paraId="10AF96CA" w14:textId="77777777" w:rsidR="00776FBF" w:rsidRPr="006967FC" w:rsidRDefault="00776FBF" w:rsidP="00591FE3">
            <w:pPr>
              <w:pStyle w:val="Agency-body-text"/>
              <w:rPr>
                <w:b/>
                <w:bCs/>
                <w:sz w:val="22"/>
                <w:szCs w:val="22"/>
              </w:rPr>
            </w:pPr>
            <w:r w:rsidRPr="006967FC">
              <w:rPr>
                <w:b/>
                <w:sz w:val="22"/>
                <w:lang w:bidi="fr-FR"/>
              </w:rPr>
              <w:t>Mesure clé</w:t>
            </w:r>
          </w:p>
        </w:tc>
        <w:tc>
          <w:tcPr>
            <w:tcW w:w="500" w:type="pct"/>
            <w:shd w:val="clear" w:color="auto" w:fill="D9D9D9" w:themeFill="background1" w:themeFillShade="D9"/>
          </w:tcPr>
          <w:p w14:paraId="3B386B8C" w14:textId="77777777" w:rsidR="00776FBF" w:rsidRPr="006967FC" w:rsidRDefault="00776FBF" w:rsidP="00591FE3">
            <w:pPr>
              <w:pStyle w:val="Agency-body-text"/>
              <w:rPr>
                <w:b/>
                <w:bCs/>
                <w:sz w:val="22"/>
                <w:szCs w:val="22"/>
              </w:rPr>
            </w:pPr>
            <w:r w:rsidRPr="006967FC">
              <w:rPr>
                <w:b/>
                <w:sz w:val="22"/>
                <w:lang w:bidi="fr-FR"/>
              </w:rPr>
              <w:t>0 – Pas encore</w:t>
            </w:r>
          </w:p>
        </w:tc>
        <w:tc>
          <w:tcPr>
            <w:tcW w:w="500" w:type="pct"/>
            <w:shd w:val="clear" w:color="auto" w:fill="D9D9D9" w:themeFill="background1" w:themeFillShade="D9"/>
          </w:tcPr>
          <w:p w14:paraId="7E829B1E" w14:textId="77777777" w:rsidR="00776FBF" w:rsidRPr="006967FC" w:rsidRDefault="00776FBF" w:rsidP="00591FE3">
            <w:pPr>
              <w:pStyle w:val="Agency-body-text"/>
              <w:rPr>
                <w:b/>
                <w:bCs/>
                <w:sz w:val="22"/>
                <w:szCs w:val="22"/>
              </w:rPr>
            </w:pPr>
            <w:r w:rsidRPr="006967FC">
              <w:rPr>
                <w:b/>
                <w:sz w:val="22"/>
                <w:lang w:bidi="fr-FR"/>
              </w:rPr>
              <w:t>1 – Planifié</w:t>
            </w:r>
          </w:p>
        </w:tc>
        <w:tc>
          <w:tcPr>
            <w:tcW w:w="500" w:type="pct"/>
            <w:shd w:val="clear" w:color="auto" w:fill="D9D9D9" w:themeFill="background1" w:themeFillShade="D9"/>
          </w:tcPr>
          <w:p w14:paraId="7385D61E" w14:textId="77777777" w:rsidR="00776FBF" w:rsidRPr="006967FC" w:rsidRDefault="00776FBF" w:rsidP="00591FE3">
            <w:pPr>
              <w:pStyle w:val="Agency-body-text"/>
              <w:rPr>
                <w:b/>
                <w:bCs/>
                <w:sz w:val="22"/>
                <w:szCs w:val="22"/>
              </w:rPr>
            </w:pPr>
            <w:r w:rsidRPr="006967FC">
              <w:rPr>
                <w:b/>
                <w:sz w:val="22"/>
                <w:lang w:bidi="fr-FR"/>
              </w:rPr>
              <w:t>2 – Partiellement en place</w:t>
            </w:r>
          </w:p>
        </w:tc>
        <w:tc>
          <w:tcPr>
            <w:tcW w:w="500" w:type="pct"/>
            <w:shd w:val="clear" w:color="auto" w:fill="D9D9D9" w:themeFill="background1" w:themeFillShade="D9"/>
          </w:tcPr>
          <w:p w14:paraId="70741F6D" w14:textId="77777777" w:rsidR="00776FBF" w:rsidRPr="006967FC" w:rsidRDefault="00776FBF" w:rsidP="00591FE3">
            <w:pPr>
              <w:pStyle w:val="Agency-body-text"/>
              <w:rPr>
                <w:b/>
                <w:bCs/>
                <w:sz w:val="22"/>
                <w:szCs w:val="22"/>
              </w:rPr>
            </w:pPr>
            <w:r w:rsidRPr="006967FC">
              <w:rPr>
                <w:b/>
                <w:sz w:val="22"/>
                <w:lang w:bidi="fr-FR"/>
              </w:rPr>
              <w:t>3 – En place</w:t>
            </w:r>
          </w:p>
        </w:tc>
        <w:tc>
          <w:tcPr>
            <w:tcW w:w="750" w:type="pct"/>
            <w:shd w:val="clear" w:color="auto" w:fill="D9D9D9" w:themeFill="background1" w:themeFillShade="D9"/>
          </w:tcPr>
          <w:p w14:paraId="31E69368" w14:textId="77777777" w:rsidR="00776FBF" w:rsidRPr="006967FC" w:rsidRDefault="00776FBF" w:rsidP="00591FE3">
            <w:pPr>
              <w:pStyle w:val="Agency-body-text"/>
              <w:rPr>
                <w:b/>
                <w:bCs/>
                <w:sz w:val="22"/>
                <w:szCs w:val="22"/>
              </w:rPr>
            </w:pPr>
            <w:r w:rsidRPr="006967FC">
              <w:rPr>
                <w:b/>
                <w:sz w:val="22"/>
                <w:lang w:bidi="fr-FR"/>
              </w:rPr>
              <w:t>Commentaires</w:t>
            </w:r>
          </w:p>
        </w:tc>
      </w:tr>
      <w:tr w:rsidR="00776FBF" w:rsidRPr="006967FC" w14:paraId="5870DEF0" w14:textId="77777777" w:rsidTr="00C01411">
        <w:trPr>
          <w:cantSplit/>
        </w:trPr>
        <w:tc>
          <w:tcPr>
            <w:tcW w:w="2250" w:type="pct"/>
          </w:tcPr>
          <w:p w14:paraId="40D9F693" w14:textId="77777777" w:rsidR="00776FBF" w:rsidRPr="006967FC" w:rsidRDefault="00776FBF" w:rsidP="00591FE3">
            <w:pPr>
              <w:pStyle w:val="Agency-body-text"/>
              <w:rPr>
                <w:sz w:val="22"/>
                <w:szCs w:val="22"/>
              </w:rPr>
            </w:pPr>
            <w:r w:rsidRPr="006967FC">
              <w:rPr>
                <w:b/>
                <w:sz w:val="22"/>
                <w:lang w:bidi="fr-FR"/>
              </w:rPr>
              <w:t>4.2.1 </w:t>
            </w:r>
            <w:r w:rsidRPr="006967FC">
              <w:rPr>
                <w:sz w:val="22"/>
                <w:lang w:bidi="fr-FR"/>
              </w:rPr>
              <w:t>: Existe-t-il des structures pour développer des stratégies de direction en matière d’éducation inclusive ?</w:t>
            </w:r>
          </w:p>
        </w:tc>
        <w:tc>
          <w:tcPr>
            <w:tcW w:w="500" w:type="pct"/>
          </w:tcPr>
          <w:p w14:paraId="04D53B0D" w14:textId="77777777" w:rsidR="00776FBF" w:rsidRPr="006967FC" w:rsidRDefault="00776FBF" w:rsidP="00591FE3">
            <w:pPr>
              <w:pStyle w:val="Agency-body-text"/>
              <w:rPr>
                <w:sz w:val="22"/>
                <w:szCs w:val="22"/>
              </w:rPr>
            </w:pPr>
          </w:p>
        </w:tc>
        <w:tc>
          <w:tcPr>
            <w:tcW w:w="500" w:type="pct"/>
          </w:tcPr>
          <w:p w14:paraId="03470671" w14:textId="77777777" w:rsidR="00776FBF" w:rsidRPr="006967FC" w:rsidRDefault="00776FBF" w:rsidP="00591FE3">
            <w:pPr>
              <w:pStyle w:val="Agency-body-text"/>
              <w:rPr>
                <w:sz w:val="22"/>
                <w:szCs w:val="22"/>
              </w:rPr>
            </w:pPr>
          </w:p>
        </w:tc>
        <w:tc>
          <w:tcPr>
            <w:tcW w:w="500" w:type="pct"/>
          </w:tcPr>
          <w:p w14:paraId="56CED0AD" w14:textId="77777777" w:rsidR="00776FBF" w:rsidRPr="006967FC" w:rsidRDefault="00776FBF" w:rsidP="00591FE3">
            <w:pPr>
              <w:pStyle w:val="Agency-body-text"/>
              <w:rPr>
                <w:sz w:val="22"/>
                <w:szCs w:val="22"/>
              </w:rPr>
            </w:pPr>
          </w:p>
        </w:tc>
        <w:tc>
          <w:tcPr>
            <w:tcW w:w="500" w:type="pct"/>
          </w:tcPr>
          <w:p w14:paraId="57285C75" w14:textId="77777777" w:rsidR="00776FBF" w:rsidRPr="006967FC" w:rsidRDefault="00776FBF" w:rsidP="00591FE3">
            <w:pPr>
              <w:pStyle w:val="Agency-body-text"/>
              <w:rPr>
                <w:sz w:val="22"/>
                <w:szCs w:val="22"/>
              </w:rPr>
            </w:pPr>
          </w:p>
        </w:tc>
        <w:tc>
          <w:tcPr>
            <w:tcW w:w="750" w:type="pct"/>
          </w:tcPr>
          <w:p w14:paraId="426FDCA8" w14:textId="77777777" w:rsidR="00776FBF" w:rsidRPr="006967FC" w:rsidRDefault="00776FBF" w:rsidP="00591FE3">
            <w:pPr>
              <w:pStyle w:val="Agency-body-text"/>
              <w:rPr>
                <w:sz w:val="22"/>
                <w:szCs w:val="22"/>
              </w:rPr>
            </w:pPr>
          </w:p>
        </w:tc>
      </w:tr>
      <w:tr w:rsidR="00776FBF" w:rsidRPr="006967FC" w14:paraId="28708CD2" w14:textId="77777777" w:rsidTr="00C01411">
        <w:trPr>
          <w:cantSplit/>
        </w:trPr>
        <w:tc>
          <w:tcPr>
            <w:tcW w:w="2250" w:type="pct"/>
          </w:tcPr>
          <w:p w14:paraId="7D258915" w14:textId="77777777" w:rsidR="00776FBF" w:rsidRPr="006967FC" w:rsidRDefault="00776FBF" w:rsidP="00591FE3">
            <w:pPr>
              <w:pStyle w:val="Agency-body-text"/>
              <w:rPr>
                <w:sz w:val="22"/>
                <w:szCs w:val="22"/>
              </w:rPr>
            </w:pPr>
            <w:r w:rsidRPr="006967FC">
              <w:rPr>
                <w:b/>
                <w:sz w:val="22"/>
                <w:lang w:bidi="fr-FR"/>
              </w:rPr>
              <w:lastRenderedPageBreak/>
              <w:t>4.2.2 </w:t>
            </w:r>
            <w:r w:rsidRPr="006967FC">
              <w:rPr>
                <w:sz w:val="22"/>
                <w:lang w:bidi="fr-FR"/>
              </w:rPr>
              <w:t>: Existe-t-il des structures de soutien pour que les équipes de direction se sentent en confiance pour mettre en œuvre l’éducation inclusive ?</w:t>
            </w:r>
          </w:p>
        </w:tc>
        <w:tc>
          <w:tcPr>
            <w:tcW w:w="500" w:type="pct"/>
          </w:tcPr>
          <w:p w14:paraId="2408DA0D" w14:textId="77777777" w:rsidR="00776FBF" w:rsidRPr="006967FC" w:rsidRDefault="00776FBF" w:rsidP="00591FE3">
            <w:pPr>
              <w:pStyle w:val="Agency-body-text"/>
              <w:rPr>
                <w:sz w:val="22"/>
                <w:szCs w:val="22"/>
              </w:rPr>
            </w:pPr>
          </w:p>
        </w:tc>
        <w:tc>
          <w:tcPr>
            <w:tcW w:w="500" w:type="pct"/>
          </w:tcPr>
          <w:p w14:paraId="02A1DC19" w14:textId="77777777" w:rsidR="00776FBF" w:rsidRPr="006967FC" w:rsidRDefault="00776FBF" w:rsidP="00591FE3">
            <w:pPr>
              <w:pStyle w:val="Agency-body-text"/>
              <w:rPr>
                <w:sz w:val="22"/>
                <w:szCs w:val="22"/>
              </w:rPr>
            </w:pPr>
          </w:p>
        </w:tc>
        <w:tc>
          <w:tcPr>
            <w:tcW w:w="500" w:type="pct"/>
          </w:tcPr>
          <w:p w14:paraId="1685677A" w14:textId="77777777" w:rsidR="00776FBF" w:rsidRPr="006967FC" w:rsidRDefault="00776FBF" w:rsidP="00591FE3">
            <w:pPr>
              <w:pStyle w:val="Agency-body-text"/>
              <w:rPr>
                <w:sz w:val="22"/>
                <w:szCs w:val="22"/>
              </w:rPr>
            </w:pPr>
          </w:p>
        </w:tc>
        <w:tc>
          <w:tcPr>
            <w:tcW w:w="500" w:type="pct"/>
          </w:tcPr>
          <w:p w14:paraId="16DF763D" w14:textId="77777777" w:rsidR="00776FBF" w:rsidRPr="006967FC" w:rsidRDefault="00776FBF" w:rsidP="00591FE3">
            <w:pPr>
              <w:pStyle w:val="Agency-body-text"/>
              <w:rPr>
                <w:sz w:val="22"/>
                <w:szCs w:val="22"/>
              </w:rPr>
            </w:pPr>
          </w:p>
        </w:tc>
        <w:tc>
          <w:tcPr>
            <w:tcW w:w="750" w:type="pct"/>
          </w:tcPr>
          <w:p w14:paraId="15C7AE25" w14:textId="77777777" w:rsidR="00776FBF" w:rsidRPr="006967FC" w:rsidRDefault="00776FBF" w:rsidP="00591FE3">
            <w:pPr>
              <w:pStyle w:val="Agency-body-text"/>
              <w:rPr>
                <w:sz w:val="22"/>
                <w:szCs w:val="22"/>
              </w:rPr>
            </w:pPr>
          </w:p>
        </w:tc>
      </w:tr>
      <w:tr w:rsidR="00776FBF" w:rsidRPr="006967FC" w14:paraId="67291D11" w14:textId="77777777" w:rsidTr="00C01411">
        <w:trPr>
          <w:cantSplit/>
        </w:trPr>
        <w:tc>
          <w:tcPr>
            <w:tcW w:w="2250" w:type="pct"/>
          </w:tcPr>
          <w:p w14:paraId="00D723CB" w14:textId="77777777" w:rsidR="00776FBF" w:rsidRPr="006967FC" w:rsidRDefault="00776FBF" w:rsidP="00591FE3">
            <w:pPr>
              <w:pStyle w:val="Agency-body-text"/>
              <w:rPr>
                <w:sz w:val="22"/>
                <w:szCs w:val="22"/>
              </w:rPr>
            </w:pPr>
            <w:r w:rsidRPr="006967FC">
              <w:rPr>
                <w:b/>
                <w:sz w:val="22"/>
                <w:lang w:bidi="fr-FR"/>
              </w:rPr>
              <w:t>4.2.3 </w:t>
            </w:r>
            <w:r w:rsidRPr="006967FC">
              <w:rPr>
                <w:sz w:val="22"/>
                <w:lang w:bidi="fr-FR"/>
              </w:rPr>
              <w:t>: Les équipes de direction disposent-elles du niveau d’autonomie nécessaire pour mettre en œuvre l’éducation inclusive ?</w:t>
            </w:r>
          </w:p>
        </w:tc>
        <w:tc>
          <w:tcPr>
            <w:tcW w:w="500" w:type="pct"/>
          </w:tcPr>
          <w:p w14:paraId="5884CB82" w14:textId="77777777" w:rsidR="00776FBF" w:rsidRPr="006967FC" w:rsidRDefault="00776FBF" w:rsidP="00591FE3">
            <w:pPr>
              <w:pStyle w:val="Agency-body-text"/>
              <w:rPr>
                <w:sz w:val="22"/>
                <w:szCs w:val="22"/>
              </w:rPr>
            </w:pPr>
          </w:p>
        </w:tc>
        <w:tc>
          <w:tcPr>
            <w:tcW w:w="500" w:type="pct"/>
          </w:tcPr>
          <w:p w14:paraId="79800CDF" w14:textId="77777777" w:rsidR="00776FBF" w:rsidRPr="006967FC" w:rsidRDefault="00776FBF" w:rsidP="00591FE3">
            <w:pPr>
              <w:pStyle w:val="Agency-body-text"/>
              <w:rPr>
                <w:sz w:val="22"/>
                <w:szCs w:val="22"/>
              </w:rPr>
            </w:pPr>
          </w:p>
        </w:tc>
        <w:tc>
          <w:tcPr>
            <w:tcW w:w="500" w:type="pct"/>
          </w:tcPr>
          <w:p w14:paraId="407AB9BA" w14:textId="77777777" w:rsidR="00776FBF" w:rsidRPr="006967FC" w:rsidRDefault="00776FBF" w:rsidP="00591FE3">
            <w:pPr>
              <w:pStyle w:val="Agency-body-text"/>
              <w:rPr>
                <w:sz w:val="22"/>
                <w:szCs w:val="22"/>
              </w:rPr>
            </w:pPr>
          </w:p>
        </w:tc>
        <w:tc>
          <w:tcPr>
            <w:tcW w:w="500" w:type="pct"/>
          </w:tcPr>
          <w:p w14:paraId="3F33F202" w14:textId="77777777" w:rsidR="00776FBF" w:rsidRPr="006967FC" w:rsidRDefault="00776FBF" w:rsidP="00591FE3">
            <w:pPr>
              <w:pStyle w:val="Agency-body-text"/>
              <w:rPr>
                <w:sz w:val="22"/>
                <w:szCs w:val="22"/>
              </w:rPr>
            </w:pPr>
          </w:p>
        </w:tc>
        <w:tc>
          <w:tcPr>
            <w:tcW w:w="750" w:type="pct"/>
          </w:tcPr>
          <w:p w14:paraId="46D7FD9C" w14:textId="77777777" w:rsidR="00776FBF" w:rsidRPr="006967FC" w:rsidRDefault="00776FBF" w:rsidP="00591FE3">
            <w:pPr>
              <w:pStyle w:val="Agency-body-text"/>
              <w:rPr>
                <w:sz w:val="22"/>
                <w:szCs w:val="22"/>
              </w:rPr>
            </w:pPr>
          </w:p>
        </w:tc>
      </w:tr>
      <w:tr w:rsidR="00776FBF" w:rsidRPr="006967FC" w14:paraId="07816CC5" w14:textId="77777777" w:rsidTr="00C01411">
        <w:trPr>
          <w:cantSplit/>
        </w:trPr>
        <w:tc>
          <w:tcPr>
            <w:tcW w:w="2250" w:type="pct"/>
          </w:tcPr>
          <w:p w14:paraId="2F4CF563" w14:textId="77777777" w:rsidR="00776FBF" w:rsidRPr="006967FC" w:rsidRDefault="00776FBF" w:rsidP="00591FE3">
            <w:pPr>
              <w:pStyle w:val="Agency-body-text"/>
              <w:rPr>
                <w:sz w:val="22"/>
                <w:szCs w:val="22"/>
              </w:rPr>
            </w:pPr>
            <w:r w:rsidRPr="006967FC">
              <w:rPr>
                <w:sz w:val="22"/>
                <w:lang w:bidi="fr-FR"/>
              </w:rPr>
              <w:t>Autre</w:t>
            </w:r>
            <w:r w:rsidRPr="006967FC">
              <w:rPr>
                <w:i/>
                <w:sz w:val="22"/>
                <w:lang w:bidi="fr-FR"/>
              </w:rPr>
              <w:t xml:space="preserve"> (veuillez préciser)</w:t>
            </w:r>
          </w:p>
        </w:tc>
        <w:tc>
          <w:tcPr>
            <w:tcW w:w="500" w:type="pct"/>
          </w:tcPr>
          <w:p w14:paraId="366E9322" w14:textId="77777777" w:rsidR="00776FBF" w:rsidRPr="006967FC" w:rsidRDefault="00776FBF" w:rsidP="00591FE3">
            <w:pPr>
              <w:pStyle w:val="Agency-body-text"/>
              <w:rPr>
                <w:sz w:val="22"/>
                <w:szCs w:val="22"/>
              </w:rPr>
            </w:pPr>
          </w:p>
        </w:tc>
        <w:tc>
          <w:tcPr>
            <w:tcW w:w="500" w:type="pct"/>
          </w:tcPr>
          <w:p w14:paraId="4B0F53B8" w14:textId="77777777" w:rsidR="00776FBF" w:rsidRPr="006967FC" w:rsidRDefault="00776FBF" w:rsidP="00591FE3">
            <w:pPr>
              <w:pStyle w:val="Agency-body-text"/>
              <w:rPr>
                <w:sz w:val="22"/>
                <w:szCs w:val="22"/>
              </w:rPr>
            </w:pPr>
          </w:p>
        </w:tc>
        <w:tc>
          <w:tcPr>
            <w:tcW w:w="500" w:type="pct"/>
          </w:tcPr>
          <w:p w14:paraId="260BA7EA" w14:textId="77777777" w:rsidR="00776FBF" w:rsidRPr="006967FC" w:rsidRDefault="00776FBF" w:rsidP="00591FE3">
            <w:pPr>
              <w:pStyle w:val="Agency-body-text"/>
              <w:rPr>
                <w:sz w:val="22"/>
                <w:szCs w:val="22"/>
              </w:rPr>
            </w:pPr>
          </w:p>
        </w:tc>
        <w:tc>
          <w:tcPr>
            <w:tcW w:w="500" w:type="pct"/>
          </w:tcPr>
          <w:p w14:paraId="28358F54" w14:textId="77777777" w:rsidR="00776FBF" w:rsidRPr="006967FC" w:rsidRDefault="00776FBF" w:rsidP="00591FE3">
            <w:pPr>
              <w:pStyle w:val="Agency-body-text"/>
              <w:rPr>
                <w:sz w:val="22"/>
                <w:szCs w:val="22"/>
              </w:rPr>
            </w:pPr>
          </w:p>
        </w:tc>
        <w:tc>
          <w:tcPr>
            <w:tcW w:w="750" w:type="pct"/>
          </w:tcPr>
          <w:p w14:paraId="29C862C2" w14:textId="77777777" w:rsidR="00776FBF" w:rsidRPr="006967FC" w:rsidRDefault="00776FBF" w:rsidP="00591FE3">
            <w:pPr>
              <w:pStyle w:val="Agency-body-text"/>
              <w:rPr>
                <w:sz w:val="22"/>
                <w:szCs w:val="22"/>
              </w:rPr>
            </w:pPr>
          </w:p>
        </w:tc>
      </w:tr>
    </w:tbl>
    <w:p w14:paraId="0B366F34" w14:textId="60D8F940" w:rsidR="00776FBF" w:rsidRPr="006967FC" w:rsidRDefault="00776FBF" w:rsidP="00F30963">
      <w:pPr>
        <w:pStyle w:val="Agency-heading-3"/>
      </w:pPr>
      <w:r w:rsidRPr="006967FC">
        <w:rPr>
          <w:lang w:bidi="fr-FR"/>
        </w:rPr>
        <w:t xml:space="preserve">Priorité/Stratégie politique 4.3: la direction et l’administration des établissements favorisent l’éducation inclusive au travers de </w:t>
      </w:r>
      <w:r w:rsidRPr="006967FC">
        <w:rPr>
          <w:i/>
          <w:lang w:bidi="fr-FR"/>
        </w:rPr>
        <w:t>la collaboration</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6967FC" w14:paraId="7D3F7C4D" w14:textId="77777777" w:rsidTr="00C01411">
        <w:trPr>
          <w:cantSplit/>
          <w:tblHeader/>
        </w:trPr>
        <w:tc>
          <w:tcPr>
            <w:tcW w:w="2250" w:type="pct"/>
            <w:shd w:val="clear" w:color="auto" w:fill="D9D9D9" w:themeFill="background1" w:themeFillShade="D9"/>
          </w:tcPr>
          <w:p w14:paraId="4254C2C1" w14:textId="77777777" w:rsidR="00776FBF" w:rsidRPr="006967FC" w:rsidRDefault="00776FBF" w:rsidP="00591FE3">
            <w:pPr>
              <w:pStyle w:val="Agency-body-text"/>
              <w:rPr>
                <w:b/>
                <w:bCs/>
                <w:sz w:val="22"/>
                <w:szCs w:val="22"/>
              </w:rPr>
            </w:pPr>
            <w:r w:rsidRPr="006967FC">
              <w:rPr>
                <w:b/>
                <w:sz w:val="22"/>
                <w:lang w:bidi="fr-FR"/>
              </w:rPr>
              <w:t>Mesure clé</w:t>
            </w:r>
          </w:p>
        </w:tc>
        <w:tc>
          <w:tcPr>
            <w:tcW w:w="500" w:type="pct"/>
            <w:shd w:val="clear" w:color="auto" w:fill="D9D9D9" w:themeFill="background1" w:themeFillShade="D9"/>
          </w:tcPr>
          <w:p w14:paraId="48C04E0A" w14:textId="77777777" w:rsidR="00776FBF" w:rsidRPr="006967FC" w:rsidRDefault="00776FBF" w:rsidP="00591FE3">
            <w:pPr>
              <w:pStyle w:val="Agency-body-text"/>
              <w:rPr>
                <w:b/>
                <w:bCs/>
                <w:sz w:val="22"/>
                <w:szCs w:val="22"/>
              </w:rPr>
            </w:pPr>
            <w:r w:rsidRPr="006967FC">
              <w:rPr>
                <w:b/>
                <w:sz w:val="22"/>
                <w:lang w:bidi="fr-FR"/>
              </w:rPr>
              <w:t>0 – Pas encore</w:t>
            </w:r>
          </w:p>
        </w:tc>
        <w:tc>
          <w:tcPr>
            <w:tcW w:w="500" w:type="pct"/>
            <w:shd w:val="clear" w:color="auto" w:fill="D9D9D9" w:themeFill="background1" w:themeFillShade="D9"/>
          </w:tcPr>
          <w:p w14:paraId="147EAD01" w14:textId="77777777" w:rsidR="00776FBF" w:rsidRPr="006967FC" w:rsidRDefault="00776FBF" w:rsidP="00591FE3">
            <w:pPr>
              <w:pStyle w:val="Agency-body-text"/>
              <w:rPr>
                <w:b/>
                <w:bCs/>
                <w:sz w:val="22"/>
                <w:szCs w:val="22"/>
              </w:rPr>
            </w:pPr>
            <w:r w:rsidRPr="006967FC">
              <w:rPr>
                <w:b/>
                <w:sz w:val="22"/>
                <w:lang w:bidi="fr-FR"/>
              </w:rPr>
              <w:t>1 – Planifié</w:t>
            </w:r>
          </w:p>
        </w:tc>
        <w:tc>
          <w:tcPr>
            <w:tcW w:w="500" w:type="pct"/>
            <w:shd w:val="clear" w:color="auto" w:fill="D9D9D9" w:themeFill="background1" w:themeFillShade="D9"/>
          </w:tcPr>
          <w:p w14:paraId="5ABFAAE5" w14:textId="77777777" w:rsidR="00776FBF" w:rsidRPr="006967FC" w:rsidRDefault="00776FBF" w:rsidP="00591FE3">
            <w:pPr>
              <w:pStyle w:val="Agency-body-text"/>
              <w:rPr>
                <w:b/>
                <w:bCs/>
                <w:sz w:val="22"/>
                <w:szCs w:val="22"/>
              </w:rPr>
            </w:pPr>
            <w:r w:rsidRPr="006967FC">
              <w:rPr>
                <w:b/>
                <w:sz w:val="22"/>
                <w:lang w:bidi="fr-FR"/>
              </w:rPr>
              <w:t>2 – Partiellement en place</w:t>
            </w:r>
          </w:p>
        </w:tc>
        <w:tc>
          <w:tcPr>
            <w:tcW w:w="500" w:type="pct"/>
            <w:shd w:val="clear" w:color="auto" w:fill="D9D9D9" w:themeFill="background1" w:themeFillShade="D9"/>
          </w:tcPr>
          <w:p w14:paraId="060C017D" w14:textId="77777777" w:rsidR="00776FBF" w:rsidRPr="006967FC" w:rsidRDefault="00776FBF" w:rsidP="00591FE3">
            <w:pPr>
              <w:pStyle w:val="Agency-body-text"/>
              <w:rPr>
                <w:b/>
                <w:bCs/>
                <w:sz w:val="22"/>
                <w:szCs w:val="22"/>
              </w:rPr>
            </w:pPr>
            <w:r w:rsidRPr="006967FC">
              <w:rPr>
                <w:b/>
                <w:sz w:val="22"/>
                <w:lang w:bidi="fr-FR"/>
              </w:rPr>
              <w:t>3 – En place</w:t>
            </w:r>
          </w:p>
        </w:tc>
        <w:tc>
          <w:tcPr>
            <w:tcW w:w="750" w:type="pct"/>
            <w:shd w:val="clear" w:color="auto" w:fill="D9D9D9" w:themeFill="background1" w:themeFillShade="D9"/>
          </w:tcPr>
          <w:p w14:paraId="15A1DA46" w14:textId="77777777" w:rsidR="00776FBF" w:rsidRPr="006967FC" w:rsidRDefault="00776FBF" w:rsidP="00591FE3">
            <w:pPr>
              <w:pStyle w:val="Agency-body-text"/>
              <w:rPr>
                <w:b/>
                <w:bCs/>
                <w:sz w:val="22"/>
                <w:szCs w:val="22"/>
              </w:rPr>
            </w:pPr>
            <w:r w:rsidRPr="006967FC">
              <w:rPr>
                <w:b/>
                <w:sz w:val="22"/>
                <w:lang w:bidi="fr-FR"/>
              </w:rPr>
              <w:t>Commentaires</w:t>
            </w:r>
          </w:p>
        </w:tc>
      </w:tr>
      <w:tr w:rsidR="00776FBF" w:rsidRPr="00E12C93" w14:paraId="79D12246" w14:textId="77777777" w:rsidTr="00C01411">
        <w:trPr>
          <w:cantSplit/>
        </w:trPr>
        <w:tc>
          <w:tcPr>
            <w:tcW w:w="2250" w:type="pct"/>
          </w:tcPr>
          <w:p w14:paraId="0790A41E" w14:textId="77777777" w:rsidR="00776FBF" w:rsidRPr="00E12C93" w:rsidRDefault="00776FBF" w:rsidP="00591FE3">
            <w:pPr>
              <w:pStyle w:val="Agency-body-text"/>
              <w:rPr>
                <w:sz w:val="22"/>
                <w:szCs w:val="22"/>
              </w:rPr>
            </w:pPr>
            <w:r w:rsidRPr="006967FC">
              <w:rPr>
                <w:b/>
                <w:sz w:val="22"/>
                <w:lang w:bidi="fr-FR"/>
              </w:rPr>
              <w:t>4.3.1 </w:t>
            </w:r>
            <w:r w:rsidRPr="006967FC">
              <w:rPr>
                <w:sz w:val="22"/>
                <w:lang w:bidi="fr-FR"/>
              </w:rPr>
              <w:t>: La direction et l’administration de l’établissement assurent-elles une collaboration efficace entre les équipes multi-professionnelles ?</w:t>
            </w:r>
          </w:p>
        </w:tc>
        <w:tc>
          <w:tcPr>
            <w:tcW w:w="500" w:type="pct"/>
          </w:tcPr>
          <w:p w14:paraId="52F4B60A" w14:textId="77777777" w:rsidR="00776FBF" w:rsidRPr="00E12C93" w:rsidRDefault="00776FBF" w:rsidP="00591FE3">
            <w:pPr>
              <w:pStyle w:val="Agency-body-text"/>
              <w:rPr>
                <w:sz w:val="22"/>
                <w:szCs w:val="22"/>
              </w:rPr>
            </w:pPr>
          </w:p>
        </w:tc>
        <w:tc>
          <w:tcPr>
            <w:tcW w:w="500" w:type="pct"/>
          </w:tcPr>
          <w:p w14:paraId="10F87EBE" w14:textId="77777777" w:rsidR="00776FBF" w:rsidRPr="00E12C93" w:rsidRDefault="00776FBF" w:rsidP="00591FE3">
            <w:pPr>
              <w:pStyle w:val="Agency-body-text"/>
              <w:rPr>
                <w:sz w:val="22"/>
                <w:szCs w:val="22"/>
              </w:rPr>
            </w:pPr>
          </w:p>
        </w:tc>
        <w:tc>
          <w:tcPr>
            <w:tcW w:w="500" w:type="pct"/>
          </w:tcPr>
          <w:p w14:paraId="28230216" w14:textId="77777777" w:rsidR="00776FBF" w:rsidRPr="00E12C93" w:rsidRDefault="00776FBF" w:rsidP="00591FE3">
            <w:pPr>
              <w:pStyle w:val="Agency-body-text"/>
              <w:rPr>
                <w:sz w:val="22"/>
                <w:szCs w:val="22"/>
              </w:rPr>
            </w:pPr>
          </w:p>
        </w:tc>
        <w:tc>
          <w:tcPr>
            <w:tcW w:w="500" w:type="pct"/>
          </w:tcPr>
          <w:p w14:paraId="6213CF45" w14:textId="77777777" w:rsidR="00776FBF" w:rsidRPr="00E12C93" w:rsidRDefault="00776FBF" w:rsidP="00591FE3">
            <w:pPr>
              <w:pStyle w:val="Agency-body-text"/>
              <w:rPr>
                <w:sz w:val="22"/>
                <w:szCs w:val="22"/>
              </w:rPr>
            </w:pPr>
          </w:p>
        </w:tc>
        <w:tc>
          <w:tcPr>
            <w:tcW w:w="750" w:type="pct"/>
          </w:tcPr>
          <w:p w14:paraId="2D037CA2" w14:textId="77777777" w:rsidR="00776FBF" w:rsidRPr="00E12C93" w:rsidRDefault="00776FBF" w:rsidP="00591FE3">
            <w:pPr>
              <w:pStyle w:val="Agency-body-text"/>
              <w:rPr>
                <w:sz w:val="22"/>
                <w:szCs w:val="22"/>
              </w:rPr>
            </w:pPr>
          </w:p>
        </w:tc>
      </w:tr>
      <w:tr w:rsidR="00776FBF" w:rsidRPr="00E12C93" w14:paraId="0B8D3F6A" w14:textId="77777777" w:rsidTr="00C01411">
        <w:trPr>
          <w:cantSplit/>
        </w:trPr>
        <w:tc>
          <w:tcPr>
            <w:tcW w:w="2250" w:type="pct"/>
          </w:tcPr>
          <w:p w14:paraId="671CC5F2" w14:textId="77777777" w:rsidR="00776FBF" w:rsidRPr="00E12C93" w:rsidRDefault="00776FBF" w:rsidP="00591FE3">
            <w:pPr>
              <w:pStyle w:val="Agency-body-text"/>
              <w:rPr>
                <w:sz w:val="22"/>
                <w:szCs w:val="22"/>
              </w:rPr>
            </w:pPr>
            <w:r w:rsidRPr="00E12C93">
              <w:rPr>
                <w:b/>
                <w:sz w:val="22"/>
                <w:lang w:bidi="fr-FR"/>
              </w:rPr>
              <w:t>4.3.2 </w:t>
            </w:r>
            <w:r w:rsidRPr="00E12C93">
              <w:rPr>
                <w:sz w:val="22"/>
                <w:lang w:bidi="fr-FR"/>
              </w:rPr>
              <w:t xml:space="preserve">: La direction et l’administration de l’établissement favorisent-elles le transfert du savoir-faire des offres spécialisées vers l’enseignement ordinaire ? </w:t>
            </w:r>
          </w:p>
        </w:tc>
        <w:tc>
          <w:tcPr>
            <w:tcW w:w="500" w:type="pct"/>
          </w:tcPr>
          <w:p w14:paraId="55E2D21E" w14:textId="77777777" w:rsidR="00776FBF" w:rsidRPr="00E12C93" w:rsidRDefault="00776FBF" w:rsidP="00591FE3">
            <w:pPr>
              <w:pStyle w:val="Agency-body-text"/>
              <w:rPr>
                <w:sz w:val="22"/>
                <w:szCs w:val="22"/>
              </w:rPr>
            </w:pPr>
          </w:p>
        </w:tc>
        <w:tc>
          <w:tcPr>
            <w:tcW w:w="500" w:type="pct"/>
          </w:tcPr>
          <w:p w14:paraId="79A3B6BD" w14:textId="77777777" w:rsidR="00776FBF" w:rsidRPr="00E12C93" w:rsidRDefault="00776FBF" w:rsidP="00591FE3">
            <w:pPr>
              <w:pStyle w:val="Agency-body-text"/>
              <w:rPr>
                <w:sz w:val="22"/>
                <w:szCs w:val="22"/>
              </w:rPr>
            </w:pPr>
          </w:p>
        </w:tc>
        <w:tc>
          <w:tcPr>
            <w:tcW w:w="500" w:type="pct"/>
          </w:tcPr>
          <w:p w14:paraId="18A67BCE" w14:textId="77777777" w:rsidR="00776FBF" w:rsidRPr="00E12C93" w:rsidRDefault="00776FBF" w:rsidP="00591FE3">
            <w:pPr>
              <w:pStyle w:val="Agency-body-text"/>
              <w:rPr>
                <w:sz w:val="22"/>
                <w:szCs w:val="22"/>
              </w:rPr>
            </w:pPr>
          </w:p>
        </w:tc>
        <w:tc>
          <w:tcPr>
            <w:tcW w:w="500" w:type="pct"/>
          </w:tcPr>
          <w:p w14:paraId="45E84D26" w14:textId="77777777" w:rsidR="00776FBF" w:rsidRPr="00E12C93" w:rsidRDefault="00776FBF" w:rsidP="00591FE3">
            <w:pPr>
              <w:pStyle w:val="Agency-body-text"/>
              <w:rPr>
                <w:sz w:val="22"/>
                <w:szCs w:val="22"/>
              </w:rPr>
            </w:pPr>
          </w:p>
        </w:tc>
        <w:tc>
          <w:tcPr>
            <w:tcW w:w="750" w:type="pct"/>
          </w:tcPr>
          <w:p w14:paraId="7BE4974C" w14:textId="77777777" w:rsidR="00776FBF" w:rsidRPr="00E12C93" w:rsidRDefault="00776FBF" w:rsidP="00591FE3">
            <w:pPr>
              <w:pStyle w:val="Agency-body-text"/>
              <w:rPr>
                <w:sz w:val="22"/>
                <w:szCs w:val="22"/>
              </w:rPr>
            </w:pPr>
          </w:p>
        </w:tc>
      </w:tr>
      <w:tr w:rsidR="00776FBF" w:rsidRPr="00E12C93" w14:paraId="6E7AAC01" w14:textId="77777777" w:rsidTr="00C01411">
        <w:trPr>
          <w:cantSplit/>
        </w:trPr>
        <w:tc>
          <w:tcPr>
            <w:tcW w:w="2250" w:type="pct"/>
          </w:tcPr>
          <w:p w14:paraId="44C68246" w14:textId="77777777" w:rsidR="00776FBF" w:rsidRPr="00E12C93" w:rsidRDefault="00776FBF" w:rsidP="00591FE3">
            <w:pPr>
              <w:pStyle w:val="Agency-body-text"/>
              <w:rPr>
                <w:sz w:val="22"/>
                <w:szCs w:val="22"/>
              </w:rPr>
            </w:pPr>
            <w:r w:rsidRPr="00E12C93">
              <w:rPr>
                <w:b/>
                <w:sz w:val="22"/>
                <w:lang w:bidi="fr-FR"/>
              </w:rPr>
              <w:t>4.3.3 </w:t>
            </w:r>
            <w:r w:rsidRPr="00E12C93">
              <w:rPr>
                <w:sz w:val="22"/>
                <w:lang w:bidi="fr-FR"/>
              </w:rPr>
              <w:t>: La direction et l’administration de l’établissement encouragent-elles une collaboration et une communication continues entre les écoles, les services communautaires, les prestataires de formation, etc.</w:t>
            </w:r>
          </w:p>
        </w:tc>
        <w:tc>
          <w:tcPr>
            <w:tcW w:w="500" w:type="pct"/>
          </w:tcPr>
          <w:p w14:paraId="0E809D30" w14:textId="77777777" w:rsidR="00776FBF" w:rsidRPr="00E12C93" w:rsidRDefault="00776FBF" w:rsidP="00591FE3">
            <w:pPr>
              <w:pStyle w:val="Agency-body-text"/>
              <w:rPr>
                <w:sz w:val="22"/>
                <w:szCs w:val="22"/>
              </w:rPr>
            </w:pPr>
          </w:p>
        </w:tc>
        <w:tc>
          <w:tcPr>
            <w:tcW w:w="500" w:type="pct"/>
          </w:tcPr>
          <w:p w14:paraId="771AE12C" w14:textId="77777777" w:rsidR="00776FBF" w:rsidRPr="00E12C93" w:rsidRDefault="00776FBF" w:rsidP="00591FE3">
            <w:pPr>
              <w:pStyle w:val="Agency-body-text"/>
              <w:rPr>
                <w:sz w:val="22"/>
                <w:szCs w:val="22"/>
              </w:rPr>
            </w:pPr>
          </w:p>
        </w:tc>
        <w:tc>
          <w:tcPr>
            <w:tcW w:w="500" w:type="pct"/>
          </w:tcPr>
          <w:p w14:paraId="5D3D51AA" w14:textId="77777777" w:rsidR="00776FBF" w:rsidRPr="00E12C93" w:rsidRDefault="00776FBF" w:rsidP="00591FE3">
            <w:pPr>
              <w:pStyle w:val="Agency-body-text"/>
              <w:rPr>
                <w:sz w:val="22"/>
                <w:szCs w:val="22"/>
              </w:rPr>
            </w:pPr>
          </w:p>
        </w:tc>
        <w:tc>
          <w:tcPr>
            <w:tcW w:w="500" w:type="pct"/>
          </w:tcPr>
          <w:p w14:paraId="1472CA31" w14:textId="77777777" w:rsidR="00776FBF" w:rsidRPr="00E12C93" w:rsidRDefault="00776FBF" w:rsidP="00591FE3">
            <w:pPr>
              <w:pStyle w:val="Agency-body-text"/>
              <w:rPr>
                <w:sz w:val="22"/>
                <w:szCs w:val="22"/>
              </w:rPr>
            </w:pPr>
          </w:p>
        </w:tc>
        <w:tc>
          <w:tcPr>
            <w:tcW w:w="750" w:type="pct"/>
          </w:tcPr>
          <w:p w14:paraId="12C36EB4" w14:textId="77777777" w:rsidR="00776FBF" w:rsidRPr="00E12C93" w:rsidRDefault="00776FBF" w:rsidP="00591FE3">
            <w:pPr>
              <w:pStyle w:val="Agency-body-text"/>
              <w:rPr>
                <w:sz w:val="22"/>
                <w:szCs w:val="22"/>
              </w:rPr>
            </w:pPr>
          </w:p>
        </w:tc>
      </w:tr>
      <w:tr w:rsidR="00776FBF" w:rsidRPr="00E12C93" w14:paraId="0B5E2B7B" w14:textId="77777777" w:rsidTr="00C01411">
        <w:trPr>
          <w:cantSplit/>
        </w:trPr>
        <w:tc>
          <w:tcPr>
            <w:tcW w:w="2250" w:type="pct"/>
          </w:tcPr>
          <w:p w14:paraId="7325A08A" w14:textId="77777777" w:rsidR="00776FBF" w:rsidRPr="00E12C93" w:rsidRDefault="00776FBF" w:rsidP="00591FE3">
            <w:pPr>
              <w:pStyle w:val="Agency-body-text"/>
              <w:rPr>
                <w:sz w:val="22"/>
                <w:szCs w:val="22"/>
              </w:rPr>
            </w:pPr>
            <w:r w:rsidRPr="00E12C93">
              <w:rPr>
                <w:sz w:val="22"/>
                <w:lang w:bidi="fr-FR"/>
              </w:rPr>
              <w:lastRenderedPageBreak/>
              <w:t>Autre</w:t>
            </w:r>
            <w:r w:rsidRPr="00E12C93">
              <w:rPr>
                <w:i/>
                <w:sz w:val="22"/>
                <w:lang w:bidi="fr-FR"/>
              </w:rPr>
              <w:t xml:space="preserve"> (veuillez préciser)</w:t>
            </w:r>
          </w:p>
        </w:tc>
        <w:tc>
          <w:tcPr>
            <w:tcW w:w="500" w:type="pct"/>
          </w:tcPr>
          <w:p w14:paraId="058CC9D8" w14:textId="77777777" w:rsidR="00776FBF" w:rsidRPr="00E12C93" w:rsidRDefault="00776FBF" w:rsidP="00591FE3">
            <w:pPr>
              <w:pStyle w:val="Agency-body-text"/>
              <w:rPr>
                <w:sz w:val="22"/>
                <w:szCs w:val="22"/>
              </w:rPr>
            </w:pPr>
          </w:p>
        </w:tc>
        <w:tc>
          <w:tcPr>
            <w:tcW w:w="500" w:type="pct"/>
          </w:tcPr>
          <w:p w14:paraId="052812C1" w14:textId="77777777" w:rsidR="00776FBF" w:rsidRPr="00E12C93" w:rsidRDefault="00776FBF" w:rsidP="00591FE3">
            <w:pPr>
              <w:pStyle w:val="Agency-body-text"/>
              <w:rPr>
                <w:sz w:val="22"/>
                <w:szCs w:val="22"/>
              </w:rPr>
            </w:pPr>
          </w:p>
        </w:tc>
        <w:tc>
          <w:tcPr>
            <w:tcW w:w="500" w:type="pct"/>
          </w:tcPr>
          <w:p w14:paraId="6D641AD3" w14:textId="77777777" w:rsidR="00776FBF" w:rsidRPr="00E12C93" w:rsidRDefault="00776FBF" w:rsidP="00591FE3">
            <w:pPr>
              <w:pStyle w:val="Agency-body-text"/>
              <w:rPr>
                <w:sz w:val="22"/>
                <w:szCs w:val="22"/>
              </w:rPr>
            </w:pPr>
          </w:p>
        </w:tc>
        <w:tc>
          <w:tcPr>
            <w:tcW w:w="500" w:type="pct"/>
          </w:tcPr>
          <w:p w14:paraId="34661101" w14:textId="77777777" w:rsidR="00776FBF" w:rsidRPr="00E12C93" w:rsidRDefault="00776FBF" w:rsidP="00591FE3">
            <w:pPr>
              <w:pStyle w:val="Agency-body-text"/>
              <w:rPr>
                <w:sz w:val="22"/>
                <w:szCs w:val="22"/>
              </w:rPr>
            </w:pPr>
          </w:p>
        </w:tc>
        <w:tc>
          <w:tcPr>
            <w:tcW w:w="750" w:type="pct"/>
          </w:tcPr>
          <w:p w14:paraId="4AA7330C" w14:textId="77777777" w:rsidR="00776FBF" w:rsidRPr="00E12C93" w:rsidRDefault="00776FBF" w:rsidP="00591FE3">
            <w:pPr>
              <w:pStyle w:val="Agency-body-text"/>
              <w:rPr>
                <w:sz w:val="22"/>
                <w:szCs w:val="22"/>
              </w:rPr>
            </w:pPr>
          </w:p>
        </w:tc>
      </w:tr>
    </w:tbl>
    <w:p w14:paraId="36B6B22D" w14:textId="09B08E30" w:rsidR="00776FBF" w:rsidRPr="00E12C93" w:rsidRDefault="00776FBF" w:rsidP="00F30963">
      <w:pPr>
        <w:pStyle w:val="Agency-heading-2"/>
      </w:pPr>
      <w:bookmarkStart w:id="11" w:name="_Toc127779356"/>
      <w:r w:rsidRPr="00E12C93">
        <w:rPr>
          <w:lang w:bidi="fr-FR"/>
        </w:rPr>
        <w:t>Principe directeur nº 5: encourager la participation active des parties prenantes</w:t>
      </w:r>
      <w:bookmarkEnd w:id="11"/>
    </w:p>
    <w:p w14:paraId="19DE2D6F" w14:textId="056A8938" w:rsidR="00776FBF" w:rsidRPr="00E12C93" w:rsidRDefault="00776FBF" w:rsidP="00F30963">
      <w:pPr>
        <w:pStyle w:val="Agency-heading-3"/>
      </w:pPr>
      <w:r w:rsidRPr="00E12C93">
        <w:rPr>
          <w:lang w:bidi="fr-FR"/>
        </w:rPr>
        <w:t xml:space="preserve">Priorité/Stratégie politique 5.1 : des politiques et des stratégies nationales complètes ont été élaborées à la suite d’une </w:t>
      </w:r>
      <w:r w:rsidRPr="00E12C93">
        <w:rPr>
          <w:i/>
          <w:lang w:bidi="fr-FR"/>
        </w:rPr>
        <w:t>vaste consultation</w:t>
      </w:r>
      <w:r w:rsidRPr="00E12C93">
        <w:rPr>
          <w:lang w:bidi="fr-FR"/>
        </w:rPr>
        <w:t xml:space="preserve"> de toutes les parties prenantes, et s’accompagnent d’une vision et d’une volonté politiques claires</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E12C93" w14:paraId="1FA24FA5" w14:textId="77777777" w:rsidTr="00C01411">
        <w:trPr>
          <w:cantSplit/>
          <w:tblHeader/>
        </w:trPr>
        <w:tc>
          <w:tcPr>
            <w:tcW w:w="2250" w:type="pct"/>
            <w:shd w:val="clear" w:color="auto" w:fill="D9D9D9" w:themeFill="background1" w:themeFillShade="D9"/>
          </w:tcPr>
          <w:p w14:paraId="7B81C0EE" w14:textId="77777777" w:rsidR="00776FBF" w:rsidRPr="00E12C93" w:rsidRDefault="00776FBF" w:rsidP="00591FE3">
            <w:pPr>
              <w:pStyle w:val="Agency-body-text"/>
              <w:rPr>
                <w:b/>
                <w:bCs/>
                <w:sz w:val="22"/>
                <w:szCs w:val="22"/>
              </w:rPr>
            </w:pPr>
            <w:r w:rsidRPr="00E12C93">
              <w:rPr>
                <w:b/>
                <w:sz w:val="22"/>
                <w:lang w:bidi="fr-FR"/>
              </w:rPr>
              <w:t>Mesure clé</w:t>
            </w:r>
          </w:p>
        </w:tc>
        <w:tc>
          <w:tcPr>
            <w:tcW w:w="500" w:type="pct"/>
            <w:shd w:val="clear" w:color="auto" w:fill="D9D9D9" w:themeFill="background1" w:themeFillShade="D9"/>
          </w:tcPr>
          <w:p w14:paraId="3BD360D9" w14:textId="77777777" w:rsidR="00776FBF" w:rsidRPr="00E12C93" w:rsidRDefault="00776FBF" w:rsidP="00591FE3">
            <w:pPr>
              <w:pStyle w:val="Agency-body-text"/>
              <w:rPr>
                <w:b/>
                <w:bCs/>
                <w:sz w:val="22"/>
                <w:szCs w:val="22"/>
              </w:rPr>
            </w:pPr>
            <w:r w:rsidRPr="00E12C93">
              <w:rPr>
                <w:b/>
                <w:sz w:val="22"/>
                <w:lang w:bidi="fr-FR"/>
              </w:rPr>
              <w:t>0 – Pas encore</w:t>
            </w:r>
          </w:p>
        </w:tc>
        <w:tc>
          <w:tcPr>
            <w:tcW w:w="500" w:type="pct"/>
            <w:shd w:val="clear" w:color="auto" w:fill="D9D9D9" w:themeFill="background1" w:themeFillShade="D9"/>
          </w:tcPr>
          <w:p w14:paraId="37373E5F" w14:textId="77777777" w:rsidR="00776FBF" w:rsidRPr="00E12C93" w:rsidRDefault="00776FBF" w:rsidP="00591FE3">
            <w:pPr>
              <w:pStyle w:val="Agency-body-text"/>
              <w:rPr>
                <w:b/>
                <w:bCs/>
                <w:sz w:val="22"/>
                <w:szCs w:val="22"/>
              </w:rPr>
            </w:pPr>
            <w:r w:rsidRPr="00E12C93">
              <w:rPr>
                <w:b/>
                <w:sz w:val="22"/>
                <w:lang w:bidi="fr-FR"/>
              </w:rPr>
              <w:t>1 – Planifié</w:t>
            </w:r>
          </w:p>
        </w:tc>
        <w:tc>
          <w:tcPr>
            <w:tcW w:w="500" w:type="pct"/>
            <w:shd w:val="clear" w:color="auto" w:fill="D9D9D9" w:themeFill="background1" w:themeFillShade="D9"/>
          </w:tcPr>
          <w:p w14:paraId="5D609EAC" w14:textId="77777777" w:rsidR="00776FBF" w:rsidRPr="00E12C93" w:rsidRDefault="00776FBF" w:rsidP="00591FE3">
            <w:pPr>
              <w:pStyle w:val="Agency-body-text"/>
              <w:rPr>
                <w:b/>
                <w:bCs/>
                <w:sz w:val="22"/>
                <w:szCs w:val="22"/>
              </w:rPr>
            </w:pPr>
            <w:r w:rsidRPr="00E12C93">
              <w:rPr>
                <w:b/>
                <w:sz w:val="22"/>
                <w:lang w:bidi="fr-FR"/>
              </w:rPr>
              <w:t>2 – Partiellement en place</w:t>
            </w:r>
          </w:p>
        </w:tc>
        <w:tc>
          <w:tcPr>
            <w:tcW w:w="500" w:type="pct"/>
            <w:shd w:val="clear" w:color="auto" w:fill="D9D9D9" w:themeFill="background1" w:themeFillShade="D9"/>
          </w:tcPr>
          <w:p w14:paraId="5EB4165B" w14:textId="77777777" w:rsidR="00776FBF" w:rsidRPr="00E12C93" w:rsidRDefault="00776FBF" w:rsidP="00591FE3">
            <w:pPr>
              <w:pStyle w:val="Agency-body-text"/>
              <w:rPr>
                <w:b/>
                <w:bCs/>
                <w:sz w:val="22"/>
                <w:szCs w:val="22"/>
              </w:rPr>
            </w:pPr>
            <w:r w:rsidRPr="00E12C93">
              <w:rPr>
                <w:b/>
                <w:sz w:val="22"/>
                <w:lang w:bidi="fr-FR"/>
              </w:rPr>
              <w:t>3 – En place</w:t>
            </w:r>
          </w:p>
        </w:tc>
        <w:tc>
          <w:tcPr>
            <w:tcW w:w="750" w:type="pct"/>
            <w:shd w:val="clear" w:color="auto" w:fill="D9D9D9" w:themeFill="background1" w:themeFillShade="D9"/>
          </w:tcPr>
          <w:p w14:paraId="3DCA9426" w14:textId="77777777" w:rsidR="00776FBF" w:rsidRPr="00E12C93" w:rsidRDefault="00776FBF" w:rsidP="00591FE3">
            <w:pPr>
              <w:pStyle w:val="Agency-body-text"/>
              <w:rPr>
                <w:b/>
                <w:bCs/>
                <w:sz w:val="22"/>
                <w:szCs w:val="22"/>
              </w:rPr>
            </w:pPr>
            <w:r w:rsidRPr="00E12C93">
              <w:rPr>
                <w:b/>
                <w:sz w:val="22"/>
                <w:lang w:bidi="fr-FR"/>
              </w:rPr>
              <w:t>Commentaires</w:t>
            </w:r>
          </w:p>
        </w:tc>
      </w:tr>
      <w:tr w:rsidR="00776FBF" w:rsidRPr="00E12C93" w14:paraId="4854AC68" w14:textId="77777777" w:rsidTr="00C01411">
        <w:trPr>
          <w:cantSplit/>
        </w:trPr>
        <w:tc>
          <w:tcPr>
            <w:tcW w:w="2250" w:type="pct"/>
          </w:tcPr>
          <w:p w14:paraId="30D63E9D" w14:textId="77777777" w:rsidR="00776FBF" w:rsidRPr="00E12C93" w:rsidRDefault="00776FBF" w:rsidP="00591FE3">
            <w:pPr>
              <w:pStyle w:val="Agency-body-text"/>
              <w:rPr>
                <w:sz w:val="22"/>
                <w:szCs w:val="22"/>
              </w:rPr>
            </w:pPr>
            <w:r w:rsidRPr="00E12C93">
              <w:rPr>
                <w:b/>
                <w:sz w:val="22"/>
                <w:lang w:bidi="fr-FR"/>
              </w:rPr>
              <w:t>5.1.1 </w:t>
            </w:r>
            <w:r w:rsidRPr="00E12C93">
              <w:rPr>
                <w:sz w:val="22"/>
                <w:lang w:bidi="fr-FR"/>
              </w:rPr>
              <w:t>: La législation nationale comprend-elle des mesures/processus qui encouragent la participation des parties prenantes ?</w:t>
            </w:r>
          </w:p>
        </w:tc>
        <w:tc>
          <w:tcPr>
            <w:tcW w:w="500" w:type="pct"/>
          </w:tcPr>
          <w:p w14:paraId="262CE66D" w14:textId="77777777" w:rsidR="00776FBF" w:rsidRPr="00E12C93" w:rsidRDefault="00776FBF" w:rsidP="00591FE3">
            <w:pPr>
              <w:pStyle w:val="Agency-body-text"/>
              <w:rPr>
                <w:sz w:val="22"/>
                <w:szCs w:val="22"/>
              </w:rPr>
            </w:pPr>
          </w:p>
        </w:tc>
        <w:tc>
          <w:tcPr>
            <w:tcW w:w="500" w:type="pct"/>
          </w:tcPr>
          <w:p w14:paraId="2390B1D3" w14:textId="77777777" w:rsidR="00776FBF" w:rsidRPr="00E12C93" w:rsidRDefault="00776FBF" w:rsidP="00591FE3">
            <w:pPr>
              <w:pStyle w:val="Agency-body-text"/>
              <w:rPr>
                <w:sz w:val="22"/>
                <w:szCs w:val="22"/>
              </w:rPr>
            </w:pPr>
          </w:p>
        </w:tc>
        <w:tc>
          <w:tcPr>
            <w:tcW w:w="500" w:type="pct"/>
          </w:tcPr>
          <w:p w14:paraId="0102B769" w14:textId="77777777" w:rsidR="00776FBF" w:rsidRPr="00E12C93" w:rsidRDefault="00776FBF" w:rsidP="00591FE3">
            <w:pPr>
              <w:pStyle w:val="Agency-body-text"/>
              <w:rPr>
                <w:sz w:val="22"/>
                <w:szCs w:val="22"/>
              </w:rPr>
            </w:pPr>
          </w:p>
        </w:tc>
        <w:tc>
          <w:tcPr>
            <w:tcW w:w="500" w:type="pct"/>
          </w:tcPr>
          <w:p w14:paraId="6042DCC2" w14:textId="77777777" w:rsidR="00776FBF" w:rsidRPr="00E12C93" w:rsidRDefault="00776FBF" w:rsidP="00591FE3">
            <w:pPr>
              <w:pStyle w:val="Agency-body-text"/>
              <w:rPr>
                <w:sz w:val="22"/>
                <w:szCs w:val="22"/>
              </w:rPr>
            </w:pPr>
          </w:p>
        </w:tc>
        <w:tc>
          <w:tcPr>
            <w:tcW w:w="750" w:type="pct"/>
          </w:tcPr>
          <w:p w14:paraId="001BDF5D" w14:textId="77777777" w:rsidR="00776FBF" w:rsidRPr="00E12C93" w:rsidRDefault="00776FBF" w:rsidP="00591FE3">
            <w:pPr>
              <w:pStyle w:val="Agency-body-text"/>
              <w:rPr>
                <w:sz w:val="22"/>
                <w:szCs w:val="22"/>
              </w:rPr>
            </w:pPr>
          </w:p>
        </w:tc>
      </w:tr>
      <w:tr w:rsidR="00776FBF" w:rsidRPr="00E12C93" w14:paraId="2308E701" w14:textId="77777777" w:rsidTr="00C01411">
        <w:trPr>
          <w:cantSplit/>
        </w:trPr>
        <w:tc>
          <w:tcPr>
            <w:tcW w:w="2250" w:type="pct"/>
          </w:tcPr>
          <w:p w14:paraId="7366DF68" w14:textId="77777777" w:rsidR="00776FBF" w:rsidRPr="00E12C93" w:rsidRDefault="00776FBF" w:rsidP="00591FE3">
            <w:pPr>
              <w:pStyle w:val="Agency-body-text"/>
              <w:rPr>
                <w:sz w:val="22"/>
                <w:szCs w:val="22"/>
              </w:rPr>
            </w:pPr>
            <w:r w:rsidRPr="00E12C93">
              <w:rPr>
                <w:b/>
                <w:sz w:val="22"/>
                <w:lang w:bidi="fr-FR"/>
              </w:rPr>
              <w:t>5.1.2 </w:t>
            </w:r>
            <w:r w:rsidRPr="00E12C93">
              <w:rPr>
                <w:sz w:val="22"/>
                <w:lang w:bidi="fr-FR"/>
              </w:rPr>
              <w:t>: Existe-t-il des processus permettant d’assurer le même niveau d’implication des parties prenantes dans l’éducation préscolaire, primaire et secondaire ?</w:t>
            </w:r>
          </w:p>
        </w:tc>
        <w:tc>
          <w:tcPr>
            <w:tcW w:w="500" w:type="pct"/>
          </w:tcPr>
          <w:p w14:paraId="4C9587E6" w14:textId="77777777" w:rsidR="00776FBF" w:rsidRPr="00E12C93" w:rsidRDefault="00776FBF" w:rsidP="00591FE3">
            <w:pPr>
              <w:pStyle w:val="Agency-body-text"/>
              <w:rPr>
                <w:sz w:val="22"/>
                <w:szCs w:val="22"/>
              </w:rPr>
            </w:pPr>
          </w:p>
        </w:tc>
        <w:tc>
          <w:tcPr>
            <w:tcW w:w="500" w:type="pct"/>
          </w:tcPr>
          <w:p w14:paraId="1F8B6AC8" w14:textId="77777777" w:rsidR="00776FBF" w:rsidRPr="00E12C93" w:rsidRDefault="00776FBF" w:rsidP="00591FE3">
            <w:pPr>
              <w:pStyle w:val="Agency-body-text"/>
              <w:rPr>
                <w:sz w:val="22"/>
                <w:szCs w:val="22"/>
              </w:rPr>
            </w:pPr>
          </w:p>
        </w:tc>
        <w:tc>
          <w:tcPr>
            <w:tcW w:w="500" w:type="pct"/>
          </w:tcPr>
          <w:p w14:paraId="428C4788" w14:textId="77777777" w:rsidR="00776FBF" w:rsidRPr="00E12C93" w:rsidRDefault="00776FBF" w:rsidP="00591FE3">
            <w:pPr>
              <w:pStyle w:val="Agency-body-text"/>
              <w:rPr>
                <w:sz w:val="22"/>
                <w:szCs w:val="22"/>
              </w:rPr>
            </w:pPr>
          </w:p>
        </w:tc>
        <w:tc>
          <w:tcPr>
            <w:tcW w:w="500" w:type="pct"/>
          </w:tcPr>
          <w:p w14:paraId="1AA1142F" w14:textId="77777777" w:rsidR="00776FBF" w:rsidRPr="00E12C93" w:rsidRDefault="00776FBF" w:rsidP="00591FE3">
            <w:pPr>
              <w:pStyle w:val="Agency-body-text"/>
              <w:rPr>
                <w:sz w:val="22"/>
                <w:szCs w:val="22"/>
              </w:rPr>
            </w:pPr>
          </w:p>
        </w:tc>
        <w:tc>
          <w:tcPr>
            <w:tcW w:w="750" w:type="pct"/>
          </w:tcPr>
          <w:p w14:paraId="30901881" w14:textId="77777777" w:rsidR="00776FBF" w:rsidRPr="00E12C93" w:rsidRDefault="00776FBF" w:rsidP="00591FE3">
            <w:pPr>
              <w:pStyle w:val="Agency-body-text"/>
              <w:rPr>
                <w:sz w:val="22"/>
                <w:szCs w:val="22"/>
              </w:rPr>
            </w:pPr>
          </w:p>
        </w:tc>
      </w:tr>
      <w:tr w:rsidR="00776FBF" w:rsidRPr="00E12C93" w14:paraId="532119AE" w14:textId="77777777" w:rsidTr="00C01411">
        <w:trPr>
          <w:cantSplit/>
        </w:trPr>
        <w:tc>
          <w:tcPr>
            <w:tcW w:w="2250" w:type="pct"/>
          </w:tcPr>
          <w:p w14:paraId="2792D88C" w14:textId="631ECB5C" w:rsidR="00776FBF" w:rsidRPr="00E12C93" w:rsidRDefault="00776FBF" w:rsidP="00591FE3">
            <w:pPr>
              <w:pStyle w:val="Agency-body-text"/>
              <w:rPr>
                <w:sz w:val="22"/>
                <w:szCs w:val="22"/>
              </w:rPr>
            </w:pPr>
            <w:r w:rsidRPr="00E12C93">
              <w:rPr>
                <w:b/>
                <w:sz w:val="22"/>
                <w:lang w:bidi="fr-FR"/>
              </w:rPr>
              <w:t>5.1.3 </w:t>
            </w:r>
            <w:r w:rsidRPr="00E12C93">
              <w:rPr>
                <w:sz w:val="22"/>
                <w:lang w:bidi="fr-FR"/>
              </w:rPr>
              <w:t>: L’implication des parties prenantes est-elle cohérente entre les régions/municipalités ?</w:t>
            </w:r>
          </w:p>
        </w:tc>
        <w:tc>
          <w:tcPr>
            <w:tcW w:w="500" w:type="pct"/>
          </w:tcPr>
          <w:p w14:paraId="478A3BC4" w14:textId="77777777" w:rsidR="00776FBF" w:rsidRPr="00E12C93" w:rsidRDefault="00776FBF" w:rsidP="00591FE3">
            <w:pPr>
              <w:pStyle w:val="Agency-body-text"/>
              <w:rPr>
                <w:sz w:val="22"/>
                <w:szCs w:val="22"/>
              </w:rPr>
            </w:pPr>
          </w:p>
        </w:tc>
        <w:tc>
          <w:tcPr>
            <w:tcW w:w="500" w:type="pct"/>
          </w:tcPr>
          <w:p w14:paraId="1D239DEE" w14:textId="77777777" w:rsidR="00776FBF" w:rsidRPr="00E12C93" w:rsidRDefault="00776FBF" w:rsidP="00591FE3">
            <w:pPr>
              <w:pStyle w:val="Agency-body-text"/>
              <w:rPr>
                <w:sz w:val="22"/>
                <w:szCs w:val="22"/>
              </w:rPr>
            </w:pPr>
          </w:p>
        </w:tc>
        <w:tc>
          <w:tcPr>
            <w:tcW w:w="500" w:type="pct"/>
          </w:tcPr>
          <w:p w14:paraId="7A6E7120" w14:textId="77777777" w:rsidR="00776FBF" w:rsidRPr="00E12C93" w:rsidRDefault="00776FBF" w:rsidP="00591FE3">
            <w:pPr>
              <w:pStyle w:val="Agency-body-text"/>
              <w:rPr>
                <w:sz w:val="22"/>
                <w:szCs w:val="22"/>
              </w:rPr>
            </w:pPr>
          </w:p>
        </w:tc>
        <w:tc>
          <w:tcPr>
            <w:tcW w:w="500" w:type="pct"/>
          </w:tcPr>
          <w:p w14:paraId="79F6C545" w14:textId="77777777" w:rsidR="00776FBF" w:rsidRPr="00E12C93" w:rsidRDefault="00776FBF" w:rsidP="00591FE3">
            <w:pPr>
              <w:pStyle w:val="Agency-body-text"/>
              <w:rPr>
                <w:sz w:val="22"/>
                <w:szCs w:val="22"/>
              </w:rPr>
            </w:pPr>
          </w:p>
        </w:tc>
        <w:tc>
          <w:tcPr>
            <w:tcW w:w="750" w:type="pct"/>
          </w:tcPr>
          <w:p w14:paraId="0AFAD098" w14:textId="77777777" w:rsidR="00776FBF" w:rsidRPr="00E12C93" w:rsidRDefault="00776FBF" w:rsidP="00591FE3">
            <w:pPr>
              <w:pStyle w:val="Agency-body-text"/>
              <w:rPr>
                <w:sz w:val="22"/>
                <w:szCs w:val="22"/>
              </w:rPr>
            </w:pPr>
          </w:p>
        </w:tc>
      </w:tr>
      <w:tr w:rsidR="00776FBF" w:rsidRPr="00E12C93" w14:paraId="60A48CEC" w14:textId="77777777" w:rsidTr="00C01411">
        <w:trPr>
          <w:cantSplit/>
        </w:trPr>
        <w:tc>
          <w:tcPr>
            <w:tcW w:w="2250" w:type="pct"/>
          </w:tcPr>
          <w:p w14:paraId="37E30679" w14:textId="77777777" w:rsidR="00776FBF" w:rsidRPr="00E12C93" w:rsidRDefault="00776FBF" w:rsidP="00591FE3">
            <w:pPr>
              <w:pStyle w:val="Agency-body-text"/>
              <w:rPr>
                <w:sz w:val="22"/>
                <w:szCs w:val="22"/>
              </w:rPr>
            </w:pPr>
            <w:r w:rsidRPr="00E12C93">
              <w:rPr>
                <w:sz w:val="22"/>
                <w:lang w:bidi="fr-FR"/>
              </w:rPr>
              <w:t>Autre</w:t>
            </w:r>
            <w:r w:rsidRPr="00E12C93">
              <w:rPr>
                <w:i/>
                <w:sz w:val="22"/>
                <w:lang w:bidi="fr-FR"/>
              </w:rPr>
              <w:t xml:space="preserve"> (veuillez préciser)</w:t>
            </w:r>
          </w:p>
        </w:tc>
        <w:tc>
          <w:tcPr>
            <w:tcW w:w="500" w:type="pct"/>
          </w:tcPr>
          <w:p w14:paraId="1B7C16C4" w14:textId="77777777" w:rsidR="00776FBF" w:rsidRPr="00E12C93" w:rsidRDefault="00776FBF" w:rsidP="00591FE3">
            <w:pPr>
              <w:pStyle w:val="Agency-body-text"/>
              <w:rPr>
                <w:sz w:val="22"/>
                <w:szCs w:val="22"/>
              </w:rPr>
            </w:pPr>
          </w:p>
        </w:tc>
        <w:tc>
          <w:tcPr>
            <w:tcW w:w="500" w:type="pct"/>
          </w:tcPr>
          <w:p w14:paraId="028229A2" w14:textId="77777777" w:rsidR="00776FBF" w:rsidRPr="00E12C93" w:rsidRDefault="00776FBF" w:rsidP="00591FE3">
            <w:pPr>
              <w:pStyle w:val="Agency-body-text"/>
              <w:rPr>
                <w:sz w:val="22"/>
                <w:szCs w:val="22"/>
              </w:rPr>
            </w:pPr>
          </w:p>
        </w:tc>
        <w:tc>
          <w:tcPr>
            <w:tcW w:w="500" w:type="pct"/>
          </w:tcPr>
          <w:p w14:paraId="5683E9D1" w14:textId="77777777" w:rsidR="00776FBF" w:rsidRPr="00E12C93" w:rsidRDefault="00776FBF" w:rsidP="00591FE3">
            <w:pPr>
              <w:pStyle w:val="Agency-body-text"/>
              <w:rPr>
                <w:sz w:val="22"/>
                <w:szCs w:val="22"/>
              </w:rPr>
            </w:pPr>
          </w:p>
        </w:tc>
        <w:tc>
          <w:tcPr>
            <w:tcW w:w="500" w:type="pct"/>
          </w:tcPr>
          <w:p w14:paraId="1DADD916" w14:textId="77777777" w:rsidR="00776FBF" w:rsidRPr="00E12C93" w:rsidRDefault="00776FBF" w:rsidP="00591FE3">
            <w:pPr>
              <w:pStyle w:val="Agency-body-text"/>
              <w:rPr>
                <w:sz w:val="22"/>
                <w:szCs w:val="22"/>
              </w:rPr>
            </w:pPr>
          </w:p>
        </w:tc>
        <w:tc>
          <w:tcPr>
            <w:tcW w:w="750" w:type="pct"/>
          </w:tcPr>
          <w:p w14:paraId="316DE986" w14:textId="77777777" w:rsidR="00776FBF" w:rsidRPr="00E12C93" w:rsidRDefault="00776FBF" w:rsidP="00591FE3">
            <w:pPr>
              <w:pStyle w:val="Agency-body-text"/>
              <w:rPr>
                <w:sz w:val="22"/>
                <w:szCs w:val="22"/>
              </w:rPr>
            </w:pPr>
          </w:p>
        </w:tc>
      </w:tr>
    </w:tbl>
    <w:p w14:paraId="23BF325F" w14:textId="1F1E2DA0" w:rsidR="00776FBF" w:rsidRPr="00E12C93" w:rsidRDefault="00776FBF" w:rsidP="00F30963">
      <w:pPr>
        <w:pStyle w:val="Agency-heading-3"/>
      </w:pPr>
      <w:r w:rsidRPr="00E12C93">
        <w:rPr>
          <w:lang w:bidi="fr-FR"/>
        </w:rPr>
        <w:lastRenderedPageBreak/>
        <w:t xml:space="preserve">Priorité/Stratégie politique 5.2 : la politique garantit que les apprenants et les familles sont les principaux acteurs et sont considérés comme une </w:t>
      </w:r>
      <w:r w:rsidRPr="00E12C93">
        <w:rPr>
          <w:i/>
          <w:lang w:bidi="fr-FR"/>
        </w:rPr>
        <w:t>ressource fondamentale</w:t>
      </w:r>
      <w:r w:rsidRPr="00E12C93">
        <w:rPr>
          <w:lang w:bidi="fr-FR"/>
        </w:rPr>
        <w:t xml:space="preserve"> dans le processus d’apprentissage et d’enseignement</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E12C93" w14:paraId="199E1511" w14:textId="77777777" w:rsidTr="00C01411">
        <w:trPr>
          <w:cantSplit/>
          <w:tblHeader/>
        </w:trPr>
        <w:tc>
          <w:tcPr>
            <w:tcW w:w="2250" w:type="pct"/>
            <w:shd w:val="clear" w:color="auto" w:fill="D9D9D9" w:themeFill="background1" w:themeFillShade="D9"/>
          </w:tcPr>
          <w:p w14:paraId="78FC2AEB" w14:textId="77777777" w:rsidR="00776FBF" w:rsidRPr="00E12C93" w:rsidRDefault="00776FBF" w:rsidP="00591FE3">
            <w:pPr>
              <w:pStyle w:val="Agency-body-text"/>
              <w:rPr>
                <w:b/>
                <w:bCs/>
                <w:sz w:val="22"/>
                <w:szCs w:val="22"/>
              </w:rPr>
            </w:pPr>
            <w:r w:rsidRPr="00E12C93">
              <w:rPr>
                <w:b/>
                <w:sz w:val="22"/>
                <w:lang w:bidi="fr-FR"/>
              </w:rPr>
              <w:t>Mesure clé</w:t>
            </w:r>
          </w:p>
        </w:tc>
        <w:tc>
          <w:tcPr>
            <w:tcW w:w="500" w:type="pct"/>
            <w:shd w:val="clear" w:color="auto" w:fill="D9D9D9" w:themeFill="background1" w:themeFillShade="D9"/>
          </w:tcPr>
          <w:p w14:paraId="7D07735A" w14:textId="77777777" w:rsidR="00776FBF" w:rsidRPr="00E12C93" w:rsidRDefault="00776FBF" w:rsidP="00591FE3">
            <w:pPr>
              <w:pStyle w:val="Agency-body-text"/>
              <w:rPr>
                <w:b/>
                <w:bCs/>
                <w:sz w:val="22"/>
                <w:szCs w:val="22"/>
              </w:rPr>
            </w:pPr>
            <w:r w:rsidRPr="00E12C93">
              <w:rPr>
                <w:b/>
                <w:sz w:val="22"/>
                <w:lang w:bidi="fr-FR"/>
              </w:rPr>
              <w:t>0 – Pas encore</w:t>
            </w:r>
          </w:p>
        </w:tc>
        <w:tc>
          <w:tcPr>
            <w:tcW w:w="500" w:type="pct"/>
            <w:shd w:val="clear" w:color="auto" w:fill="D9D9D9" w:themeFill="background1" w:themeFillShade="D9"/>
          </w:tcPr>
          <w:p w14:paraId="21E138CF" w14:textId="77777777" w:rsidR="00776FBF" w:rsidRPr="00E12C93" w:rsidRDefault="00776FBF" w:rsidP="00591FE3">
            <w:pPr>
              <w:pStyle w:val="Agency-body-text"/>
              <w:rPr>
                <w:b/>
                <w:bCs/>
                <w:sz w:val="22"/>
                <w:szCs w:val="22"/>
              </w:rPr>
            </w:pPr>
            <w:r w:rsidRPr="00E12C93">
              <w:rPr>
                <w:b/>
                <w:sz w:val="22"/>
                <w:lang w:bidi="fr-FR"/>
              </w:rPr>
              <w:t>1 – Planifié</w:t>
            </w:r>
          </w:p>
        </w:tc>
        <w:tc>
          <w:tcPr>
            <w:tcW w:w="500" w:type="pct"/>
            <w:shd w:val="clear" w:color="auto" w:fill="D9D9D9" w:themeFill="background1" w:themeFillShade="D9"/>
          </w:tcPr>
          <w:p w14:paraId="584D3371" w14:textId="77777777" w:rsidR="00776FBF" w:rsidRPr="00E12C93" w:rsidRDefault="00776FBF" w:rsidP="00591FE3">
            <w:pPr>
              <w:pStyle w:val="Agency-body-text"/>
              <w:rPr>
                <w:b/>
                <w:bCs/>
                <w:sz w:val="22"/>
                <w:szCs w:val="22"/>
              </w:rPr>
            </w:pPr>
            <w:r w:rsidRPr="00E12C93">
              <w:rPr>
                <w:b/>
                <w:sz w:val="22"/>
                <w:lang w:bidi="fr-FR"/>
              </w:rPr>
              <w:t>2 – Partiellement en place</w:t>
            </w:r>
          </w:p>
        </w:tc>
        <w:tc>
          <w:tcPr>
            <w:tcW w:w="500" w:type="pct"/>
            <w:shd w:val="clear" w:color="auto" w:fill="D9D9D9" w:themeFill="background1" w:themeFillShade="D9"/>
          </w:tcPr>
          <w:p w14:paraId="24BB5284" w14:textId="77777777" w:rsidR="00776FBF" w:rsidRPr="00E12C93" w:rsidRDefault="00776FBF" w:rsidP="00591FE3">
            <w:pPr>
              <w:pStyle w:val="Agency-body-text"/>
              <w:rPr>
                <w:b/>
                <w:bCs/>
                <w:sz w:val="22"/>
                <w:szCs w:val="22"/>
              </w:rPr>
            </w:pPr>
            <w:r w:rsidRPr="00E12C93">
              <w:rPr>
                <w:b/>
                <w:sz w:val="22"/>
                <w:lang w:bidi="fr-FR"/>
              </w:rPr>
              <w:t>3 – En place</w:t>
            </w:r>
          </w:p>
        </w:tc>
        <w:tc>
          <w:tcPr>
            <w:tcW w:w="750" w:type="pct"/>
            <w:shd w:val="clear" w:color="auto" w:fill="D9D9D9" w:themeFill="background1" w:themeFillShade="D9"/>
          </w:tcPr>
          <w:p w14:paraId="41594AF9" w14:textId="77777777" w:rsidR="00776FBF" w:rsidRPr="00E12C93" w:rsidRDefault="00776FBF" w:rsidP="00591FE3">
            <w:pPr>
              <w:pStyle w:val="Agency-body-text"/>
              <w:rPr>
                <w:b/>
                <w:bCs/>
                <w:sz w:val="22"/>
                <w:szCs w:val="22"/>
              </w:rPr>
            </w:pPr>
            <w:r w:rsidRPr="00E12C93">
              <w:rPr>
                <w:b/>
                <w:sz w:val="22"/>
                <w:lang w:bidi="fr-FR"/>
              </w:rPr>
              <w:t>Commentaires</w:t>
            </w:r>
          </w:p>
        </w:tc>
      </w:tr>
      <w:tr w:rsidR="00776FBF" w:rsidRPr="00E12C93" w14:paraId="59DF8B83" w14:textId="77777777" w:rsidTr="00C01411">
        <w:trPr>
          <w:cantSplit/>
        </w:trPr>
        <w:tc>
          <w:tcPr>
            <w:tcW w:w="2250" w:type="pct"/>
          </w:tcPr>
          <w:p w14:paraId="609AE226" w14:textId="66BEBEA7" w:rsidR="00776FBF" w:rsidRPr="00E12C93" w:rsidRDefault="00776FBF" w:rsidP="00591FE3">
            <w:pPr>
              <w:pStyle w:val="Agency-body-text"/>
              <w:rPr>
                <w:sz w:val="22"/>
                <w:szCs w:val="22"/>
              </w:rPr>
            </w:pPr>
            <w:r w:rsidRPr="00E12C93">
              <w:rPr>
                <w:b/>
                <w:sz w:val="22"/>
                <w:lang w:bidi="fr-FR"/>
              </w:rPr>
              <w:t>5.2.1 </w:t>
            </w:r>
            <w:r w:rsidRPr="00E12C93">
              <w:rPr>
                <w:sz w:val="22"/>
                <w:lang w:bidi="fr-FR"/>
              </w:rPr>
              <w:t>: Existe-t-il des opportunités de participation équitables pour toutes les familles/apprenants de différents milieux dans l’enseignement ordinaire et l’enseignement spécialisé (par exemple, participation des familles et des apprenants à la conception de projets éducatifs individualisés) ?</w:t>
            </w:r>
          </w:p>
        </w:tc>
        <w:tc>
          <w:tcPr>
            <w:tcW w:w="500" w:type="pct"/>
          </w:tcPr>
          <w:p w14:paraId="30E2B5C1" w14:textId="77777777" w:rsidR="00776FBF" w:rsidRPr="00E12C93" w:rsidRDefault="00776FBF" w:rsidP="00591FE3">
            <w:pPr>
              <w:pStyle w:val="Agency-body-text"/>
              <w:rPr>
                <w:sz w:val="22"/>
                <w:szCs w:val="22"/>
              </w:rPr>
            </w:pPr>
          </w:p>
        </w:tc>
        <w:tc>
          <w:tcPr>
            <w:tcW w:w="500" w:type="pct"/>
          </w:tcPr>
          <w:p w14:paraId="046380D0" w14:textId="77777777" w:rsidR="00776FBF" w:rsidRPr="00E12C93" w:rsidRDefault="00776FBF" w:rsidP="00591FE3">
            <w:pPr>
              <w:pStyle w:val="Agency-body-text"/>
              <w:rPr>
                <w:sz w:val="22"/>
                <w:szCs w:val="22"/>
              </w:rPr>
            </w:pPr>
          </w:p>
        </w:tc>
        <w:tc>
          <w:tcPr>
            <w:tcW w:w="500" w:type="pct"/>
          </w:tcPr>
          <w:p w14:paraId="78515AEA" w14:textId="77777777" w:rsidR="00776FBF" w:rsidRPr="00E12C93" w:rsidRDefault="00776FBF" w:rsidP="00591FE3">
            <w:pPr>
              <w:pStyle w:val="Agency-body-text"/>
              <w:rPr>
                <w:sz w:val="22"/>
                <w:szCs w:val="22"/>
              </w:rPr>
            </w:pPr>
          </w:p>
        </w:tc>
        <w:tc>
          <w:tcPr>
            <w:tcW w:w="500" w:type="pct"/>
          </w:tcPr>
          <w:p w14:paraId="6419BB6A" w14:textId="77777777" w:rsidR="00776FBF" w:rsidRPr="00E12C93" w:rsidRDefault="00776FBF" w:rsidP="00591FE3">
            <w:pPr>
              <w:pStyle w:val="Agency-body-text"/>
              <w:rPr>
                <w:sz w:val="22"/>
                <w:szCs w:val="22"/>
              </w:rPr>
            </w:pPr>
          </w:p>
        </w:tc>
        <w:tc>
          <w:tcPr>
            <w:tcW w:w="750" w:type="pct"/>
          </w:tcPr>
          <w:p w14:paraId="4A37CDD0" w14:textId="77777777" w:rsidR="00776FBF" w:rsidRPr="00E12C93" w:rsidRDefault="00776FBF" w:rsidP="00591FE3">
            <w:pPr>
              <w:pStyle w:val="Agency-body-text"/>
              <w:rPr>
                <w:sz w:val="22"/>
                <w:szCs w:val="22"/>
              </w:rPr>
            </w:pPr>
          </w:p>
        </w:tc>
      </w:tr>
      <w:tr w:rsidR="00776FBF" w:rsidRPr="00E12C93" w14:paraId="100B5E2F" w14:textId="77777777" w:rsidTr="00C01411">
        <w:trPr>
          <w:cantSplit/>
        </w:trPr>
        <w:tc>
          <w:tcPr>
            <w:tcW w:w="2250" w:type="pct"/>
          </w:tcPr>
          <w:p w14:paraId="6FF81075" w14:textId="5BDA84F8" w:rsidR="00776FBF" w:rsidRPr="00E12C93" w:rsidRDefault="00776FBF" w:rsidP="00591FE3">
            <w:pPr>
              <w:pStyle w:val="Agency-body-text"/>
              <w:rPr>
                <w:sz w:val="22"/>
                <w:szCs w:val="22"/>
              </w:rPr>
            </w:pPr>
            <w:r w:rsidRPr="00E12C93">
              <w:rPr>
                <w:b/>
                <w:sz w:val="22"/>
                <w:lang w:bidi="fr-FR"/>
              </w:rPr>
              <w:t>5.2.2 </w:t>
            </w:r>
            <w:r w:rsidRPr="00E12C93">
              <w:rPr>
                <w:sz w:val="22"/>
                <w:lang w:bidi="fr-FR"/>
              </w:rPr>
              <w:t>: Existe-t-il des canaux, des structures et/ou des organismes participatifs (par exemple, des conseils d’apprenants et d’école, des associations de familles/de personnes en situation de handicap) établis et impliqués dans le fonctionnement de l’école ?</w:t>
            </w:r>
          </w:p>
        </w:tc>
        <w:tc>
          <w:tcPr>
            <w:tcW w:w="500" w:type="pct"/>
          </w:tcPr>
          <w:p w14:paraId="1A9C399D" w14:textId="77777777" w:rsidR="00776FBF" w:rsidRPr="00E12C93" w:rsidRDefault="00776FBF" w:rsidP="00591FE3">
            <w:pPr>
              <w:pStyle w:val="Agency-body-text"/>
              <w:rPr>
                <w:sz w:val="22"/>
                <w:szCs w:val="22"/>
              </w:rPr>
            </w:pPr>
          </w:p>
        </w:tc>
        <w:tc>
          <w:tcPr>
            <w:tcW w:w="500" w:type="pct"/>
          </w:tcPr>
          <w:p w14:paraId="765AFF18" w14:textId="77777777" w:rsidR="00776FBF" w:rsidRPr="00E12C93" w:rsidRDefault="00776FBF" w:rsidP="00591FE3">
            <w:pPr>
              <w:pStyle w:val="Agency-body-text"/>
              <w:rPr>
                <w:sz w:val="22"/>
                <w:szCs w:val="22"/>
              </w:rPr>
            </w:pPr>
          </w:p>
        </w:tc>
        <w:tc>
          <w:tcPr>
            <w:tcW w:w="500" w:type="pct"/>
          </w:tcPr>
          <w:p w14:paraId="1BF92B5D" w14:textId="77777777" w:rsidR="00776FBF" w:rsidRPr="00E12C93" w:rsidRDefault="00776FBF" w:rsidP="00591FE3">
            <w:pPr>
              <w:pStyle w:val="Agency-body-text"/>
              <w:rPr>
                <w:sz w:val="22"/>
                <w:szCs w:val="22"/>
              </w:rPr>
            </w:pPr>
          </w:p>
        </w:tc>
        <w:tc>
          <w:tcPr>
            <w:tcW w:w="500" w:type="pct"/>
          </w:tcPr>
          <w:p w14:paraId="41015B23" w14:textId="77777777" w:rsidR="00776FBF" w:rsidRPr="00E12C93" w:rsidRDefault="00776FBF" w:rsidP="00591FE3">
            <w:pPr>
              <w:pStyle w:val="Agency-body-text"/>
              <w:rPr>
                <w:sz w:val="22"/>
                <w:szCs w:val="22"/>
              </w:rPr>
            </w:pPr>
          </w:p>
        </w:tc>
        <w:tc>
          <w:tcPr>
            <w:tcW w:w="750" w:type="pct"/>
          </w:tcPr>
          <w:p w14:paraId="6C122B13" w14:textId="77777777" w:rsidR="00776FBF" w:rsidRPr="00E12C93" w:rsidRDefault="00776FBF" w:rsidP="00591FE3">
            <w:pPr>
              <w:pStyle w:val="Agency-body-text"/>
              <w:rPr>
                <w:sz w:val="22"/>
                <w:szCs w:val="22"/>
              </w:rPr>
            </w:pPr>
          </w:p>
        </w:tc>
      </w:tr>
      <w:tr w:rsidR="00776FBF" w:rsidRPr="00E12C93" w14:paraId="20A87554" w14:textId="77777777" w:rsidTr="00C01411">
        <w:trPr>
          <w:cantSplit/>
        </w:trPr>
        <w:tc>
          <w:tcPr>
            <w:tcW w:w="2250" w:type="pct"/>
          </w:tcPr>
          <w:p w14:paraId="1F28E24E" w14:textId="77777777" w:rsidR="00776FBF" w:rsidRPr="00E12C93" w:rsidRDefault="00776FBF" w:rsidP="00591FE3">
            <w:pPr>
              <w:pStyle w:val="Agency-body-text"/>
              <w:rPr>
                <w:sz w:val="22"/>
                <w:szCs w:val="22"/>
              </w:rPr>
            </w:pPr>
            <w:r w:rsidRPr="00E12C93">
              <w:rPr>
                <w:b/>
                <w:sz w:val="22"/>
                <w:lang w:bidi="fr-FR"/>
              </w:rPr>
              <w:t>5.2.3 </w:t>
            </w:r>
            <w:r w:rsidRPr="00E12C93">
              <w:rPr>
                <w:sz w:val="22"/>
                <w:lang w:bidi="fr-FR"/>
              </w:rPr>
              <w:t>: Les familles et les apprenants peuvent-ils influencer les décisions relatives au processus d’enseignement et d’apprentissage ?</w:t>
            </w:r>
          </w:p>
        </w:tc>
        <w:tc>
          <w:tcPr>
            <w:tcW w:w="500" w:type="pct"/>
          </w:tcPr>
          <w:p w14:paraId="7E7E8AC5" w14:textId="77777777" w:rsidR="00776FBF" w:rsidRPr="00E12C93" w:rsidRDefault="00776FBF" w:rsidP="00591FE3">
            <w:pPr>
              <w:pStyle w:val="Agency-body-text"/>
              <w:rPr>
                <w:sz w:val="22"/>
                <w:szCs w:val="22"/>
              </w:rPr>
            </w:pPr>
          </w:p>
        </w:tc>
        <w:tc>
          <w:tcPr>
            <w:tcW w:w="500" w:type="pct"/>
          </w:tcPr>
          <w:p w14:paraId="579EAFDC" w14:textId="77777777" w:rsidR="00776FBF" w:rsidRPr="00E12C93" w:rsidRDefault="00776FBF" w:rsidP="00591FE3">
            <w:pPr>
              <w:pStyle w:val="Agency-body-text"/>
              <w:rPr>
                <w:sz w:val="22"/>
                <w:szCs w:val="22"/>
              </w:rPr>
            </w:pPr>
          </w:p>
        </w:tc>
        <w:tc>
          <w:tcPr>
            <w:tcW w:w="500" w:type="pct"/>
          </w:tcPr>
          <w:p w14:paraId="7DCD7458" w14:textId="77777777" w:rsidR="00776FBF" w:rsidRPr="00E12C93" w:rsidRDefault="00776FBF" w:rsidP="00591FE3">
            <w:pPr>
              <w:pStyle w:val="Agency-body-text"/>
              <w:rPr>
                <w:sz w:val="22"/>
                <w:szCs w:val="22"/>
              </w:rPr>
            </w:pPr>
          </w:p>
        </w:tc>
        <w:tc>
          <w:tcPr>
            <w:tcW w:w="500" w:type="pct"/>
          </w:tcPr>
          <w:p w14:paraId="4DF5439D" w14:textId="77777777" w:rsidR="00776FBF" w:rsidRPr="00E12C93" w:rsidRDefault="00776FBF" w:rsidP="00591FE3">
            <w:pPr>
              <w:pStyle w:val="Agency-body-text"/>
              <w:rPr>
                <w:sz w:val="22"/>
                <w:szCs w:val="22"/>
              </w:rPr>
            </w:pPr>
          </w:p>
        </w:tc>
        <w:tc>
          <w:tcPr>
            <w:tcW w:w="750" w:type="pct"/>
          </w:tcPr>
          <w:p w14:paraId="552FAA63" w14:textId="77777777" w:rsidR="00776FBF" w:rsidRPr="00E12C93" w:rsidRDefault="00776FBF" w:rsidP="00591FE3">
            <w:pPr>
              <w:pStyle w:val="Agency-body-text"/>
              <w:rPr>
                <w:sz w:val="22"/>
                <w:szCs w:val="22"/>
              </w:rPr>
            </w:pPr>
          </w:p>
        </w:tc>
      </w:tr>
      <w:tr w:rsidR="00776FBF" w:rsidRPr="00E12C93" w14:paraId="2FC0D4B1" w14:textId="77777777" w:rsidTr="00C01411">
        <w:trPr>
          <w:cantSplit/>
        </w:trPr>
        <w:tc>
          <w:tcPr>
            <w:tcW w:w="2250" w:type="pct"/>
          </w:tcPr>
          <w:p w14:paraId="79A9D76D" w14:textId="77777777" w:rsidR="00776FBF" w:rsidRPr="00E12C93" w:rsidRDefault="00776FBF" w:rsidP="00591FE3">
            <w:pPr>
              <w:pStyle w:val="Agency-body-text"/>
              <w:rPr>
                <w:sz w:val="22"/>
                <w:szCs w:val="22"/>
              </w:rPr>
            </w:pPr>
            <w:r w:rsidRPr="00E12C93">
              <w:rPr>
                <w:sz w:val="22"/>
                <w:lang w:bidi="fr-FR"/>
              </w:rPr>
              <w:t>Autre</w:t>
            </w:r>
            <w:r w:rsidRPr="00E12C93">
              <w:rPr>
                <w:i/>
                <w:sz w:val="22"/>
                <w:lang w:bidi="fr-FR"/>
              </w:rPr>
              <w:t xml:space="preserve"> (veuillez préciser)</w:t>
            </w:r>
          </w:p>
        </w:tc>
        <w:tc>
          <w:tcPr>
            <w:tcW w:w="500" w:type="pct"/>
          </w:tcPr>
          <w:p w14:paraId="03BA6E7B" w14:textId="77777777" w:rsidR="00776FBF" w:rsidRPr="00E12C93" w:rsidRDefault="00776FBF" w:rsidP="00591FE3">
            <w:pPr>
              <w:pStyle w:val="Agency-body-text"/>
              <w:rPr>
                <w:sz w:val="22"/>
                <w:szCs w:val="22"/>
              </w:rPr>
            </w:pPr>
          </w:p>
        </w:tc>
        <w:tc>
          <w:tcPr>
            <w:tcW w:w="500" w:type="pct"/>
          </w:tcPr>
          <w:p w14:paraId="222D1E28" w14:textId="77777777" w:rsidR="00776FBF" w:rsidRPr="00E12C93" w:rsidRDefault="00776FBF" w:rsidP="00591FE3">
            <w:pPr>
              <w:pStyle w:val="Agency-body-text"/>
              <w:rPr>
                <w:sz w:val="22"/>
                <w:szCs w:val="22"/>
              </w:rPr>
            </w:pPr>
          </w:p>
        </w:tc>
        <w:tc>
          <w:tcPr>
            <w:tcW w:w="500" w:type="pct"/>
          </w:tcPr>
          <w:p w14:paraId="37EAA439" w14:textId="77777777" w:rsidR="00776FBF" w:rsidRPr="00E12C93" w:rsidRDefault="00776FBF" w:rsidP="00591FE3">
            <w:pPr>
              <w:pStyle w:val="Agency-body-text"/>
              <w:rPr>
                <w:sz w:val="22"/>
                <w:szCs w:val="22"/>
              </w:rPr>
            </w:pPr>
          </w:p>
        </w:tc>
        <w:tc>
          <w:tcPr>
            <w:tcW w:w="500" w:type="pct"/>
          </w:tcPr>
          <w:p w14:paraId="3FAAE152" w14:textId="77777777" w:rsidR="00776FBF" w:rsidRPr="00E12C93" w:rsidRDefault="00776FBF" w:rsidP="00591FE3">
            <w:pPr>
              <w:pStyle w:val="Agency-body-text"/>
              <w:rPr>
                <w:sz w:val="22"/>
                <w:szCs w:val="22"/>
              </w:rPr>
            </w:pPr>
          </w:p>
        </w:tc>
        <w:tc>
          <w:tcPr>
            <w:tcW w:w="750" w:type="pct"/>
          </w:tcPr>
          <w:p w14:paraId="1992CCA0" w14:textId="77777777" w:rsidR="00776FBF" w:rsidRPr="00E12C93" w:rsidRDefault="00776FBF" w:rsidP="00591FE3">
            <w:pPr>
              <w:pStyle w:val="Agency-body-text"/>
              <w:rPr>
                <w:sz w:val="22"/>
                <w:szCs w:val="22"/>
              </w:rPr>
            </w:pPr>
          </w:p>
        </w:tc>
      </w:tr>
    </w:tbl>
    <w:p w14:paraId="13AC577B" w14:textId="627C77F0" w:rsidR="00776FBF" w:rsidRPr="00E12C93" w:rsidRDefault="00776FBF" w:rsidP="00F30963">
      <w:pPr>
        <w:pStyle w:val="Agency-heading-2"/>
      </w:pPr>
      <w:bookmarkStart w:id="12" w:name="_Toc127779357"/>
      <w:r w:rsidRPr="00E12C93">
        <w:rPr>
          <w:lang w:bidi="fr-FR"/>
        </w:rPr>
        <w:lastRenderedPageBreak/>
        <w:t>Principe directeur nº 6 : promouvoir le suivi et l’évaluation continus</w:t>
      </w:r>
      <w:bookmarkEnd w:id="12"/>
    </w:p>
    <w:p w14:paraId="55A4C09B" w14:textId="692BFF59" w:rsidR="00776FBF" w:rsidRPr="00E12C93" w:rsidRDefault="00776FBF" w:rsidP="00F30963">
      <w:pPr>
        <w:pStyle w:val="Agency-heading-3"/>
      </w:pPr>
      <w:r w:rsidRPr="00E12C93">
        <w:rPr>
          <w:lang w:bidi="fr-FR"/>
        </w:rPr>
        <w:t xml:space="preserve">Priorité/Stratégie politique 6.1 : il existe des </w:t>
      </w:r>
      <w:r w:rsidRPr="00E12C93">
        <w:rPr>
          <w:i/>
          <w:lang w:bidi="fr-FR"/>
        </w:rPr>
        <w:t>indicateurs nationaux</w:t>
      </w:r>
      <w:r w:rsidRPr="00E12C93">
        <w:rPr>
          <w:lang w:bidi="fr-FR"/>
        </w:rPr>
        <w:t xml:space="preserve"> de la qualité de l’éducation inclusive qui tiennent compte des variations locales, de la diversité des besoins des apprenants ainsi que du rôle des spécialistes</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E12C93" w14:paraId="5FBD0BA3" w14:textId="77777777" w:rsidTr="00C01411">
        <w:trPr>
          <w:cantSplit/>
          <w:tblHeader/>
        </w:trPr>
        <w:tc>
          <w:tcPr>
            <w:tcW w:w="2250" w:type="pct"/>
            <w:shd w:val="clear" w:color="auto" w:fill="D9D9D9" w:themeFill="background1" w:themeFillShade="D9"/>
          </w:tcPr>
          <w:p w14:paraId="2C7DD99E" w14:textId="77777777" w:rsidR="00776FBF" w:rsidRPr="00E12C93" w:rsidRDefault="00776FBF" w:rsidP="00591FE3">
            <w:pPr>
              <w:pStyle w:val="Agency-body-text"/>
              <w:rPr>
                <w:b/>
                <w:bCs/>
                <w:sz w:val="22"/>
                <w:szCs w:val="22"/>
              </w:rPr>
            </w:pPr>
            <w:r w:rsidRPr="00E12C93">
              <w:rPr>
                <w:b/>
                <w:sz w:val="22"/>
                <w:lang w:bidi="fr-FR"/>
              </w:rPr>
              <w:t>Mesure clé</w:t>
            </w:r>
          </w:p>
        </w:tc>
        <w:tc>
          <w:tcPr>
            <w:tcW w:w="500" w:type="pct"/>
            <w:shd w:val="clear" w:color="auto" w:fill="D9D9D9" w:themeFill="background1" w:themeFillShade="D9"/>
          </w:tcPr>
          <w:p w14:paraId="73125E08" w14:textId="77777777" w:rsidR="00776FBF" w:rsidRPr="00E12C93" w:rsidRDefault="00776FBF" w:rsidP="00591FE3">
            <w:pPr>
              <w:pStyle w:val="Agency-body-text"/>
              <w:rPr>
                <w:b/>
                <w:bCs/>
                <w:sz w:val="22"/>
                <w:szCs w:val="22"/>
              </w:rPr>
            </w:pPr>
            <w:r w:rsidRPr="00E12C93">
              <w:rPr>
                <w:b/>
                <w:sz w:val="22"/>
                <w:lang w:bidi="fr-FR"/>
              </w:rPr>
              <w:t>0 – Pas encore</w:t>
            </w:r>
          </w:p>
        </w:tc>
        <w:tc>
          <w:tcPr>
            <w:tcW w:w="500" w:type="pct"/>
            <w:shd w:val="clear" w:color="auto" w:fill="D9D9D9" w:themeFill="background1" w:themeFillShade="D9"/>
          </w:tcPr>
          <w:p w14:paraId="22AE5EBB" w14:textId="77777777" w:rsidR="00776FBF" w:rsidRPr="00E12C93" w:rsidRDefault="00776FBF" w:rsidP="00591FE3">
            <w:pPr>
              <w:pStyle w:val="Agency-body-text"/>
              <w:rPr>
                <w:b/>
                <w:bCs/>
                <w:sz w:val="22"/>
                <w:szCs w:val="22"/>
              </w:rPr>
            </w:pPr>
            <w:r w:rsidRPr="00E12C93">
              <w:rPr>
                <w:b/>
                <w:sz w:val="22"/>
                <w:lang w:bidi="fr-FR"/>
              </w:rPr>
              <w:t>1 – Planifié</w:t>
            </w:r>
          </w:p>
        </w:tc>
        <w:tc>
          <w:tcPr>
            <w:tcW w:w="500" w:type="pct"/>
            <w:shd w:val="clear" w:color="auto" w:fill="D9D9D9" w:themeFill="background1" w:themeFillShade="D9"/>
          </w:tcPr>
          <w:p w14:paraId="1674EF4C" w14:textId="77777777" w:rsidR="00776FBF" w:rsidRPr="00E12C93" w:rsidRDefault="00776FBF" w:rsidP="00591FE3">
            <w:pPr>
              <w:pStyle w:val="Agency-body-text"/>
              <w:rPr>
                <w:b/>
                <w:bCs/>
                <w:sz w:val="22"/>
                <w:szCs w:val="22"/>
              </w:rPr>
            </w:pPr>
            <w:r w:rsidRPr="00E12C93">
              <w:rPr>
                <w:b/>
                <w:sz w:val="22"/>
                <w:lang w:bidi="fr-FR"/>
              </w:rPr>
              <w:t>2 – Partiellement en place</w:t>
            </w:r>
          </w:p>
        </w:tc>
        <w:tc>
          <w:tcPr>
            <w:tcW w:w="500" w:type="pct"/>
            <w:shd w:val="clear" w:color="auto" w:fill="D9D9D9" w:themeFill="background1" w:themeFillShade="D9"/>
          </w:tcPr>
          <w:p w14:paraId="1F0CF567" w14:textId="77777777" w:rsidR="00776FBF" w:rsidRPr="00E12C93" w:rsidRDefault="00776FBF" w:rsidP="00591FE3">
            <w:pPr>
              <w:pStyle w:val="Agency-body-text"/>
              <w:rPr>
                <w:b/>
                <w:bCs/>
                <w:sz w:val="22"/>
                <w:szCs w:val="22"/>
              </w:rPr>
            </w:pPr>
            <w:r w:rsidRPr="00E12C93">
              <w:rPr>
                <w:b/>
                <w:sz w:val="22"/>
                <w:lang w:bidi="fr-FR"/>
              </w:rPr>
              <w:t>3 – En place</w:t>
            </w:r>
          </w:p>
        </w:tc>
        <w:tc>
          <w:tcPr>
            <w:tcW w:w="750" w:type="pct"/>
            <w:shd w:val="clear" w:color="auto" w:fill="D9D9D9" w:themeFill="background1" w:themeFillShade="D9"/>
          </w:tcPr>
          <w:p w14:paraId="4F2F2C23" w14:textId="77777777" w:rsidR="00776FBF" w:rsidRPr="00E12C93" w:rsidRDefault="00776FBF" w:rsidP="00591FE3">
            <w:pPr>
              <w:pStyle w:val="Agency-body-text"/>
              <w:rPr>
                <w:b/>
                <w:bCs/>
                <w:sz w:val="22"/>
                <w:szCs w:val="22"/>
              </w:rPr>
            </w:pPr>
            <w:r w:rsidRPr="00E12C93">
              <w:rPr>
                <w:b/>
                <w:sz w:val="22"/>
                <w:lang w:bidi="fr-FR"/>
              </w:rPr>
              <w:t>Commentaires</w:t>
            </w:r>
          </w:p>
        </w:tc>
      </w:tr>
      <w:tr w:rsidR="00776FBF" w:rsidRPr="00E12C93" w14:paraId="2D5895E9" w14:textId="77777777" w:rsidTr="00C01411">
        <w:trPr>
          <w:cantSplit/>
        </w:trPr>
        <w:tc>
          <w:tcPr>
            <w:tcW w:w="2250" w:type="pct"/>
          </w:tcPr>
          <w:p w14:paraId="72744CA5" w14:textId="57EFF0B1" w:rsidR="00776FBF" w:rsidRPr="00E12C93" w:rsidRDefault="00776FBF" w:rsidP="00591FE3">
            <w:pPr>
              <w:pStyle w:val="Agency-body-text"/>
              <w:rPr>
                <w:sz w:val="22"/>
                <w:szCs w:val="22"/>
              </w:rPr>
            </w:pPr>
            <w:r w:rsidRPr="00E12C93">
              <w:rPr>
                <w:b/>
                <w:sz w:val="22"/>
                <w:lang w:bidi="fr-FR"/>
              </w:rPr>
              <w:t>6.1.1 </w:t>
            </w:r>
            <w:r w:rsidRPr="00E12C93">
              <w:rPr>
                <w:sz w:val="22"/>
                <w:lang w:bidi="fr-FR"/>
              </w:rPr>
              <w:t>: Les indicateurs reflètent-ils une compréhension commune de la qualité des pratiques inclusives dans l’enseignement ordinaire et l’enseignement spécialisé ?</w:t>
            </w:r>
          </w:p>
        </w:tc>
        <w:tc>
          <w:tcPr>
            <w:tcW w:w="500" w:type="pct"/>
          </w:tcPr>
          <w:p w14:paraId="72AD4D60" w14:textId="77777777" w:rsidR="00776FBF" w:rsidRPr="00E12C93" w:rsidRDefault="00776FBF" w:rsidP="00591FE3">
            <w:pPr>
              <w:pStyle w:val="Agency-body-text"/>
              <w:rPr>
                <w:sz w:val="22"/>
                <w:szCs w:val="22"/>
              </w:rPr>
            </w:pPr>
          </w:p>
        </w:tc>
        <w:tc>
          <w:tcPr>
            <w:tcW w:w="500" w:type="pct"/>
          </w:tcPr>
          <w:p w14:paraId="7D7E4A64" w14:textId="77777777" w:rsidR="00776FBF" w:rsidRPr="00E12C93" w:rsidRDefault="00776FBF" w:rsidP="00591FE3">
            <w:pPr>
              <w:pStyle w:val="Agency-body-text"/>
              <w:rPr>
                <w:sz w:val="22"/>
                <w:szCs w:val="22"/>
              </w:rPr>
            </w:pPr>
          </w:p>
        </w:tc>
        <w:tc>
          <w:tcPr>
            <w:tcW w:w="500" w:type="pct"/>
          </w:tcPr>
          <w:p w14:paraId="70F8DB88" w14:textId="77777777" w:rsidR="00776FBF" w:rsidRPr="00E12C93" w:rsidRDefault="00776FBF" w:rsidP="00591FE3">
            <w:pPr>
              <w:pStyle w:val="Agency-body-text"/>
              <w:rPr>
                <w:sz w:val="22"/>
                <w:szCs w:val="22"/>
              </w:rPr>
            </w:pPr>
          </w:p>
        </w:tc>
        <w:tc>
          <w:tcPr>
            <w:tcW w:w="500" w:type="pct"/>
          </w:tcPr>
          <w:p w14:paraId="160ADE54" w14:textId="77777777" w:rsidR="00776FBF" w:rsidRPr="00E12C93" w:rsidRDefault="00776FBF" w:rsidP="00591FE3">
            <w:pPr>
              <w:pStyle w:val="Agency-body-text"/>
              <w:rPr>
                <w:sz w:val="22"/>
                <w:szCs w:val="22"/>
              </w:rPr>
            </w:pPr>
          </w:p>
        </w:tc>
        <w:tc>
          <w:tcPr>
            <w:tcW w:w="750" w:type="pct"/>
          </w:tcPr>
          <w:p w14:paraId="3A0001FA" w14:textId="77777777" w:rsidR="00776FBF" w:rsidRPr="00E12C93" w:rsidRDefault="00776FBF" w:rsidP="00591FE3">
            <w:pPr>
              <w:pStyle w:val="Agency-body-text"/>
              <w:rPr>
                <w:sz w:val="22"/>
                <w:szCs w:val="22"/>
              </w:rPr>
            </w:pPr>
          </w:p>
        </w:tc>
      </w:tr>
      <w:tr w:rsidR="00776FBF" w:rsidRPr="00E12C93" w14:paraId="3F715410" w14:textId="77777777" w:rsidTr="00C01411">
        <w:trPr>
          <w:cantSplit/>
        </w:trPr>
        <w:tc>
          <w:tcPr>
            <w:tcW w:w="2250" w:type="pct"/>
          </w:tcPr>
          <w:p w14:paraId="3A7BC710" w14:textId="77777777" w:rsidR="00776FBF" w:rsidRPr="00E12C93" w:rsidRDefault="00776FBF" w:rsidP="00591FE3">
            <w:pPr>
              <w:pStyle w:val="Agency-body-text"/>
              <w:rPr>
                <w:sz w:val="22"/>
                <w:szCs w:val="22"/>
              </w:rPr>
            </w:pPr>
            <w:r w:rsidRPr="00E12C93">
              <w:rPr>
                <w:b/>
                <w:sz w:val="22"/>
                <w:lang w:bidi="fr-FR"/>
              </w:rPr>
              <w:t>6.1.2 </w:t>
            </w:r>
            <w:r w:rsidRPr="00E12C93">
              <w:rPr>
                <w:sz w:val="22"/>
                <w:lang w:bidi="fr-FR"/>
              </w:rPr>
              <w:t>: Existe-t-il un moyen systématique de collecte des données à des fins d’éducation inclusive ?</w:t>
            </w:r>
          </w:p>
        </w:tc>
        <w:tc>
          <w:tcPr>
            <w:tcW w:w="500" w:type="pct"/>
          </w:tcPr>
          <w:p w14:paraId="39908C3A" w14:textId="77777777" w:rsidR="00776FBF" w:rsidRPr="00E12C93" w:rsidRDefault="00776FBF" w:rsidP="00591FE3">
            <w:pPr>
              <w:pStyle w:val="Agency-body-text"/>
              <w:rPr>
                <w:sz w:val="22"/>
                <w:szCs w:val="22"/>
              </w:rPr>
            </w:pPr>
          </w:p>
        </w:tc>
        <w:tc>
          <w:tcPr>
            <w:tcW w:w="500" w:type="pct"/>
          </w:tcPr>
          <w:p w14:paraId="7960579F" w14:textId="77777777" w:rsidR="00776FBF" w:rsidRPr="00E12C93" w:rsidRDefault="00776FBF" w:rsidP="00591FE3">
            <w:pPr>
              <w:pStyle w:val="Agency-body-text"/>
              <w:rPr>
                <w:sz w:val="22"/>
                <w:szCs w:val="22"/>
              </w:rPr>
            </w:pPr>
          </w:p>
        </w:tc>
        <w:tc>
          <w:tcPr>
            <w:tcW w:w="500" w:type="pct"/>
          </w:tcPr>
          <w:p w14:paraId="000E64B4" w14:textId="77777777" w:rsidR="00776FBF" w:rsidRPr="00E12C93" w:rsidRDefault="00776FBF" w:rsidP="00591FE3">
            <w:pPr>
              <w:pStyle w:val="Agency-body-text"/>
              <w:rPr>
                <w:sz w:val="22"/>
                <w:szCs w:val="22"/>
              </w:rPr>
            </w:pPr>
          </w:p>
        </w:tc>
        <w:tc>
          <w:tcPr>
            <w:tcW w:w="500" w:type="pct"/>
          </w:tcPr>
          <w:p w14:paraId="4339FD45" w14:textId="77777777" w:rsidR="00776FBF" w:rsidRPr="00E12C93" w:rsidRDefault="00776FBF" w:rsidP="00591FE3">
            <w:pPr>
              <w:pStyle w:val="Agency-body-text"/>
              <w:rPr>
                <w:sz w:val="22"/>
                <w:szCs w:val="22"/>
              </w:rPr>
            </w:pPr>
          </w:p>
        </w:tc>
        <w:tc>
          <w:tcPr>
            <w:tcW w:w="750" w:type="pct"/>
          </w:tcPr>
          <w:p w14:paraId="22B61C88" w14:textId="77777777" w:rsidR="00776FBF" w:rsidRPr="00E12C93" w:rsidRDefault="00776FBF" w:rsidP="00591FE3">
            <w:pPr>
              <w:pStyle w:val="Agency-body-text"/>
              <w:rPr>
                <w:sz w:val="22"/>
                <w:szCs w:val="22"/>
              </w:rPr>
            </w:pPr>
          </w:p>
        </w:tc>
      </w:tr>
      <w:tr w:rsidR="00776FBF" w:rsidRPr="00E12C93" w14:paraId="3A8E01A1" w14:textId="77777777" w:rsidTr="00C01411">
        <w:trPr>
          <w:cantSplit/>
        </w:trPr>
        <w:tc>
          <w:tcPr>
            <w:tcW w:w="2250" w:type="pct"/>
          </w:tcPr>
          <w:p w14:paraId="79B2CEAA" w14:textId="1B8E2B5A" w:rsidR="00776FBF" w:rsidRPr="00E12C93" w:rsidRDefault="00776FBF" w:rsidP="00591FE3">
            <w:pPr>
              <w:pStyle w:val="Agency-body-text"/>
              <w:rPr>
                <w:sz w:val="22"/>
                <w:szCs w:val="22"/>
              </w:rPr>
            </w:pPr>
            <w:r w:rsidRPr="00E12C93">
              <w:rPr>
                <w:b/>
                <w:sz w:val="22"/>
                <w:lang w:bidi="fr-FR"/>
              </w:rPr>
              <w:t>6.1.3 </w:t>
            </w:r>
            <w:r w:rsidRPr="00E12C93">
              <w:rPr>
                <w:sz w:val="22"/>
                <w:lang w:bidi="fr-FR"/>
              </w:rPr>
              <w:t>: Les décisions sont-elles fondées sur un système de collecte des données valide couvrant à la fois l’enseignement ordinaire et l’enseignement spécialisé ?</w:t>
            </w:r>
          </w:p>
        </w:tc>
        <w:tc>
          <w:tcPr>
            <w:tcW w:w="500" w:type="pct"/>
          </w:tcPr>
          <w:p w14:paraId="5BAF3C54" w14:textId="77777777" w:rsidR="00776FBF" w:rsidRPr="00E12C93" w:rsidRDefault="00776FBF" w:rsidP="00591FE3">
            <w:pPr>
              <w:pStyle w:val="Agency-body-text"/>
              <w:rPr>
                <w:sz w:val="22"/>
                <w:szCs w:val="22"/>
              </w:rPr>
            </w:pPr>
          </w:p>
        </w:tc>
        <w:tc>
          <w:tcPr>
            <w:tcW w:w="500" w:type="pct"/>
          </w:tcPr>
          <w:p w14:paraId="6CAA43FF" w14:textId="77777777" w:rsidR="00776FBF" w:rsidRPr="00E12C93" w:rsidRDefault="00776FBF" w:rsidP="00591FE3">
            <w:pPr>
              <w:pStyle w:val="Agency-body-text"/>
              <w:rPr>
                <w:sz w:val="22"/>
                <w:szCs w:val="22"/>
              </w:rPr>
            </w:pPr>
          </w:p>
        </w:tc>
        <w:tc>
          <w:tcPr>
            <w:tcW w:w="500" w:type="pct"/>
          </w:tcPr>
          <w:p w14:paraId="5AFF738A" w14:textId="77777777" w:rsidR="00776FBF" w:rsidRPr="00E12C93" w:rsidRDefault="00776FBF" w:rsidP="00591FE3">
            <w:pPr>
              <w:pStyle w:val="Agency-body-text"/>
              <w:rPr>
                <w:sz w:val="22"/>
                <w:szCs w:val="22"/>
              </w:rPr>
            </w:pPr>
          </w:p>
        </w:tc>
        <w:tc>
          <w:tcPr>
            <w:tcW w:w="500" w:type="pct"/>
          </w:tcPr>
          <w:p w14:paraId="1500502C" w14:textId="77777777" w:rsidR="00776FBF" w:rsidRPr="00E12C93" w:rsidRDefault="00776FBF" w:rsidP="00591FE3">
            <w:pPr>
              <w:pStyle w:val="Agency-body-text"/>
              <w:rPr>
                <w:sz w:val="22"/>
                <w:szCs w:val="22"/>
              </w:rPr>
            </w:pPr>
          </w:p>
        </w:tc>
        <w:tc>
          <w:tcPr>
            <w:tcW w:w="750" w:type="pct"/>
          </w:tcPr>
          <w:p w14:paraId="4810760F" w14:textId="77777777" w:rsidR="00776FBF" w:rsidRPr="00E12C93" w:rsidRDefault="00776FBF" w:rsidP="00591FE3">
            <w:pPr>
              <w:pStyle w:val="Agency-body-text"/>
              <w:rPr>
                <w:sz w:val="22"/>
                <w:szCs w:val="22"/>
              </w:rPr>
            </w:pPr>
          </w:p>
        </w:tc>
      </w:tr>
      <w:tr w:rsidR="00776FBF" w:rsidRPr="00E12C93" w14:paraId="1FB0C18F" w14:textId="77777777" w:rsidTr="00C01411">
        <w:trPr>
          <w:cantSplit/>
        </w:trPr>
        <w:tc>
          <w:tcPr>
            <w:tcW w:w="2250" w:type="pct"/>
          </w:tcPr>
          <w:p w14:paraId="74E151B4" w14:textId="77777777" w:rsidR="00776FBF" w:rsidRPr="00E12C93" w:rsidRDefault="00776FBF" w:rsidP="00591FE3">
            <w:pPr>
              <w:pStyle w:val="Agency-body-text"/>
              <w:rPr>
                <w:sz w:val="22"/>
                <w:szCs w:val="22"/>
              </w:rPr>
            </w:pPr>
            <w:r w:rsidRPr="00E12C93">
              <w:rPr>
                <w:sz w:val="22"/>
                <w:lang w:bidi="fr-FR"/>
              </w:rPr>
              <w:t>Autre</w:t>
            </w:r>
            <w:r w:rsidRPr="00E12C93">
              <w:rPr>
                <w:i/>
                <w:sz w:val="22"/>
                <w:lang w:bidi="fr-FR"/>
              </w:rPr>
              <w:t xml:space="preserve"> (veuillez préciser)</w:t>
            </w:r>
          </w:p>
        </w:tc>
        <w:tc>
          <w:tcPr>
            <w:tcW w:w="500" w:type="pct"/>
          </w:tcPr>
          <w:p w14:paraId="03086CE4" w14:textId="77777777" w:rsidR="00776FBF" w:rsidRPr="00E12C93" w:rsidRDefault="00776FBF" w:rsidP="00591FE3">
            <w:pPr>
              <w:pStyle w:val="Agency-body-text"/>
              <w:rPr>
                <w:sz w:val="22"/>
                <w:szCs w:val="22"/>
              </w:rPr>
            </w:pPr>
          </w:p>
        </w:tc>
        <w:tc>
          <w:tcPr>
            <w:tcW w:w="500" w:type="pct"/>
          </w:tcPr>
          <w:p w14:paraId="75461C19" w14:textId="77777777" w:rsidR="00776FBF" w:rsidRPr="00E12C93" w:rsidRDefault="00776FBF" w:rsidP="00591FE3">
            <w:pPr>
              <w:pStyle w:val="Agency-body-text"/>
              <w:rPr>
                <w:sz w:val="22"/>
                <w:szCs w:val="22"/>
              </w:rPr>
            </w:pPr>
          </w:p>
        </w:tc>
        <w:tc>
          <w:tcPr>
            <w:tcW w:w="500" w:type="pct"/>
          </w:tcPr>
          <w:p w14:paraId="1DB0F0E9" w14:textId="77777777" w:rsidR="00776FBF" w:rsidRPr="00E12C93" w:rsidRDefault="00776FBF" w:rsidP="00591FE3">
            <w:pPr>
              <w:pStyle w:val="Agency-body-text"/>
              <w:rPr>
                <w:sz w:val="22"/>
                <w:szCs w:val="22"/>
              </w:rPr>
            </w:pPr>
          </w:p>
        </w:tc>
        <w:tc>
          <w:tcPr>
            <w:tcW w:w="500" w:type="pct"/>
          </w:tcPr>
          <w:p w14:paraId="2816CE92" w14:textId="77777777" w:rsidR="00776FBF" w:rsidRPr="00E12C93" w:rsidRDefault="00776FBF" w:rsidP="00591FE3">
            <w:pPr>
              <w:pStyle w:val="Agency-body-text"/>
              <w:rPr>
                <w:sz w:val="22"/>
                <w:szCs w:val="22"/>
              </w:rPr>
            </w:pPr>
          </w:p>
        </w:tc>
        <w:tc>
          <w:tcPr>
            <w:tcW w:w="750" w:type="pct"/>
          </w:tcPr>
          <w:p w14:paraId="0DFF8C29" w14:textId="77777777" w:rsidR="00776FBF" w:rsidRPr="00E12C93" w:rsidRDefault="00776FBF" w:rsidP="00591FE3">
            <w:pPr>
              <w:pStyle w:val="Agency-body-text"/>
              <w:rPr>
                <w:sz w:val="22"/>
                <w:szCs w:val="22"/>
              </w:rPr>
            </w:pPr>
          </w:p>
        </w:tc>
      </w:tr>
    </w:tbl>
    <w:p w14:paraId="5AFE5B6C" w14:textId="55E78912" w:rsidR="00776FBF" w:rsidRPr="00E12C93" w:rsidRDefault="00776FBF" w:rsidP="00F30963">
      <w:pPr>
        <w:pStyle w:val="Agency-heading-3"/>
      </w:pPr>
      <w:r w:rsidRPr="00E12C93">
        <w:rPr>
          <w:lang w:bidi="fr-FR"/>
        </w:rPr>
        <w:lastRenderedPageBreak/>
        <w:t xml:space="preserve">Priorité/Stratégie politique 6.2: des </w:t>
      </w:r>
      <w:r w:rsidRPr="00E12C93">
        <w:rPr>
          <w:i/>
          <w:lang w:bidi="fr-FR"/>
        </w:rPr>
        <w:t>structures/processus de coopération</w:t>
      </w:r>
      <w:r w:rsidRPr="00E12C93">
        <w:rPr>
          <w:lang w:bidi="fr-FR"/>
        </w:rPr>
        <w:t xml:space="preserve"> sont en place pour le suivi et l’évaluation</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E12C93" w14:paraId="6A443875" w14:textId="77777777" w:rsidTr="00C01411">
        <w:trPr>
          <w:cantSplit/>
          <w:tblHeader/>
        </w:trPr>
        <w:tc>
          <w:tcPr>
            <w:tcW w:w="2250" w:type="pct"/>
            <w:shd w:val="clear" w:color="auto" w:fill="D9D9D9" w:themeFill="background1" w:themeFillShade="D9"/>
          </w:tcPr>
          <w:p w14:paraId="6B061B38" w14:textId="77777777" w:rsidR="00776FBF" w:rsidRPr="00E12C93" w:rsidRDefault="00776FBF" w:rsidP="00591FE3">
            <w:pPr>
              <w:pStyle w:val="Agency-body-text"/>
              <w:rPr>
                <w:b/>
                <w:bCs/>
                <w:sz w:val="22"/>
                <w:szCs w:val="22"/>
              </w:rPr>
            </w:pPr>
            <w:r w:rsidRPr="00E12C93">
              <w:rPr>
                <w:b/>
                <w:sz w:val="22"/>
                <w:lang w:bidi="fr-FR"/>
              </w:rPr>
              <w:t>Mesure clé</w:t>
            </w:r>
          </w:p>
        </w:tc>
        <w:tc>
          <w:tcPr>
            <w:tcW w:w="500" w:type="pct"/>
            <w:shd w:val="clear" w:color="auto" w:fill="D9D9D9" w:themeFill="background1" w:themeFillShade="D9"/>
          </w:tcPr>
          <w:p w14:paraId="644F1D24" w14:textId="77777777" w:rsidR="00776FBF" w:rsidRPr="00E12C93" w:rsidRDefault="00776FBF" w:rsidP="00591FE3">
            <w:pPr>
              <w:pStyle w:val="Agency-body-text"/>
              <w:rPr>
                <w:b/>
                <w:bCs/>
                <w:sz w:val="22"/>
                <w:szCs w:val="22"/>
              </w:rPr>
            </w:pPr>
            <w:r w:rsidRPr="00E12C93">
              <w:rPr>
                <w:b/>
                <w:sz w:val="22"/>
                <w:lang w:bidi="fr-FR"/>
              </w:rPr>
              <w:t>0 – Pas encore</w:t>
            </w:r>
          </w:p>
        </w:tc>
        <w:tc>
          <w:tcPr>
            <w:tcW w:w="500" w:type="pct"/>
            <w:shd w:val="clear" w:color="auto" w:fill="D9D9D9" w:themeFill="background1" w:themeFillShade="D9"/>
          </w:tcPr>
          <w:p w14:paraId="4A1DDA33" w14:textId="77777777" w:rsidR="00776FBF" w:rsidRPr="00E12C93" w:rsidRDefault="00776FBF" w:rsidP="00591FE3">
            <w:pPr>
              <w:pStyle w:val="Agency-body-text"/>
              <w:rPr>
                <w:b/>
                <w:bCs/>
                <w:sz w:val="22"/>
                <w:szCs w:val="22"/>
              </w:rPr>
            </w:pPr>
            <w:r w:rsidRPr="00E12C93">
              <w:rPr>
                <w:b/>
                <w:sz w:val="22"/>
                <w:lang w:bidi="fr-FR"/>
              </w:rPr>
              <w:t>1 – Planifié</w:t>
            </w:r>
          </w:p>
        </w:tc>
        <w:tc>
          <w:tcPr>
            <w:tcW w:w="500" w:type="pct"/>
            <w:shd w:val="clear" w:color="auto" w:fill="D9D9D9" w:themeFill="background1" w:themeFillShade="D9"/>
          </w:tcPr>
          <w:p w14:paraId="7648B47C" w14:textId="77777777" w:rsidR="00776FBF" w:rsidRPr="00E12C93" w:rsidRDefault="00776FBF" w:rsidP="00591FE3">
            <w:pPr>
              <w:pStyle w:val="Agency-body-text"/>
              <w:rPr>
                <w:b/>
                <w:bCs/>
                <w:sz w:val="22"/>
                <w:szCs w:val="22"/>
              </w:rPr>
            </w:pPr>
            <w:r w:rsidRPr="00E12C93">
              <w:rPr>
                <w:b/>
                <w:sz w:val="22"/>
                <w:lang w:bidi="fr-FR"/>
              </w:rPr>
              <w:t>2 – Partiellement en place</w:t>
            </w:r>
          </w:p>
        </w:tc>
        <w:tc>
          <w:tcPr>
            <w:tcW w:w="500" w:type="pct"/>
            <w:shd w:val="clear" w:color="auto" w:fill="D9D9D9" w:themeFill="background1" w:themeFillShade="D9"/>
          </w:tcPr>
          <w:p w14:paraId="5E40F0B5" w14:textId="77777777" w:rsidR="00776FBF" w:rsidRPr="00E12C93" w:rsidRDefault="00776FBF" w:rsidP="00591FE3">
            <w:pPr>
              <w:pStyle w:val="Agency-body-text"/>
              <w:rPr>
                <w:b/>
                <w:bCs/>
                <w:sz w:val="22"/>
                <w:szCs w:val="22"/>
              </w:rPr>
            </w:pPr>
            <w:r w:rsidRPr="00E12C93">
              <w:rPr>
                <w:b/>
                <w:sz w:val="22"/>
                <w:lang w:bidi="fr-FR"/>
              </w:rPr>
              <w:t>3 – En place</w:t>
            </w:r>
          </w:p>
        </w:tc>
        <w:tc>
          <w:tcPr>
            <w:tcW w:w="750" w:type="pct"/>
            <w:shd w:val="clear" w:color="auto" w:fill="D9D9D9" w:themeFill="background1" w:themeFillShade="D9"/>
          </w:tcPr>
          <w:p w14:paraId="7C5F2CBD" w14:textId="77777777" w:rsidR="00776FBF" w:rsidRPr="00E12C93" w:rsidRDefault="00776FBF" w:rsidP="00591FE3">
            <w:pPr>
              <w:pStyle w:val="Agency-body-text"/>
              <w:rPr>
                <w:b/>
                <w:bCs/>
                <w:sz w:val="22"/>
                <w:szCs w:val="22"/>
              </w:rPr>
            </w:pPr>
            <w:r w:rsidRPr="00E12C93">
              <w:rPr>
                <w:b/>
                <w:sz w:val="22"/>
                <w:lang w:bidi="fr-FR"/>
              </w:rPr>
              <w:t>Commentaires</w:t>
            </w:r>
          </w:p>
        </w:tc>
      </w:tr>
      <w:tr w:rsidR="00776FBF" w:rsidRPr="00E12C93" w14:paraId="4E11E087" w14:textId="77777777" w:rsidTr="00C01411">
        <w:trPr>
          <w:cantSplit/>
        </w:trPr>
        <w:tc>
          <w:tcPr>
            <w:tcW w:w="2250" w:type="pct"/>
          </w:tcPr>
          <w:p w14:paraId="5636CCA0" w14:textId="77777777" w:rsidR="00776FBF" w:rsidRPr="00E12C93" w:rsidRDefault="00776FBF" w:rsidP="00591FE3">
            <w:pPr>
              <w:pStyle w:val="Agency-body-text"/>
              <w:rPr>
                <w:sz w:val="22"/>
                <w:szCs w:val="22"/>
              </w:rPr>
            </w:pPr>
            <w:r w:rsidRPr="00E12C93">
              <w:rPr>
                <w:b/>
                <w:sz w:val="22"/>
                <w:lang w:bidi="fr-FR"/>
              </w:rPr>
              <w:t>6.2.1 </w:t>
            </w:r>
            <w:r w:rsidRPr="00E12C93">
              <w:rPr>
                <w:sz w:val="22"/>
                <w:lang w:bidi="fr-FR"/>
              </w:rPr>
              <w:t>: Les indicateurs de suivi et d’auto-évaluation sont-ils créés de manière collaborative entre les professionnels de l’enseignement ordinaire et ceux de l’enseignement spécialisé afin de garantir une compréhension commune et d’éviter toute résistance ?</w:t>
            </w:r>
          </w:p>
        </w:tc>
        <w:tc>
          <w:tcPr>
            <w:tcW w:w="500" w:type="pct"/>
          </w:tcPr>
          <w:p w14:paraId="0F54F417" w14:textId="77777777" w:rsidR="00776FBF" w:rsidRPr="00E12C93" w:rsidRDefault="00776FBF" w:rsidP="00591FE3">
            <w:pPr>
              <w:pStyle w:val="Agency-body-text"/>
              <w:rPr>
                <w:sz w:val="22"/>
                <w:szCs w:val="22"/>
              </w:rPr>
            </w:pPr>
          </w:p>
        </w:tc>
        <w:tc>
          <w:tcPr>
            <w:tcW w:w="500" w:type="pct"/>
          </w:tcPr>
          <w:p w14:paraId="4924C14A" w14:textId="77777777" w:rsidR="00776FBF" w:rsidRPr="00E12C93" w:rsidRDefault="00776FBF" w:rsidP="00591FE3">
            <w:pPr>
              <w:pStyle w:val="Agency-body-text"/>
              <w:rPr>
                <w:sz w:val="22"/>
                <w:szCs w:val="22"/>
              </w:rPr>
            </w:pPr>
          </w:p>
        </w:tc>
        <w:tc>
          <w:tcPr>
            <w:tcW w:w="500" w:type="pct"/>
          </w:tcPr>
          <w:p w14:paraId="221810CC" w14:textId="77777777" w:rsidR="00776FBF" w:rsidRPr="00E12C93" w:rsidRDefault="00776FBF" w:rsidP="00591FE3">
            <w:pPr>
              <w:pStyle w:val="Agency-body-text"/>
              <w:rPr>
                <w:sz w:val="22"/>
                <w:szCs w:val="22"/>
              </w:rPr>
            </w:pPr>
          </w:p>
        </w:tc>
        <w:tc>
          <w:tcPr>
            <w:tcW w:w="500" w:type="pct"/>
          </w:tcPr>
          <w:p w14:paraId="10491E94" w14:textId="77777777" w:rsidR="00776FBF" w:rsidRPr="00E12C93" w:rsidRDefault="00776FBF" w:rsidP="00591FE3">
            <w:pPr>
              <w:pStyle w:val="Agency-body-text"/>
              <w:rPr>
                <w:sz w:val="22"/>
                <w:szCs w:val="22"/>
              </w:rPr>
            </w:pPr>
          </w:p>
        </w:tc>
        <w:tc>
          <w:tcPr>
            <w:tcW w:w="750" w:type="pct"/>
          </w:tcPr>
          <w:p w14:paraId="6026DDA5" w14:textId="77777777" w:rsidR="00776FBF" w:rsidRPr="00E12C93" w:rsidRDefault="00776FBF" w:rsidP="00591FE3">
            <w:pPr>
              <w:pStyle w:val="Agency-body-text"/>
              <w:rPr>
                <w:sz w:val="22"/>
                <w:szCs w:val="22"/>
              </w:rPr>
            </w:pPr>
          </w:p>
        </w:tc>
      </w:tr>
      <w:tr w:rsidR="00776FBF" w:rsidRPr="00E12C93" w14:paraId="6031685F" w14:textId="77777777" w:rsidTr="00C01411">
        <w:trPr>
          <w:cantSplit/>
        </w:trPr>
        <w:tc>
          <w:tcPr>
            <w:tcW w:w="2250" w:type="pct"/>
          </w:tcPr>
          <w:p w14:paraId="1EDF6FDD" w14:textId="43BA0AAF" w:rsidR="00776FBF" w:rsidRPr="00E12C93" w:rsidRDefault="00776FBF" w:rsidP="00591FE3">
            <w:pPr>
              <w:pStyle w:val="Agency-body-text"/>
              <w:rPr>
                <w:sz w:val="22"/>
                <w:szCs w:val="22"/>
              </w:rPr>
            </w:pPr>
            <w:r w:rsidRPr="00E12C93">
              <w:rPr>
                <w:b/>
                <w:sz w:val="22"/>
                <w:lang w:bidi="fr-FR"/>
              </w:rPr>
              <w:t>6.2.2 </w:t>
            </w:r>
            <w:r w:rsidRPr="00E12C93">
              <w:rPr>
                <w:sz w:val="22"/>
                <w:lang w:bidi="fr-FR"/>
              </w:rPr>
              <w:t>: Existe-t-il des initiatives/programmes visant à accroître les connaissances et les compétences des principales parties prenantes de l’enseignement ordinaire et de l’enseignement spécialisé en matière d’analyse et d’utilisation des données ?</w:t>
            </w:r>
          </w:p>
        </w:tc>
        <w:tc>
          <w:tcPr>
            <w:tcW w:w="500" w:type="pct"/>
          </w:tcPr>
          <w:p w14:paraId="7CD33C6F" w14:textId="77777777" w:rsidR="00776FBF" w:rsidRPr="00E12C93" w:rsidRDefault="00776FBF" w:rsidP="00591FE3">
            <w:pPr>
              <w:pStyle w:val="Agency-body-text"/>
              <w:rPr>
                <w:sz w:val="22"/>
                <w:szCs w:val="22"/>
              </w:rPr>
            </w:pPr>
          </w:p>
        </w:tc>
        <w:tc>
          <w:tcPr>
            <w:tcW w:w="500" w:type="pct"/>
          </w:tcPr>
          <w:p w14:paraId="4EC275A5" w14:textId="77777777" w:rsidR="00776FBF" w:rsidRPr="00E12C93" w:rsidRDefault="00776FBF" w:rsidP="00591FE3">
            <w:pPr>
              <w:pStyle w:val="Agency-body-text"/>
              <w:rPr>
                <w:sz w:val="22"/>
                <w:szCs w:val="22"/>
              </w:rPr>
            </w:pPr>
          </w:p>
        </w:tc>
        <w:tc>
          <w:tcPr>
            <w:tcW w:w="500" w:type="pct"/>
          </w:tcPr>
          <w:p w14:paraId="15281695" w14:textId="77777777" w:rsidR="00776FBF" w:rsidRPr="00E12C93" w:rsidRDefault="00776FBF" w:rsidP="00591FE3">
            <w:pPr>
              <w:pStyle w:val="Agency-body-text"/>
              <w:rPr>
                <w:sz w:val="22"/>
                <w:szCs w:val="22"/>
              </w:rPr>
            </w:pPr>
          </w:p>
        </w:tc>
        <w:tc>
          <w:tcPr>
            <w:tcW w:w="500" w:type="pct"/>
          </w:tcPr>
          <w:p w14:paraId="3DF70B3A" w14:textId="77777777" w:rsidR="00776FBF" w:rsidRPr="00E12C93" w:rsidRDefault="00776FBF" w:rsidP="00591FE3">
            <w:pPr>
              <w:pStyle w:val="Agency-body-text"/>
              <w:rPr>
                <w:sz w:val="22"/>
                <w:szCs w:val="22"/>
              </w:rPr>
            </w:pPr>
          </w:p>
        </w:tc>
        <w:tc>
          <w:tcPr>
            <w:tcW w:w="750" w:type="pct"/>
          </w:tcPr>
          <w:p w14:paraId="49767348" w14:textId="77777777" w:rsidR="00776FBF" w:rsidRPr="00E12C93" w:rsidRDefault="00776FBF" w:rsidP="00591FE3">
            <w:pPr>
              <w:pStyle w:val="Agency-body-text"/>
              <w:rPr>
                <w:sz w:val="22"/>
                <w:szCs w:val="22"/>
              </w:rPr>
            </w:pPr>
          </w:p>
        </w:tc>
      </w:tr>
      <w:tr w:rsidR="00776FBF" w:rsidRPr="00E12C93" w14:paraId="115E0105" w14:textId="77777777" w:rsidTr="00C01411">
        <w:trPr>
          <w:cantSplit/>
        </w:trPr>
        <w:tc>
          <w:tcPr>
            <w:tcW w:w="2250" w:type="pct"/>
          </w:tcPr>
          <w:p w14:paraId="627DEED5" w14:textId="75FE8330" w:rsidR="00776FBF" w:rsidRPr="00E12C93" w:rsidRDefault="00776FBF" w:rsidP="00591FE3">
            <w:pPr>
              <w:pStyle w:val="Agency-body-text"/>
              <w:rPr>
                <w:sz w:val="22"/>
                <w:szCs w:val="22"/>
              </w:rPr>
            </w:pPr>
            <w:r w:rsidRPr="00E12C93">
              <w:rPr>
                <w:b/>
                <w:sz w:val="22"/>
                <w:lang w:bidi="fr-FR"/>
              </w:rPr>
              <w:t>6.2.3 </w:t>
            </w:r>
            <w:r w:rsidRPr="00E12C93">
              <w:rPr>
                <w:sz w:val="22"/>
                <w:lang w:bidi="fr-FR"/>
              </w:rPr>
              <w:t>: Existe-t-il une coopération efficace entre l’école et les autorités éducatives et les universités concernant le suivi et l’utilisation des données ?</w:t>
            </w:r>
          </w:p>
        </w:tc>
        <w:tc>
          <w:tcPr>
            <w:tcW w:w="500" w:type="pct"/>
          </w:tcPr>
          <w:p w14:paraId="144057EB" w14:textId="77777777" w:rsidR="00776FBF" w:rsidRPr="00E12C93" w:rsidRDefault="00776FBF" w:rsidP="00591FE3">
            <w:pPr>
              <w:pStyle w:val="Agency-body-text"/>
              <w:rPr>
                <w:sz w:val="22"/>
                <w:szCs w:val="22"/>
              </w:rPr>
            </w:pPr>
          </w:p>
        </w:tc>
        <w:tc>
          <w:tcPr>
            <w:tcW w:w="500" w:type="pct"/>
          </w:tcPr>
          <w:p w14:paraId="0379937D" w14:textId="77777777" w:rsidR="00776FBF" w:rsidRPr="00E12C93" w:rsidRDefault="00776FBF" w:rsidP="00591FE3">
            <w:pPr>
              <w:pStyle w:val="Agency-body-text"/>
              <w:rPr>
                <w:sz w:val="22"/>
                <w:szCs w:val="22"/>
              </w:rPr>
            </w:pPr>
          </w:p>
        </w:tc>
        <w:tc>
          <w:tcPr>
            <w:tcW w:w="500" w:type="pct"/>
          </w:tcPr>
          <w:p w14:paraId="6A1BCFF7" w14:textId="77777777" w:rsidR="00776FBF" w:rsidRPr="00E12C93" w:rsidRDefault="00776FBF" w:rsidP="00591FE3">
            <w:pPr>
              <w:pStyle w:val="Agency-body-text"/>
              <w:rPr>
                <w:sz w:val="22"/>
                <w:szCs w:val="22"/>
              </w:rPr>
            </w:pPr>
          </w:p>
        </w:tc>
        <w:tc>
          <w:tcPr>
            <w:tcW w:w="500" w:type="pct"/>
          </w:tcPr>
          <w:p w14:paraId="4806215A" w14:textId="77777777" w:rsidR="00776FBF" w:rsidRPr="00E12C93" w:rsidRDefault="00776FBF" w:rsidP="00591FE3">
            <w:pPr>
              <w:pStyle w:val="Agency-body-text"/>
              <w:rPr>
                <w:sz w:val="22"/>
                <w:szCs w:val="22"/>
              </w:rPr>
            </w:pPr>
          </w:p>
        </w:tc>
        <w:tc>
          <w:tcPr>
            <w:tcW w:w="750" w:type="pct"/>
          </w:tcPr>
          <w:p w14:paraId="2E3A65BE" w14:textId="77777777" w:rsidR="00776FBF" w:rsidRPr="00E12C93" w:rsidRDefault="00776FBF" w:rsidP="00591FE3">
            <w:pPr>
              <w:pStyle w:val="Agency-body-text"/>
              <w:rPr>
                <w:sz w:val="22"/>
                <w:szCs w:val="22"/>
              </w:rPr>
            </w:pPr>
          </w:p>
        </w:tc>
      </w:tr>
      <w:tr w:rsidR="00776FBF" w:rsidRPr="00E12C93" w14:paraId="79040687" w14:textId="77777777" w:rsidTr="00C01411">
        <w:trPr>
          <w:cantSplit/>
        </w:trPr>
        <w:tc>
          <w:tcPr>
            <w:tcW w:w="2250" w:type="pct"/>
          </w:tcPr>
          <w:p w14:paraId="5E59CBDF" w14:textId="77777777" w:rsidR="00776FBF" w:rsidRPr="00E12C93" w:rsidRDefault="00776FBF" w:rsidP="00591FE3">
            <w:pPr>
              <w:pStyle w:val="Agency-body-text"/>
              <w:rPr>
                <w:sz w:val="22"/>
                <w:szCs w:val="22"/>
              </w:rPr>
            </w:pPr>
            <w:r w:rsidRPr="00E12C93">
              <w:rPr>
                <w:sz w:val="22"/>
                <w:lang w:bidi="fr-FR"/>
              </w:rPr>
              <w:t>Autre</w:t>
            </w:r>
            <w:r w:rsidRPr="00E12C93">
              <w:rPr>
                <w:i/>
                <w:sz w:val="22"/>
                <w:lang w:bidi="fr-FR"/>
              </w:rPr>
              <w:t xml:space="preserve"> (veuillez préciser)</w:t>
            </w:r>
          </w:p>
        </w:tc>
        <w:tc>
          <w:tcPr>
            <w:tcW w:w="500" w:type="pct"/>
          </w:tcPr>
          <w:p w14:paraId="35EF068D" w14:textId="77777777" w:rsidR="00776FBF" w:rsidRPr="00E12C93" w:rsidRDefault="00776FBF" w:rsidP="00591FE3">
            <w:pPr>
              <w:pStyle w:val="Agency-body-text"/>
              <w:rPr>
                <w:sz w:val="22"/>
                <w:szCs w:val="22"/>
              </w:rPr>
            </w:pPr>
          </w:p>
        </w:tc>
        <w:tc>
          <w:tcPr>
            <w:tcW w:w="500" w:type="pct"/>
          </w:tcPr>
          <w:p w14:paraId="2DDB0F36" w14:textId="77777777" w:rsidR="00776FBF" w:rsidRPr="00E12C93" w:rsidRDefault="00776FBF" w:rsidP="00591FE3">
            <w:pPr>
              <w:pStyle w:val="Agency-body-text"/>
              <w:rPr>
                <w:sz w:val="22"/>
                <w:szCs w:val="22"/>
              </w:rPr>
            </w:pPr>
          </w:p>
        </w:tc>
        <w:tc>
          <w:tcPr>
            <w:tcW w:w="500" w:type="pct"/>
          </w:tcPr>
          <w:p w14:paraId="47E3691A" w14:textId="77777777" w:rsidR="00776FBF" w:rsidRPr="00E12C93" w:rsidRDefault="00776FBF" w:rsidP="00591FE3">
            <w:pPr>
              <w:pStyle w:val="Agency-body-text"/>
              <w:rPr>
                <w:sz w:val="22"/>
                <w:szCs w:val="22"/>
              </w:rPr>
            </w:pPr>
          </w:p>
        </w:tc>
        <w:tc>
          <w:tcPr>
            <w:tcW w:w="500" w:type="pct"/>
          </w:tcPr>
          <w:p w14:paraId="7A43E628" w14:textId="77777777" w:rsidR="00776FBF" w:rsidRPr="00E12C93" w:rsidRDefault="00776FBF" w:rsidP="00591FE3">
            <w:pPr>
              <w:pStyle w:val="Agency-body-text"/>
              <w:rPr>
                <w:sz w:val="22"/>
                <w:szCs w:val="22"/>
              </w:rPr>
            </w:pPr>
          </w:p>
        </w:tc>
        <w:tc>
          <w:tcPr>
            <w:tcW w:w="750" w:type="pct"/>
          </w:tcPr>
          <w:p w14:paraId="19E172F6" w14:textId="77777777" w:rsidR="00776FBF" w:rsidRPr="00E12C93" w:rsidRDefault="00776FBF" w:rsidP="00591FE3">
            <w:pPr>
              <w:pStyle w:val="Agency-body-text"/>
              <w:rPr>
                <w:sz w:val="22"/>
                <w:szCs w:val="22"/>
              </w:rPr>
            </w:pPr>
          </w:p>
        </w:tc>
      </w:tr>
    </w:tbl>
    <w:p w14:paraId="2A7B6DF8" w14:textId="10B287CF" w:rsidR="00776FBF" w:rsidRPr="00E12C93" w:rsidRDefault="00776FBF" w:rsidP="00F30963">
      <w:pPr>
        <w:pStyle w:val="Agency-heading-3"/>
      </w:pPr>
      <w:r w:rsidRPr="00E12C93">
        <w:rPr>
          <w:lang w:bidi="fr-FR"/>
        </w:rPr>
        <w:lastRenderedPageBreak/>
        <w:t xml:space="preserve">Priorité/Stratégie politique 6.3: il existe un </w:t>
      </w:r>
      <w:r w:rsidRPr="00E12C93">
        <w:rPr>
          <w:i/>
          <w:lang w:bidi="fr-FR"/>
        </w:rPr>
        <w:t>système complet de suivi</w:t>
      </w:r>
      <w:r w:rsidRPr="00E12C93">
        <w:rPr>
          <w:lang w:bidi="fr-FR"/>
        </w:rPr>
        <w:t xml:space="preserve"> de la manière dont les spécialistes aident l’enseignement ordinaire à appliquer une éducation inclusive (système qui inclut les sous-systèmes d’évaluation interne et externe)</w:t>
      </w:r>
    </w:p>
    <w:tbl>
      <w:tblPr>
        <w:tblStyle w:val="TableGrid"/>
        <w:tblW w:w="5000" w:type="pct"/>
        <w:tblLook w:val="04A0" w:firstRow="1" w:lastRow="0" w:firstColumn="1" w:lastColumn="0" w:noHBand="0" w:noVBand="1"/>
      </w:tblPr>
      <w:tblGrid>
        <w:gridCol w:w="6484"/>
        <w:gridCol w:w="1437"/>
        <w:gridCol w:w="1438"/>
        <w:gridCol w:w="1464"/>
        <w:gridCol w:w="1438"/>
        <w:gridCol w:w="2159"/>
      </w:tblGrid>
      <w:tr w:rsidR="00776FBF" w:rsidRPr="00E12C93" w14:paraId="110F4F0B" w14:textId="77777777" w:rsidTr="00C01411">
        <w:trPr>
          <w:cantSplit/>
          <w:tblHeader/>
        </w:trPr>
        <w:tc>
          <w:tcPr>
            <w:tcW w:w="2250" w:type="pct"/>
            <w:shd w:val="clear" w:color="auto" w:fill="D9D9D9" w:themeFill="background1" w:themeFillShade="D9"/>
          </w:tcPr>
          <w:p w14:paraId="5C367F8F" w14:textId="77777777" w:rsidR="00776FBF" w:rsidRPr="00E12C93" w:rsidRDefault="00776FBF" w:rsidP="00591FE3">
            <w:pPr>
              <w:pStyle w:val="Agency-body-text"/>
              <w:rPr>
                <w:b/>
                <w:bCs/>
                <w:sz w:val="22"/>
                <w:szCs w:val="22"/>
              </w:rPr>
            </w:pPr>
            <w:r w:rsidRPr="00E12C93">
              <w:rPr>
                <w:b/>
                <w:sz w:val="22"/>
                <w:lang w:bidi="fr-FR"/>
              </w:rPr>
              <w:t>Mesure clé</w:t>
            </w:r>
          </w:p>
        </w:tc>
        <w:tc>
          <w:tcPr>
            <w:tcW w:w="500" w:type="pct"/>
            <w:shd w:val="clear" w:color="auto" w:fill="D9D9D9" w:themeFill="background1" w:themeFillShade="D9"/>
          </w:tcPr>
          <w:p w14:paraId="31C88131" w14:textId="77777777" w:rsidR="00776FBF" w:rsidRPr="00E12C93" w:rsidRDefault="00776FBF" w:rsidP="00591FE3">
            <w:pPr>
              <w:pStyle w:val="Agency-body-text"/>
              <w:rPr>
                <w:b/>
                <w:bCs/>
                <w:sz w:val="22"/>
                <w:szCs w:val="22"/>
              </w:rPr>
            </w:pPr>
            <w:r w:rsidRPr="00E12C93">
              <w:rPr>
                <w:b/>
                <w:sz w:val="22"/>
                <w:lang w:bidi="fr-FR"/>
              </w:rPr>
              <w:t>0 – Pas encore</w:t>
            </w:r>
          </w:p>
        </w:tc>
        <w:tc>
          <w:tcPr>
            <w:tcW w:w="500" w:type="pct"/>
            <w:shd w:val="clear" w:color="auto" w:fill="D9D9D9" w:themeFill="background1" w:themeFillShade="D9"/>
          </w:tcPr>
          <w:p w14:paraId="74111262" w14:textId="77777777" w:rsidR="00776FBF" w:rsidRPr="00E12C93" w:rsidRDefault="00776FBF" w:rsidP="00591FE3">
            <w:pPr>
              <w:pStyle w:val="Agency-body-text"/>
              <w:rPr>
                <w:b/>
                <w:bCs/>
                <w:sz w:val="22"/>
                <w:szCs w:val="22"/>
              </w:rPr>
            </w:pPr>
            <w:r w:rsidRPr="00E12C93">
              <w:rPr>
                <w:b/>
                <w:sz w:val="22"/>
                <w:lang w:bidi="fr-FR"/>
              </w:rPr>
              <w:t>1 – Planifié</w:t>
            </w:r>
          </w:p>
        </w:tc>
        <w:tc>
          <w:tcPr>
            <w:tcW w:w="500" w:type="pct"/>
            <w:shd w:val="clear" w:color="auto" w:fill="D9D9D9" w:themeFill="background1" w:themeFillShade="D9"/>
          </w:tcPr>
          <w:p w14:paraId="4DFB34C8" w14:textId="77777777" w:rsidR="00776FBF" w:rsidRPr="00E12C93" w:rsidRDefault="00776FBF" w:rsidP="00591FE3">
            <w:pPr>
              <w:pStyle w:val="Agency-body-text"/>
              <w:rPr>
                <w:b/>
                <w:bCs/>
                <w:sz w:val="22"/>
                <w:szCs w:val="22"/>
              </w:rPr>
            </w:pPr>
            <w:r w:rsidRPr="00E12C93">
              <w:rPr>
                <w:b/>
                <w:sz w:val="22"/>
                <w:lang w:bidi="fr-FR"/>
              </w:rPr>
              <w:t>2 – Partiellement en place</w:t>
            </w:r>
          </w:p>
        </w:tc>
        <w:tc>
          <w:tcPr>
            <w:tcW w:w="500" w:type="pct"/>
            <w:shd w:val="clear" w:color="auto" w:fill="D9D9D9" w:themeFill="background1" w:themeFillShade="D9"/>
          </w:tcPr>
          <w:p w14:paraId="3924CE2C" w14:textId="77777777" w:rsidR="00776FBF" w:rsidRPr="00E12C93" w:rsidRDefault="00776FBF" w:rsidP="00591FE3">
            <w:pPr>
              <w:pStyle w:val="Agency-body-text"/>
              <w:rPr>
                <w:b/>
                <w:bCs/>
                <w:sz w:val="22"/>
                <w:szCs w:val="22"/>
              </w:rPr>
            </w:pPr>
            <w:r w:rsidRPr="00E12C93">
              <w:rPr>
                <w:b/>
                <w:sz w:val="22"/>
                <w:lang w:bidi="fr-FR"/>
              </w:rPr>
              <w:t>3 – En place</w:t>
            </w:r>
          </w:p>
        </w:tc>
        <w:tc>
          <w:tcPr>
            <w:tcW w:w="750" w:type="pct"/>
            <w:shd w:val="clear" w:color="auto" w:fill="D9D9D9" w:themeFill="background1" w:themeFillShade="D9"/>
          </w:tcPr>
          <w:p w14:paraId="54064EF1" w14:textId="77777777" w:rsidR="00776FBF" w:rsidRPr="00E12C93" w:rsidRDefault="00776FBF" w:rsidP="00591FE3">
            <w:pPr>
              <w:pStyle w:val="Agency-body-text"/>
              <w:rPr>
                <w:b/>
                <w:bCs/>
                <w:sz w:val="22"/>
                <w:szCs w:val="22"/>
              </w:rPr>
            </w:pPr>
            <w:r w:rsidRPr="00E12C93">
              <w:rPr>
                <w:b/>
                <w:sz w:val="22"/>
                <w:lang w:bidi="fr-FR"/>
              </w:rPr>
              <w:t>Commentaires</w:t>
            </w:r>
          </w:p>
        </w:tc>
      </w:tr>
      <w:tr w:rsidR="00776FBF" w:rsidRPr="00E12C93" w14:paraId="226C3EEB" w14:textId="77777777" w:rsidTr="00C01411">
        <w:trPr>
          <w:cantSplit/>
        </w:trPr>
        <w:tc>
          <w:tcPr>
            <w:tcW w:w="2250" w:type="pct"/>
          </w:tcPr>
          <w:p w14:paraId="13580428" w14:textId="77777777" w:rsidR="00776FBF" w:rsidRPr="00E12C93" w:rsidRDefault="00776FBF" w:rsidP="00591FE3">
            <w:pPr>
              <w:pStyle w:val="Agency-body-text"/>
              <w:rPr>
                <w:sz w:val="22"/>
                <w:szCs w:val="22"/>
              </w:rPr>
            </w:pPr>
            <w:r w:rsidRPr="00E12C93">
              <w:rPr>
                <w:b/>
                <w:sz w:val="22"/>
                <w:lang w:bidi="fr-FR"/>
              </w:rPr>
              <w:t>6.3.1 </w:t>
            </w:r>
            <w:r w:rsidRPr="00E12C93">
              <w:rPr>
                <w:sz w:val="22"/>
                <w:lang w:bidi="fr-FR"/>
              </w:rPr>
              <w:t>: Le système de collecte des données permet-il de contrôler la manière dont les offres spécialisées soutiennent l’enseignement ordinaire dans la mise en œuvre de l’éducation inclusive ?</w:t>
            </w:r>
          </w:p>
        </w:tc>
        <w:tc>
          <w:tcPr>
            <w:tcW w:w="500" w:type="pct"/>
          </w:tcPr>
          <w:p w14:paraId="32A43DFC" w14:textId="77777777" w:rsidR="00776FBF" w:rsidRPr="00E12C93" w:rsidRDefault="00776FBF" w:rsidP="00591FE3">
            <w:pPr>
              <w:pStyle w:val="Agency-body-text"/>
              <w:rPr>
                <w:sz w:val="22"/>
                <w:szCs w:val="22"/>
              </w:rPr>
            </w:pPr>
          </w:p>
        </w:tc>
        <w:tc>
          <w:tcPr>
            <w:tcW w:w="500" w:type="pct"/>
          </w:tcPr>
          <w:p w14:paraId="61EAC303" w14:textId="77777777" w:rsidR="00776FBF" w:rsidRPr="00E12C93" w:rsidRDefault="00776FBF" w:rsidP="00591FE3">
            <w:pPr>
              <w:pStyle w:val="Agency-body-text"/>
              <w:rPr>
                <w:sz w:val="22"/>
                <w:szCs w:val="22"/>
              </w:rPr>
            </w:pPr>
          </w:p>
        </w:tc>
        <w:tc>
          <w:tcPr>
            <w:tcW w:w="500" w:type="pct"/>
          </w:tcPr>
          <w:p w14:paraId="06483B76" w14:textId="77777777" w:rsidR="00776FBF" w:rsidRPr="00E12C93" w:rsidRDefault="00776FBF" w:rsidP="00591FE3">
            <w:pPr>
              <w:pStyle w:val="Agency-body-text"/>
              <w:rPr>
                <w:sz w:val="22"/>
                <w:szCs w:val="22"/>
              </w:rPr>
            </w:pPr>
          </w:p>
        </w:tc>
        <w:tc>
          <w:tcPr>
            <w:tcW w:w="500" w:type="pct"/>
          </w:tcPr>
          <w:p w14:paraId="1C1DCA87" w14:textId="77777777" w:rsidR="00776FBF" w:rsidRPr="00E12C93" w:rsidRDefault="00776FBF" w:rsidP="00591FE3">
            <w:pPr>
              <w:pStyle w:val="Agency-body-text"/>
              <w:rPr>
                <w:sz w:val="22"/>
                <w:szCs w:val="22"/>
              </w:rPr>
            </w:pPr>
          </w:p>
        </w:tc>
        <w:tc>
          <w:tcPr>
            <w:tcW w:w="750" w:type="pct"/>
          </w:tcPr>
          <w:p w14:paraId="3DEF5A69" w14:textId="77777777" w:rsidR="00776FBF" w:rsidRPr="00E12C93" w:rsidRDefault="00776FBF" w:rsidP="00591FE3">
            <w:pPr>
              <w:pStyle w:val="Agency-body-text"/>
              <w:rPr>
                <w:sz w:val="22"/>
                <w:szCs w:val="22"/>
              </w:rPr>
            </w:pPr>
          </w:p>
        </w:tc>
      </w:tr>
      <w:tr w:rsidR="00776FBF" w:rsidRPr="00E12C93" w14:paraId="76A01D61" w14:textId="77777777" w:rsidTr="00C01411">
        <w:trPr>
          <w:cantSplit/>
        </w:trPr>
        <w:tc>
          <w:tcPr>
            <w:tcW w:w="2250" w:type="pct"/>
          </w:tcPr>
          <w:p w14:paraId="2DB68FDE" w14:textId="77777777" w:rsidR="00776FBF" w:rsidRPr="00E12C93" w:rsidRDefault="00776FBF" w:rsidP="00591FE3">
            <w:pPr>
              <w:pStyle w:val="Agency-body-text"/>
              <w:rPr>
                <w:sz w:val="22"/>
                <w:szCs w:val="22"/>
              </w:rPr>
            </w:pPr>
            <w:r w:rsidRPr="00E12C93">
              <w:rPr>
                <w:b/>
                <w:sz w:val="22"/>
                <w:lang w:bidi="fr-FR"/>
              </w:rPr>
              <w:t>6.3.2 </w:t>
            </w:r>
            <w:r w:rsidRPr="00E12C93">
              <w:rPr>
                <w:sz w:val="22"/>
                <w:lang w:bidi="fr-FR"/>
              </w:rPr>
              <w:t>: Les mécanismes de suivi et d’évaluation reflètent-ils une approche scolaire globale, axée sur les barrières et les facilitateurs de l’enseignement et de l’apprentissage ?</w:t>
            </w:r>
          </w:p>
        </w:tc>
        <w:tc>
          <w:tcPr>
            <w:tcW w:w="500" w:type="pct"/>
          </w:tcPr>
          <w:p w14:paraId="4FBA10F6" w14:textId="77777777" w:rsidR="00776FBF" w:rsidRPr="00E12C93" w:rsidRDefault="00776FBF" w:rsidP="00591FE3">
            <w:pPr>
              <w:pStyle w:val="Agency-body-text"/>
              <w:rPr>
                <w:sz w:val="22"/>
                <w:szCs w:val="22"/>
              </w:rPr>
            </w:pPr>
          </w:p>
        </w:tc>
        <w:tc>
          <w:tcPr>
            <w:tcW w:w="500" w:type="pct"/>
          </w:tcPr>
          <w:p w14:paraId="30299AFD" w14:textId="77777777" w:rsidR="00776FBF" w:rsidRPr="00E12C93" w:rsidRDefault="00776FBF" w:rsidP="00591FE3">
            <w:pPr>
              <w:pStyle w:val="Agency-body-text"/>
              <w:rPr>
                <w:sz w:val="22"/>
                <w:szCs w:val="22"/>
              </w:rPr>
            </w:pPr>
          </w:p>
        </w:tc>
        <w:tc>
          <w:tcPr>
            <w:tcW w:w="500" w:type="pct"/>
          </w:tcPr>
          <w:p w14:paraId="472BABC9" w14:textId="77777777" w:rsidR="00776FBF" w:rsidRPr="00E12C93" w:rsidRDefault="00776FBF" w:rsidP="00591FE3">
            <w:pPr>
              <w:pStyle w:val="Agency-body-text"/>
              <w:rPr>
                <w:sz w:val="22"/>
                <w:szCs w:val="22"/>
              </w:rPr>
            </w:pPr>
          </w:p>
        </w:tc>
        <w:tc>
          <w:tcPr>
            <w:tcW w:w="500" w:type="pct"/>
          </w:tcPr>
          <w:p w14:paraId="716A099F" w14:textId="77777777" w:rsidR="00776FBF" w:rsidRPr="00E12C93" w:rsidRDefault="00776FBF" w:rsidP="00591FE3">
            <w:pPr>
              <w:pStyle w:val="Agency-body-text"/>
              <w:rPr>
                <w:sz w:val="22"/>
                <w:szCs w:val="22"/>
              </w:rPr>
            </w:pPr>
          </w:p>
        </w:tc>
        <w:tc>
          <w:tcPr>
            <w:tcW w:w="750" w:type="pct"/>
          </w:tcPr>
          <w:p w14:paraId="0BFFFD2B" w14:textId="77777777" w:rsidR="00776FBF" w:rsidRPr="00E12C93" w:rsidRDefault="00776FBF" w:rsidP="00591FE3">
            <w:pPr>
              <w:pStyle w:val="Agency-body-text"/>
              <w:rPr>
                <w:sz w:val="22"/>
                <w:szCs w:val="22"/>
              </w:rPr>
            </w:pPr>
          </w:p>
        </w:tc>
      </w:tr>
      <w:tr w:rsidR="00776FBF" w:rsidRPr="00E12C93" w14:paraId="6ED635F3" w14:textId="77777777" w:rsidTr="00C01411">
        <w:trPr>
          <w:cantSplit/>
        </w:trPr>
        <w:tc>
          <w:tcPr>
            <w:tcW w:w="2250" w:type="pct"/>
          </w:tcPr>
          <w:p w14:paraId="77940C5E" w14:textId="519E2466" w:rsidR="00776FBF" w:rsidRPr="00E12C93" w:rsidRDefault="00776FBF" w:rsidP="00591FE3">
            <w:pPr>
              <w:pStyle w:val="Agency-body-text"/>
              <w:rPr>
                <w:sz w:val="22"/>
                <w:szCs w:val="22"/>
              </w:rPr>
            </w:pPr>
            <w:r w:rsidRPr="00E12C93">
              <w:rPr>
                <w:b/>
                <w:sz w:val="22"/>
                <w:lang w:bidi="fr-FR"/>
              </w:rPr>
              <w:t>6.3.3 </w:t>
            </w:r>
            <w:r w:rsidRPr="00E12C93">
              <w:rPr>
                <w:sz w:val="22"/>
                <w:lang w:bidi="fr-FR"/>
              </w:rPr>
              <w:t>: Les questions de protection de la vie privée, d’éthique et d’atténuation des risques sont-elles abordées tout en contrôlant la coopération de l’enseignement ordinaire et de l’enseignement spécialisé ?</w:t>
            </w:r>
          </w:p>
        </w:tc>
        <w:tc>
          <w:tcPr>
            <w:tcW w:w="500" w:type="pct"/>
          </w:tcPr>
          <w:p w14:paraId="05AB755A" w14:textId="77777777" w:rsidR="00776FBF" w:rsidRPr="00E12C93" w:rsidRDefault="00776FBF" w:rsidP="00591FE3">
            <w:pPr>
              <w:pStyle w:val="Agency-body-text"/>
              <w:rPr>
                <w:sz w:val="22"/>
                <w:szCs w:val="22"/>
              </w:rPr>
            </w:pPr>
          </w:p>
        </w:tc>
        <w:tc>
          <w:tcPr>
            <w:tcW w:w="500" w:type="pct"/>
          </w:tcPr>
          <w:p w14:paraId="1DC1B345" w14:textId="77777777" w:rsidR="00776FBF" w:rsidRPr="00E12C93" w:rsidRDefault="00776FBF" w:rsidP="00591FE3">
            <w:pPr>
              <w:pStyle w:val="Agency-body-text"/>
              <w:rPr>
                <w:sz w:val="22"/>
                <w:szCs w:val="22"/>
              </w:rPr>
            </w:pPr>
          </w:p>
        </w:tc>
        <w:tc>
          <w:tcPr>
            <w:tcW w:w="500" w:type="pct"/>
          </w:tcPr>
          <w:p w14:paraId="2B073309" w14:textId="77777777" w:rsidR="00776FBF" w:rsidRPr="00E12C93" w:rsidRDefault="00776FBF" w:rsidP="00591FE3">
            <w:pPr>
              <w:pStyle w:val="Agency-body-text"/>
              <w:rPr>
                <w:sz w:val="22"/>
                <w:szCs w:val="22"/>
              </w:rPr>
            </w:pPr>
          </w:p>
        </w:tc>
        <w:tc>
          <w:tcPr>
            <w:tcW w:w="500" w:type="pct"/>
          </w:tcPr>
          <w:p w14:paraId="4E3DB95C" w14:textId="77777777" w:rsidR="00776FBF" w:rsidRPr="00E12C93" w:rsidRDefault="00776FBF" w:rsidP="00591FE3">
            <w:pPr>
              <w:pStyle w:val="Agency-body-text"/>
              <w:rPr>
                <w:sz w:val="22"/>
                <w:szCs w:val="22"/>
              </w:rPr>
            </w:pPr>
          </w:p>
        </w:tc>
        <w:tc>
          <w:tcPr>
            <w:tcW w:w="750" w:type="pct"/>
          </w:tcPr>
          <w:p w14:paraId="30FCD723" w14:textId="77777777" w:rsidR="00776FBF" w:rsidRPr="00E12C93" w:rsidRDefault="00776FBF" w:rsidP="00591FE3">
            <w:pPr>
              <w:pStyle w:val="Agency-body-text"/>
              <w:rPr>
                <w:sz w:val="22"/>
                <w:szCs w:val="22"/>
              </w:rPr>
            </w:pPr>
          </w:p>
        </w:tc>
      </w:tr>
      <w:tr w:rsidR="00776FBF" w:rsidRPr="00E12C93" w14:paraId="032D5D7C" w14:textId="77777777" w:rsidTr="00C01411">
        <w:trPr>
          <w:cantSplit/>
        </w:trPr>
        <w:tc>
          <w:tcPr>
            <w:tcW w:w="2250" w:type="pct"/>
          </w:tcPr>
          <w:p w14:paraId="2AE09C1F" w14:textId="77777777" w:rsidR="00776FBF" w:rsidRPr="00E12C93" w:rsidRDefault="00776FBF" w:rsidP="00591FE3">
            <w:pPr>
              <w:pStyle w:val="Agency-body-text"/>
              <w:rPr>
                <w:sz w:val="22"/>
                <w:szCs w:val="22"/>
              </w:rPr>
            </w:pPr>
            <w:r w:rsidRPr="00E12C93">
              <w:rPr>
                <w:sz w:val="22"/>
                <w:lang w:bidi="fr-FR"/>
              </w:rPr>
              <w:t>Autre</w:t>
            </w:r>
            <w:r w:rsidRPr="00E12C93">
              <w:rPr>
                <w:i/>
                <w:sz w:val="22"/>
                <w:lang w:bidi="fr-FR"/>
              </w:rPr>
              <w:t xml:space="preserve"> (veuillez préciser)</w:t>
            </w:r>
          </w:p>
        </w:tc>
        <w:tc>
          <w:tcPr>
            <w:tcW w:w="500" w:type="pct"/>
          </w:tcPr>
          <w:p w14:paraId="05D21A05" w14:textId="77777777" w:rsidR="00776FBF" w:rsidRPr="00E12C93" w:rsidRDefault="00776FBF" w:rsidP="00591FE3">
            <w:pPr>
              <w:pStyle w:val="Agency-body-text"/>
              <w:rPr>
                <w:sz w:val="22"/>
                <w:szCs w:val="22"/>
              </w:rPr>
            </w:pPr>
          </w:p>
        </w:tc>
        <w:tc>
          <w:tcPr>
            <w:tcW w:w="500" w:type="pct"/>
          </w:tcPr>
          <w:p w14:paraId="683CF39A" w14:textId="77777777" w:rsidR="00776FBF" w:rsidRPr="00E12C93" w:rsidRDefault="00776FBF" w:rsidP="00591FE3">
            <w:pPr>
              <w:pStyle w:val="Agency-body-text"/>
              <w:rPr>
                <w:sz w:val="22"/>
                <w:szCs w:val="22"/>
              </w:rPr>
            </w:pPr>
          </w:p>
        </w:tc>
        <w:tc>
          <w:tcPr>
            <w:tcW w:w="500" w:type="pct"/>
          </w:tcPr>
          <w:p w14:paraId="055A4738" w14:textId="77777777" w:rsidR="00776FBF" w:rsidRPr="00E12C93" w:rsidRDefault="00776FBF" w:rsidP="00591FE3">
            <w:pPr>
              <w:pStyle w:val="Agency-body-text"/>
              <w:rPr>
                <w:sz w:val="22"/>
                <w:szCs w:val="22"/>
              </w:rPr>
            </w:pPr>
          </w:p>
        </w:tc>
        <w:tc>
          <w:tcPr>
            <w:tcW w:w="500" w:type="pct"/>
          </w:tcPr>
          <w:p w14:paraId="736AF4E0" w14:textId="77777777" w:rsidR="00776FBF" w:rsidRPr="00E12C93" w:rsidRDefault="00776FBF" w:rsidP="00591FE3">
            <w:pPr>
              <w:pStyle w:val="Agency-body-text"/>
              <w:rPr>
                <w:sz w:val="22"/>
                <w:szCs w:val="22"/>
              </w:rPr>
            </w:pPr>
          </w:p>
        </w:tc>
        <w:tc>
          <w:tcPr>
            <w:tcW w:w="750" w:type="pct"/>
          </w:tcPr>
          <w:p w14:paraId="694124CB" w14:textId="77777777" w:rsidR="00776FBF" w:rsidRPr="00E12C93" w:rsidRDefault="00776FBF" w:rsidP="00591FE3">
            <w:pPr>
              <w:pStyle w:val="Agency-body-text"/>
              <w:rPr>
                <w:sz w:val="22"/>
                <w:szCs w:val="22"/>
              </w:rPr>
            </w:pPr>
          </w:p>
        </w:tc>
      </w:tr>
    </w:tbl>
    <w:p w14:paraId="7E681A70" w14:textId="77777777" w:rsidR="00776FBF" w:rsidRPr="00E12C93" w:rsidRDefault="00776FBF" w:rsidP="00591FE3">
      <w:pPr>
        <w:pStyle w:val="Agency-body-text"/>
      </w:pPr>
    </w:p>
    <w:p w14:paraId="7ACB23F6" w14:textId="77777777" w:rsidR="00776FBF" w:rsidRPr="00E12C93" w:rsidRDefault="00776FBF" w:rsidP="00591FE3">
      <w:pPr>
        <w:pStyle w:val="Agency-body-text"/>
        <w:sectPr w:rsidR="00776FBF" w:rsidRPr="00E12C93"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E12C93" w:rsidRDefault="00776FBF" w:rsidP="00907466">
      <w:pPr>
        <w:pStyle w:val="Agency-heading-1"/>
      </w:pPr>
      <w:bookmarkStart w:id="13" w:name="_Toc127779358"/>
      <w:r w:rsidRPr="00E12C93">
        <w:rPr>
          <w:lang w:bidi="fr-FR"/>
        </w:rPr>
        <w:lastRenderedPageBreak/>
        <w:t>Annexe 1 : Glossaire de termes</w:t>
      </w:r>
      <w:bookmarkEnd w:id="13"/>
    </w:p>
    <w:p w14:paraId="1E0FB097" w14:textId="71C7C216" w:rsidR="009C62BC" w:rsidRPr="00E12C93" w:rsidRDefault="00776FBF" w:rsidP="00591FE3">
      <w:pPr>
        <w:pStyle w:val="Agency-body-text"/>
      </w:pPr>
      <w:r w:rsidRPr="00E12C93">
        <w:rPr>
          <w:lang w:bidi="fr-FR"/>
        </w:rPr>
        <w:t xml:space="preserve">Cette annexe fournit des définitions et des précisions sur les termes clés de l’outil. Il contient des termes du </w:t>
      </w:r>
      <w:hyperlink r:id="rId29" w:history="1">
        <w:r w:rsidRPr="00E12C93">
          <w:rPr>
            <w:rStyle w:val="Hyperlink"/>
            <w:lang w:bidi="fr-FR"/>
          </w:rPr>
          <w:t>glossaire</w:t>
        </w:r>
      </w:hyperlink>
      <w:r w:rsidRPr="00E12C93">
        <w:rPr>
          <w:lang w:bidi="fr-FR"/>
        </w:rPr>
        <w:t xml:space="preserve"> en ligne de l’Agence, ainsi que des termes liés spécifiquement au projet CROSP.</w:t>
      </w:r>
    </w:p>
    <w:p w14:paraId="7C99F062" w14:textId="77777777" w:rsidR="00873E5B" w:rsidRPr="00E12C93" w:rsidRDefault="00873E5B" w:rsidP="00873E5B">
      <w:pPr>
        <w:pStyle w:val="Agency-body-text"/>
      </w:pPr>
      <w:bookmarkStart w:id="14" w:name="_Hlk126930403"/>
      <w:bookmarkStart w:id="15" w:name="_Hlk126930267"/>
      <w:r w:rsidRPr="00E12C93">
        <w:rPr>
          <w:b/>
          <w:lang w:bidi="fr-FR"/>
        </w:rPr>
        <w:t>L’apprentissage professionnel</w:t>
      </w:r>
      <w:r w:rsidRPr="00E12C93">
        <w:rPr>
          <w:lang w:bidi="fr-FR"/>
        </w:rPr>
        <w:t xml:space="preserve"> désigne toute activité entreprise par les professionnels de l’éducation qui vise à stimuler leur réflexion et leurs connaissances professionnelles et à améliorer leur pratique, garantissant qu’elle soit fondée sur des éléments probants et actualisée. L’apprentissage professionnel comprend des activités qui se déroulent tout au long de la carrière professionnelle d’un individu.</w:t>
      </w:r>
    </w:p>
    <w:p w14:paraId="41F62C95" w14:textId="77777777" w:rsidR="00E32645" w:rsidRPr="00E12C93" w:rsidRDefault="00E32645" w:rsidP="00E32645">
      <w:pPr>
        <w:pStyle w:val="Agency-body-text"/>
      </w:pPr>
      <w:r w:rsidRPr="00E12C93">
        <w:rPr>
          <w:b/>
          <w:lang w:bidi="fr-FR"/>
        </w:rPr>
        <w:t>Approche de la conception universelle </w:t>
      </w:r>
      <w:r w:rsidRPr="00E12C93">
        <w:rPr>
          <w:lang w:bidi="fr-FR"/>
        </w:rPr>
        <w:t xml:space="preserve">: </w:t>
      </w:r>
      <w:bookmarkEnd w:id="14"/>
      <w:r w:rsidRPr="00E12C93">
        <w:rPr>
          <w:lang w:bidi="fr-FR"/>
        </w:rPr>
        <w:t xml:space="preserve">La conception universelle de l’apprentissage (CUA) est une approche qui tient compte de la diversité des besoins des apprenants en proposant des objectifs, des méthodes, du matériel et des processus d’évaluation souples qui aident les éducateurs à répondre à des besoins variés. Les programmes créés à l’aide de la CUA sont conçus d’entrée pour répondre aux besoins de tous les apprenants. Un cadre CUA intègre une conception flexible des situations d’apprentissage avec des options personnalisables, qui permettent à tous les apprenants de progresser à partir de leurs propres points de départ individuels (voir </w:t>
      </w:r>
      <w:hyperlink r:id="rId30" w:history="1">
        <w:r w:rsidRPr="00E12C93">
          <w:rPr>
            <w:rStyle w:val="Hyperlink"/>
            <w:lang w:bidi="fr-FR"/>
          </w:rPr>
          <w:t>Centre for Applied Special Technology, aucune date</w:t>
        </w:r>
      </w:hyperlink>
      <w:r w:rsidRPr="00E12C93">
        <w:rPr>
          <w:lang w:bidi="fr-FR"/>
        </w:rPr>
        <w:t>).</w:t>
      </w:r>
    </w:p>
    <w:p w14:paraId="1C193702" w14:textId="77777777" w:rsidR="00E32645" w:rsidRPr="00E12C93" w:rsidRDefault="00E32645" w:rsidP="00E32645">
      <w:pPr>
        <w:pStyle w:val="Agency-body-text"/>
        <w:rPr>
          <w:lang w:bidi="fr-FR"/>
        </w:rPr>
      </w:pPr>
      <w:bookmarkStart w:id="16" w:name="_Hlk126930411"/>
      <w:r w:rsidRPr="00E12C93">
        <w:rPr>
          <w:b/>
          <w:lang w:bidi="fr-FR"/>
        </w:rPr>
        <w:t>Approche scolaire globale </w:t>
      </w:r>
      <w:r w:rsidRPr="00E12C93">
        <w:rPr>
          <w:lang w:bidi="fr-FR"/>
        </w:rPr>
        <w:t xml:space="preserve">: </w:t>
      </w:r>
      <w:bookmarkEnd w:id="16"/>
      <w:r w:rsidRPr="00E12C93">
        <w:rPr>
          <w:lang w:bidi="fr-FR"/>
        </w:rPr>
        <w:t>Elle implique tous les membres de la communauté scolaire (c’est-à-dire les apprenants, le personnel, les familles et les aidants, les membres de la communauté) et cherche à inclure tous les domaines de la vie scolaire. Elle reconnaît que l’apprentissage réel se fait à la fois par le biais du programme d’études « formel » et par le programme d’études « caché » et l’expérience des apprenants dans la vie de l’école et de la communauté.</w:t>
      </w:r>
    </w:p>
    <w:p w14:paraId="2FE043DB" w14:textId="66440CE5" w:rsidR="00E32645" w:rsidRPr="00E12C93" w:rsidRDefault="00E32645" w:rsidP="00E32645">
      <w:pPr>
        <w:pStyle w:val="Agency-body-text"/>
      </w:pPr>
      <w:bookmarkStart w:id="17" w:name="_Hlk126930376"/>
      <w:r w:rsidRPr="00E12C93">
        <w:rPr>
          <w:b/>
          <w:lang w:bidi="fr-FR"/>
        </w:rPr>
        <w:t>Assurance qualité </w:t>
      </w:r>
      <w:r w:rsidRPr="008879A8">
        <w:rPr>
          <w:bCs/>
          <w:lang w:bidi="fr-FR"/>
        </w:rPr>
        <w:t>:</w:t>
      </w:r>
      <w:r w:rsidRPr="00E12C93">
        <w:rPr>
          <w:lang w:bidi="fr-FR"/>
        </w:rPr>
        <w:t xml:space="preserve"> </w:t>
      </w:r>
      <w:bookmarkEnd w:id="17"/>
      <w:r w:rsidRPr="00E12C93">
        <w:rPr>
          <w:lang w:bidi="fr-FR"/>
        </w:rPr>
        <w:t xml:space="preserve">« La pratique de la gestion de la façon dont les biens sont produits ou les services sont fournis pour s’assurer qu’ils conservent une qualité élevée » </w:t>
      </w:r>
      <w:r w:rsidR="00831805">
        <w:rPr>
          <w:lang w:bidi="fr-FR"/>
        </w:rPr>
        <w:t>(</w:t>
      </w:r>
      <w:hyperlink r:id="rId31" w:history="1">
        <w:r w:rsidRPr="00E12C93">
          <w:rPr>
            <w:rStyle w:val="Hyperlink"/>
            <w:lang w:bidi="fr-FR"/>
          </w:rPr>
          <w:t>Oxford</w:t>
        </w:r>
        <w:r w:rsidR="00831805">
          <w:rPr>
            <w:rStyle w:val="Hyperlink"/>
            <w:lang w:bidi="fr-FR"/>
          </w:rPr>
          <w:t> </w:t>
        </w:r>
        <w:proofErr w:type="spellStart"/>
        <w:r w:rsidRPr="00E12C93">
          <w:rPr>
            <w:rStyle w:val="Hyperlink"/>
            <w:lang w:bidi="fr-FR"/>
          </w:rPr>
          <w:t>Learner’s</w:t>
        </w:r>
        <w:proofErr w:type="spellEnd"/>
        <w:r w:rsidRPr="00E12C93">
          <w:rPr>
            <w:rStyle w:val="Hyperlink"/>
            <w:lang w:bidi="fr-FR"/>
          </w:rPr>
          <w:t xml:space="preserve"> </w:t>
        </w:r>
        <w:proofErr w:type="spellStart"/>
        <w:r w:rsidRPr="00E12C93">
          <w:rPr>
            <w:rStyle w:val="Hyperlink"/>
            <w:lang w:bidi="fr-FR"/>
          </w:rPr>
          <w:t>Dictionaries</w:t>
        </w:r>
        <w:proofErr w:type="spellEnd"/>
      </w:hyperlink>
      <w:r w:rsidRPr="00E12C93">
        <w:rPr>
          <w:lang w:bidi="fr-FR"/>
        </w:rPr>
        <w:t>).</w:t>
      </w:r>
    </w:p>
    <w:p w14:paraId="4997E7F3" w14:textId="77777777" w:rsidR="00E32645" w:rsidRPr="00E12C93" w:rsidRDefault="00E32645" w:rsidP="00E32645">
      <w:pPr>
        <w:pStyle w:val="Agency-body-text"/>
      </w:pPr>
      <w:r w:rsidRPr="00E12C93">
        <w:rPr>
          <w:lang w:bidi="fr-FR"/>
        </w:rPr>
        <w:t>L’assurance qualité fait référence aux « politiques, procédures et pratiques conçues pour atteindre, maintenir et améliorer la qualité de l’éducation inclusive ». Elle implique également « la manière dont les organisations éducatives rendent compte de leurs activités, en acceptent la responsabilité et partagent les informations sur leurs résultats de manière ouverte et transparente » (</w:t>
      </w:r>
      <w:hyperlink r:id="rId32" w:history="1">
        <w:r w:rsidRPr="00E12C93">
          <w:rPr>
            <w:rStyle w:val="Hyperlink"/>
            <w:lang w:bidi="fr-FR"/>
          </w:rPr>
          <w:t>Agence européenne, 2018</w:t>
        </w:r>
      </w:hyperlink>
      <w:r w:rsidRPr="00E12C93">
        <w:rPr>
          <w:lang w:bidi="fr-FR"/>
        </w:rPr>
        <w:t>, p. 17).</w:t>
      </w:r>
    </w:p>
    <w:p w14:paraId="0E3D0A45" w14:textId="5BAF950A" w:rsidR="0085303A" w:rsidRPr="00E12C93" w:rsidRDefault="00776FBF" w:rsidP="00591FE3">
      <w:pPr>
        <w:pStyle w:val="Agency-body-text"/>
      </w:pPr>
      <w:r w:rsidRPr="00E12C93">
        <w:rPr>
          <w:b/>
          <w:lang w:bidi="fr-FR"/>
        </w:rPr>
        <w:t>Barrières</w:t>
      </w:r>
      <w:r w:rsidRPr="00E12C93">
        <w:rPr>
          <w:lang w:bidi="fr-FR"/>
        </w:rPr>
        <w:t xml:space="preserve"> </w:t>
      </w:r>
      <w:bookmarkEnd w:id="15"/>
      <w:r w:rsidRPr="00E12C93">
        <w:rPr>
          <w:lang w:bidi="fr-FR"/>
        </w:rPr>
        <w:t xml:space="preserve">(à l’apprentissage) : Une barrière est « un problème, une règle ou une situation qui empêche quelqu’un de faire quelque chose, ou qui rend quelque chose impossible » </w:t>
      </w:r>
      <w:r w:rsidR="00831805">
        <w:rPr>
          <w:lang w:bidi="fr-FR"/>
        </w:rPr>
        <w:t>(</w:t>
      </w:r>
      <w:hyperlink r:id="rId33" w:history="1">
        <w:r w:rsidR="0085303A" w:rsidRPr="00E12C93">
          <w:rPr>
            <w:rStyle w:val="Hyperlink"/>
            <w:lang w:bidi="fr-FR"/>
          </w:rPr>
          <w:t xml:space="preserve">Oxford </w:t>
        </w:r>
        <w:proofErr w:type="spellStart"/>
        <w:r w:rsidR="0085303A" w:rsidRPr="00E12C93">
          <w:rPr>
            <w:rStyle w:val="Hyperlink"/>
            <w:lang w:bidi="fr-FR"/>
          </w:rPr>
          <w:t>Learner’s</w:t>
        </w:r>
        <w:proofErr w:type="spellEnd"/>
        <w:r w:rsidR="0085303A" w:rsidRPr="00E12C93">
          <w:rPr>
            <w:rStyle w:val="Hyperlink"/>
            <w:lang w:bidi="fr-FR"/>
          </w:rPr>
          <w:t xml:space="preserve"> </w:t>
        </w:r>
        <w:proofErr w:type="spellStart"/>
        <w:r w:rsidR="0085303A" w:rsidRPr="00E12C93">
          <w:rPr>
            <w:rStyle w:val="Hyperlink"/>
            <w:lang w:bidi="fr-FR"/>
          </w:rPr>
          <w:t>Dictionaries</w:t>
        </w:r>
        <w:proofErr w:type="spellEnd"/>
      </w:hyperlink>
      <w:r w:rsidRPr="00E12C93">
        <w:rPr>
          <w:lang w:bidi="fr-FR"/>
        </w:rPr>
        <w:t>).</w:t>
      </w:r>
    </w:p>
    <w:p w14:paraId="56BFAD4A" w14:textId="77777777" w:rsidR="0085303A" w:rsidRPr="00E12C93" w:rsidRDefault="0085303A" w:rsidP="00591FE3">
      <w:pPr>
        <w:pStyle w:val="Agency-body-text"/>
      </w:pPr>
      <w:r w:rsidRPr="00E12C93">
        <w:rPr>
          <w:lang w:bidi="fr-FR"/>
        </w:rPr>
        <w:t>Le handicap est souvent considéré comme étant dû à des « barrières handicapantes ». Ces problèmes peuvent être résolus en concevant des environnements habilitants et accessibles.</w:t>
      </w:r>
    </w:p>
    <w:p w14:paraId="1267E0E1" w14:textId="77777777" w:rsidR="0085303A" w:rsidRPr="00E12C93" w:rsidRDefault="0085303A" w:rsidP="00591FE3">
      <w:pPr>
        <w:pStyle w:val="Agency-quotation"/>
      </w:pPr>
      <w:r w:rsidRPr="00E12C93">
        <w:rPr>
          <w:lang w:bidi="fr-FR"/>
        </w:rPr>
        <w:t xml:space="preserve">Dans l’éducation – et au cours du processus d’apprentissage – il peut y avoir de nombreuses barrières ou circonstances qui limitent la pleine participation </w:t>
      </w:r>
      <w:r w:rsidRPr="00E12C93">
        <w:rPr>
          <w:lang w:bidi="fr-FR"/>
        </w:rPr>
        <w:lastRenderedPageBreak/>
        <w:t>des apprenants. De nombreux apprenants auront des besoins différents (à court et à long terme) qui devront être pris en compte pour leur permettre de participer à toutes les activités et de profiter pleinement des possibilités offertes.</w:t>
      </w:r>
    </w:p>
    <w:p w14:paraId="21AB8733" w14:textId="79F59764" w:rsidR="00776FBF" w:rsidRPr="00E12C93" w:rsidRDefault="0085303A" w:rsidP="00591FE3">
      <w:pPr>
        <w:pStyle w:val="Agency-quotation"/>
      </w:pPr>
      <w:r w:rsidRPr="00E12C93">
        <w:rPr>
          <w:lang w:bidi="fr-FR"/>
        </w:rPr>
        <w:t xml:space="preserve">Une participation pleine et active peut être affectée par des attitudes négatives et une réflexion axée sur les manques, des obstacles physiques, un accès insuffisant aux aides à la communication et aux informations appropriées dans des formats accessibles, ou un manque de confiance et/ou de formation aux compétences nécessaires pour participer </w:t>
      </w:r>
      <w:hyperlink r:id="rId34" w:history="1">
        <w:r w:rsidRPr="00E12C93">
          <w:rPr>
            <w:rStyle w:val="Hyperlink"/>
            <w:lang w:bidi="fr-FR"/>
          </w:rPr>
          <w:t>(Agence</w:t>
        </w:r>
        <w:r w:rsidR="00464894">
          <w:rPr>
            <w:rStyle w:val="Hyperlink"/>
            <w:lang w:bidi="fr-FR"/>
          </w:rPr>
          <w:t> </w:t>
        </w:r>
        <w:r w:rsidRPr="00E12C93">
          <w:rPr>
            <w:rStyle w:val="Hyperlink"/>
            <w:lang w:bidi="fr-FR"/>
          </w:rPr>
          <w:t>européenne, aucune date</w:t>
        </w:r>
      </w:hyperlink>
      <w:r w:rsidRPr="00E12C93">
        <w:rPr>
          <w:lang w:bidi="fr-FR"/>
        </w:rPr>
        <w:t>).</w:t>
      </w:r>
    </w:p>
    <w:p w14:paraId="04676718" w14:textId="77777777" w:rsidR="00E32645" w:rsidRPr="00E12C93" w:rsidRDefault="00E32645" w:rsidP="00E32645">
      <w:pPr>
        <w:pStyle w:val="Agency-body-text"/>
      </w:pPr>
      <w:bookmarkStart w:id="18" w:name="_Hlk126930380"/>
      <w:bookmarkStart w:id="19" w:name="_Hlk126930281"/>
      <w:r w:rsidRPr="00E12C93">
        <w:rPr>
          <w:b/>
          <w:lang w:bidi="fr-FR"/>
        </w:rPr>
        <w:t>Centre de ressources </w:t>
      </w:r>
      <w:r w:rsidRPr="00E12C93">
        <w:rPr>
          <w:lang w:bidi="fr-FR"/>
        </w:rPr>
        <w:t xml:space="preserve">: </w:t>
      </w:r>
      <w:bookmarkEnd w:id="18"/>
      <w:r w:rsidRPr="00E12C93">
        <w:rPr>
          <w:lang w:bidi="fr-FR"/>
        </w:rPr>
        <w:t>Les centres de ressources sont des centres éducatifs de base et/ou des institutions qui ont pour vocation de fournir un soutien et des conseils pour promouvoir l’inclusion. Un centre de ressources est une école spécialisée transformée, qui se redéfinit comme un espace dynamique et multifonctionnel rassemblant des ressources humaines et matérielles. Cette transformation exige que les parties prenantes des établissements spécialisés agissent en tant que consultants pour les établissements ordinaires, mettant à la disposition des écoles leurs connaissances et leur expérience accumulée. Il mobilise les connaissances et les compétences de l’école pour l’inclusion, en valorisant les connaissances et les expériences de tous.</w:t>
      </w:r>
    </w:p>
    <w:p w14:paraId="05A29DD9" w14:textId="5DBDD3B5" w:rsidR="00E32645" w:rsidRPr="00E12C93" w:rsidRDefault="00E32645" w:rsidP="00E32645">
      <w:pPr>
        <w:pStyle w:val="Agency-body-text"/>
      </w:pPr>
      <w:bookmarkStart w:id="20" w:name="_Hlk126930369"/>
      <w:r w:rsidRPr="00E12C93">
        <w:rPr>
          <w:b/>
          <w:lang w:bidi="fr-FR"/>
        </w:rPr>
        <w:t>Communauté d’apprentissage professionnelle (CAP) </w:t>
      </w:r>
      <w:r w:rsidRPr="00E12C93">
        <w:rPr>
          <w:lang w:bidi="fr-FR"/>
        </w:rPr>
        <w:t xml:space="preserve">: </w:t>
      </w:r>
      <w:bookmarkEnd w:id="20"/>
      <w:r w:rsidRPr="00E12C93">
        <w:rPr>
          <w:lang w:bidi="fr-FR"/>
        </w:rPr>
        <w:t xml:space="preserve">Une communauté d’apprentissage professionnelle désigne des collaborations de parties prenantes de l’éducation « autour de groupes d’écoles impliquant </w:t>
      </w:r>
      <w:r w:rsidR="005E793D" w:rsidRPr="00E12C93">
        <w:t>…</w:t>
      </w:r>
      <w:r w:rsidRPr="00E12C93">
        <w:rPr>
          <w:lang w:bidi="fr-FR"/>
        </w:rPr>
        <w:t> le personnel scolaire et communautaire, ainsi que des chercheurs, des responsables locaux et des décideurs politiques » (</w:t>
      </w:r>
      <w:hyperlink r:id="rId35" w:history="1">
        <w:r w:rsidRPr="00E12C93">
          <w:rPr>
            <w:rStyle w:val="Hyperlink"/>
            <w:lang w:bidi="fr-FR"/>
          </w:rPr>
          <w:t>Agence européenne, 2015</w:t>
        </w:r>
      </w:hyperlink>
      <w:r w:rsidRPr="00E12C93">
        <w:rPr>
          <w:lang w:bidi="fr-FR"/>
        </w:rPr>
        <w:t>, p. 7).</w:t>
      </w:r>
    </w:p>
    <w:p w14:paraId="4A8E3B50" w14:textId="77777777" w:rsidR="00E32645" w:rsidRPr="00E12C93" w:rsidRDefault="00E32645" w:rsidP="00E32645">
      <w:pPr>
        <w:pStyle w:val="Agency-body-text"/>
        <w:keepNext/>
      </w:pPr>
      <w:r w:rsidRPr="00E12C93">
        <w:rPr>
          <w:lang w:bidi="fr-FR"/>
        </w:rPr>
        <w:t>Les communautés d’apprentissage professionnelles peuvent répondre à deux grands objectifs :</w:t>
      </w:r>
    </w:p>
    <w:p w14:paraId="4D864FB7" w14:textId="1673163C" w:rsidR="00E32645" w:rsidRPr="00E12C93" w:rsidRDefault="00E32645" w:rsidP="00E32645">
      <w:pPr>
        <w:pStyle w:val="Agency-quotation"/>
      </w:pPr>
      <w:r w:rsidRPr="00E12C93">
        <w:rPr>
          <w:lang w:bidi="fr-FR"/>
        </w:rPr>
        <w:t>(1) améliorer les compétences et les connaissances des éducateurs par l’étude collaborative, l’échange de connaissances et le dialogue professionnel, et (2)</w:t>
      </w:r>
      <w:r w:rsidR="00176688">
        <w:rPr>
          <w:lang w:bidi="fr-FR"/>
        </w:rPr>
        <w:t> </w:t>
      </w:r>
      <w:r w:rsidRPr="00E12C93">
        <w:rPr>
          <w:lang w:bidi="fr-FR"/>
        </w:rPr>
        <w:t xml:space="preserve">améliorer les aspirations, la réussite et les résultats des étudiants en matière d’éducation grâce à une direction et un enseignement plus solides. Les communautés d’apprentissage professionnelles fonctionnent souvent comme une forme de </w:t>
      </w:r>
      <w:hyperlink r:id="rId36" w:tooltip="Recherche-action" w:history="1">
        <w:r w:rsidRPr="00E12C93">
          <w:rPr>
            <w:rStyle w:val="Hyperlink"/>
            <w:i/>
            <w:lang w:bidi="fr-FR"/>
          </w:rPr>
          <w:t>recherche-action</w:t>
        </w:r>
      </w:hyperlink>
      <w:r w:rsidRPr="00E12C93">
        <w:rPr>
          <w:lang w:bidi="fr-FR"/>
        </w:rPr>
        <w:t>, c’est-à-dire comme un moyen de remettre continuellement en question, de réévaluer, d’affiner et d’améliorer les stratégies d’enseignement et les connaissances</w:t>
      </w:r>
      <w:r w:rsidR="00F073B7">
        <w:rPr>
          <w:lang w:bidi="fr-FR"/>
        </w:rPr>
        <w:t xml:space="preserve"> (</w:t>
      </w:r>
      <w:hyperlink r:id="rId37" w:history="1">
        <w:r w:rsidRPr="00E12C93">
          <w:rPr>
            <w:rStyle w:val="Hyperlink"/>
            <w:lang w:bidi="fr-FR"/>
          </w:rPr>
          <w:t xml:space="preserve">Great </w:t>
        </w:r>
        <w:proofErr w:type="spellStart"/>
        <w:r w:rsidRPr="00E12C93">
          <w:rPr>
            <w:rStyle w:val="Hyperlink"/>
            <w:lang w:bidi="fr-FR"/>
          </w:rPr>
          <w:t>Schools</w:t>
        </w:r>
        <w:proofErr w:type="spellEnd"/>
        <w:r w:rsidRPr="00E12C93">
          <w:rPr>
            <w:rStyle w:val="Hyperlink"/>
            <w:lang w:bidi="fr-FR"/>
          </w:rPr>
          <w:t xml:space="preserve"> Partnership, 2014</w:t>
        </w:r>
      </w:hyperlink>
      <w:r w:rsidRPr="00E12C93">
        <w:rPr>
          <w:lang w:bidi="fr-FR"/>
        </w:rPr>
        <w:t>).</w:t>
      </w:r>
    </w:p>
    <w:p w14:paraId="6211C178" w14:textId="77777777" w:rsidR="00E32645" w:rsidRPr="00E12C93" w:rsidRDefault="00E32645" w:rsidP="00E32645">
      <w:pPr>
        <w:pStyle w:val="Agency-body-text"/>
      </w:pPr>
      <w:bookmarkStart w:id="21" w:name="_Hlk126930286"/>
      <w:r w:rsidRPr="00E12C93">
        <w:rPr>
          <w:b/>
          <w:lang w:bidi="fr-FR"/>
        </w:rPr>
        <w:t>Continuum de soutien</w:t>
      </w:r>
      <w:r w:rsidRPr="008879A8">
        <w:rPr>
          <w:bCs/>
          <w:lang w:bidi="fr-FR"/>
        </w:rPr>
        <w:t> :</w:t>
      </w:r>
      <w:r w:rsidRPr="002E6E53">
        <w:rPr>
          <w:bCs/>
          <w:lang w:bidi="fr-FR"/>
        </w:rPr>
        <w:t xml:space="preserve"> </w:t>
      </w:r>
      <w:bookmarkEnd w:id="21"/>
      <w:r w:rsidRPr="00E12C93">
        <w:rPr>
          <w:lang w:bidi="fr-FR"/>
        </w:rPr>
        <w:t>Un continuum de soutien et de services correspond à la gamme complète des besoins supplémentaires rencontrés dans chaque école. Cela va d’une aide minimale dans les classes ordinaires à des programmes supplémentaires de soutien à l’apprentissage au sein de l’école. Il s’étend également, si nécessaire, à l’aide d’enseignants spécialisés et de personnel de soutien externe. Un continuum de soutien assure une transition cohérente au sein des systèmes éducatifs, et des systèmes éducatifs vers le monde du travail. Il assure également la coopération entre les différentes parties prenantes impliquées.</w:t>
      </w:r>
    </w:p>
    <w:p w14:paraId="566BB411" w14:textId="77777777" w:rsidR="00E32645" w:rsidRPr="00E12C93" w:rsidRDefault="00E32645" w:rsidP="00E32645">
      <w:pPr>
        <w:pStyle w:val="Agency-body-text"/>
      </w:pPr>
      <w:bookmarkStart w:id="22" w:name="_Hlk126930292"/>
      <w:r w:rsidRPr="00E12C93">
        <w:rPr>
          <w:b/>
          <w:lang w:bidi="fr-FR"/>
        </w:rPr>
        <w:lastRenderedPageBreak/>
        <w:t>Diversité</w:t>
      </w:r>
      <w:r w:rsidRPr="008879A8">
        <w:rPr>
          <w:bCs/>
          <w:lang w:bidi="fr-FR"/>
        </w:rPr>
        <w:t> :</w:t>
      </w:r>
      <w:r w:rsidRPr="002E6E53">
        <w:rPr>
          <w:bCs/>
          <w:lang w:bidi="fr-FR"/>
        </w:rPr>
        <w:t xml:space="preserve"> </w:t>
      </w:r>
      <w:bookmarkEnd w:id="22"/>
      <w:r w:rsidRPr="002E6E53">
        <w:rPr>
          <w:bCs/>
          <w:lang w:bidi="fr-FR"/>
        </w:rPr>
        <w:t xml:space="preserve">Un </w:t>
      </w:r>
      <w:r w:rsidRPr="00E12C93">
        <w:rPr>
          <w:lang w:bidi="fr-FR"/>
        </w:rPr>
        <w:t>concept à multiples facettes qui peut contenir de nombreux éléments et niveaux de distinction, par exemple l’âge, l’origine ethnique, la classe sociale, le sexe, les capacités physiques, la race, l’orientation sexuelle, le statut religieux, le niveau d’éducation, la situation géographique, le revenu, le statut marital, le statut familial et les expériences professionnelles.</w:t>
      </w:r>
    </w:p>
    <w:p w14:paraId="12487243" w14:textId="77777777" w:rsidR="00251334" w:rsidRPr="00E12C93" w:rsidRDefault="00251334" w:rsidP="00251334">
      <w:pPr>
        <w:pStyle w:val="Agency-body-text"/>
      </w:pPr>
      <w:bookmarkStart w:id="23" w:name="_Hlk126930298"/>
      <w:r w:rsidRPr="00E12C93">
        <w:rPr>
          <w:b/>
          <w:lang w:bidi="fr-FR"/>
        </w:rPr>
        <w:t>L’éducation inclusive</w:t>
      </w:r>
      <w:r w:rsidRPr="00E12C93">
        <w:rPr>
          <w:lang w:bidi="fr-FR"/>
        </w:rPr>
        <w:t xml:space="preserve"> suppose un véritable changement à la fois au niveau des politiques et des pratiques en matière d’éducation. Les apprenants sont placés au centre d’un système qui doit être capable de reconnaître, d’accepter et de répondre à la diversité des apprenants. L’éducation inclusive vise à répondre aux principes d’efficacité, d’égalité et d’équité, où la diversité est perçue comme un atout. Les apprenants doivent également être préparés à s’engager dans la société, à accéder à une citoyenneté significative et à reconnaître les valeurs des droits de l’homme, de la liberté, de la tolérance et de la non-discrimination.</w:t>
      </w:r>
    </w:p>
    <w:p w14:paraId="381BC8BE" w14:textId="77777777" w:rsidR="00E32645" w:rsidRPr="00E12C93" w:rsidRDefault="00E32645" w:rsidP="00E32645">
      <w:pPr>
        <w:pStyle w:val="Agency-body-text"/>
      </w:pPr>
      <w:r w:rsidRPr="00E12C93">
        <w:rPr>
          <w:b/>
          <w:lang w:bidi="fr-FR"/>
        </w:rPr>
        <w:t>Financement</w:t>
      </w:r>
      <w:r w:rsidRPr="008879A8">
        <w:rPr>
          <w:bCs/>
          <w:lang w:bidi="fr-FR"/>
        </w:rPr>
        <w:t> :</w:t>
      </w:r>
      <w:r w:rsidRPr="00E12C93">
        <w:rPr>
          <w:lang w:bidi="fr-FR"/>
        </w:rPr>
        <w:t xml:space="preserve"> </w:t>
      </w:r>
      <w:bookmarkEnd w:id="23"/>
      <w:r w:rsidRPr="00E12C93">
        <w:rPr>
          <w:lang w:bidi="fr-FR"/>
        </w:rPr>
        <w:t>Les mécanismes d’affectation des ressources (financières, humaines, techniques, etc.) qui favorisent l’inclusion.</w:t>
      </w:r>
    </w:p>
    <w:p w14:paraId="02A66815" w14:textId="77777777" w:rsidR="00E32645" w:rsidRPr="00E12C93" w:rsidRDefault="00E32645" w:rsidP="00E32645">
      <w:pPr>
        <w:pStyle w:val="Agency-body-text"/>
      </w:pPr>
      <w:bookmarkStart w:id="24" w:name="_Hlk126930304"/>
      <w:r w:rsidRPr="00E12C93">
        <w:rPr>
          <w:b/>
          <w:lang w:bidi="fr-FR"/>
        </w:rPr>
        <w:t>Gouvernance</w:t>
      </w:r>
      <w:r w:rsidRPr="008879A8">
        <w:rPr>
          <w:bCs/>
          <w:lang w:bidi="fr-FR"/>
        </w:rPr>
        <w:t> :</w:t>
      </w:r>
      <w:r w:rsidRPr="002E6E53">
        <w:rPr>
          <w:bCs/>
          <w:lang w:bidi="fr-FR"/>
        </w:rPr>
        <w:t xml:space="preserve"> </w:t>
      </w:r>
      <w:bookmarkEnd w:id="24"/>
      <w:r w:rsidRPr="00E12C93">
        <w:rPr>
          <w:lang w:bidi="fr-FR"/>
        </w:rPr>
        <w:t>Les structures et processus conçus pour assurer la responsabilité, la transparence et la réactivité du système éducatif. Il peut s’agir, par exemple, de la création de réseaux à l’intérieur et à l’extérieur des écoles, de mécanismes de suivi et de responsabilité, d’approches d’évaluation (modèle d’évaluation pédagogique ou diagnostique), etc.</w:t>
      </w:r>
    </w:p>
    <w:p w14:paraId="70F595BB" w14:textId="77777777" w:rsidR="00E32645" w:rsidRPr="00E12C93" w:rsidRDefault="00E32645" w:rsidP="00E32645">
      <w:pPr>
        <w:pStyle w:val="Agency-body-text"/>
      </w:pPr>
      <w:bookmarkStart w:id="25" w:name="_Hlk126930350"/>
      <w:r w:rsidRPr="00E12C93">
        <w:rPr>
          <w:b/>
          <w:lang w:bidi="fr-FR"/>
        </w:rPr>
        <w:t>Indicateurs </w:t>
      </w:r>
      <w:r w:rsidRPr="00E12C93">
        <w:rPr>
          <w:lang w:bidi="fr-FR"/>
        </w:rPr>
        <w:t xml:space="preserve">: </w:t>
      </w:r>
      <w:bookmarkEnd w:id="25"/>
      <w:r w:rsidRPr="00E12C93">
        <w:rPr>
          <w:lang w:bidi="fr-FR"/>
        </w:rPr>
        <w:t>Des mesures (qualitatives et quantitatives) fondées sur des éléments probants qui permettent de suivre la qualité et la mise en œuvre de l’éducation inclusive.</w:t>
      </w:r>
    </w:p>
    <w:p w14:paraId="147630B3" w14:textId="77777777" w:rsidR="00E32645" w:rsidRPr="00E12C93" w:rsidRDefault="00E32645" w:rsidP="00E32645">
      <w:pPr>
        <w:pStyle w:val="Agency-body-text"/>
        <w:keepNext/>
      </w:pPr>
      <w:bookmarkStart w:id="26" w:name="_Hlk126930391"/>
      <w:r w:rsidRPr="00E12C93">
        <w:rPr>
          <w:b/>
          <w:lang w:bidi="fr-FR"/>
        </w:rPr>
        <w:t>Offres spécialisées</w:t>
      </w:r>
      <w:r w:rsidRPr="008879A8">
        <w:rPr>
          <w:bCs/>
          <w:lang w:bidi="fr-FR"/>
        </w:rPr>
        <w:t> :</w:t>
      </w:r>
      <w:r w:rsidRPr="002E6E53">
        <w:rPr>
          <w:bCs/>
          <w:lang w:bidi="fr-FR"/>
        </w:rPr>
        <w:t xml:space="preserve"> </w:t>
      </w:r>
      <w:bookmarkEnd w:id="26"/>
      <w:r w:rsidRPr="00E12C93">
        <w:rPr>
          <w:lang w:bidi="fr-FR"/>
        </w:rPr>
        <w:t>Le terme « offre » comprend toutes les formes de soutien susceptibles de faciliter le processus de participation à l’éducation des apprenants ayant besoin d’appui supplémentaire : programme d’études, procédures d’évaluation, formes de pédagogie, organisation et gestion, et ressources. L’expression « offres spécialisées » couvre différents types de services spécialisés, à savoir :</w:t>
      </w:r>
    </w:p>
    <w:p w14:paraId="15370EEF" w14:textId="77777777" w:rsidR="00E32645" w:rsidRPr="00E12C93" w:rsidRDefault="00E32645" w:rsidP="00E32645">
      <w:pPr>
        <w:pStyle w:val="Agency-body-text"/>
        <w:numPr>
          <w:ilvl w:val="0"/>
          <w:numId w:val="48"/>
        </w:numPr>
      </w:pPr>
      <w:r w:rsidRPr="00E12C93">
        <w:rPr>
          <w:lang w:bidi="fr-FR"/>
        </w:rPr>
        <w:t>les ressources au sein de l’école, qui assure une assistance aux apprenants qui se trouvent dans des classes ordinaires ou partiellement hors des classes ordinaires (classes spécialisées, unités, programmes, classes d’inclusion et soutien parallèle, c’est-à-dire un soutien individuel assuré par un personnel spécialisé) ;</w:t>
      </w:r>
    </w:p>
    <w:p w14:paraId="7C449A5F" w14:textId="77777777" w:rsidR="00E32645" w:rsidRPr="00E12C93" w:rsidRDefault="00E32645" w:rsidP="00E32645">
      <w:pPr>
        <w:pStyle w:val="Agency-body-text"/>
        <w:numPr>
          <w:ilvl w:val="0"/>
          <w:numId w:val="47"/>
        </w:numPr>
      </w:pPr>
      <w:r w:rsidRPr="00E12C93">
        <w:rPr>
          <w:lang w:bidi="fr-FR"/>
        </w:rPr>
        <w:t>les ressources externes aux écoles visant à leur donner les moyens d’agir de manière inclusive (centres de ressources, réseaux d’écoles spécialisées, réseaux d’écoles ordinaires et spécialisées) ;</w:t>
      </w:r>
    </w:p>
    <w:p w14:paraId="6EE32D83" w14:textId="77777777" w:rsidR="00E32645" w:rsidRPr="00E12C93" w:rsidRDefault="00E32645" w:rsidP="00E32645">
      <w:pPr>
        <w:pStyle w:val="Agency-body-text"/>
        <w:numPr>
          <w:ilvl w:val="0"/>
          <w:numId w:val="47"/>
        </w:numPr>
      </w:pPr>
      <w:r w:rsidRPr="00E12C93">
        <w:rPr>
          <w:lang w:bidi="fr-FR"/>
        </w:rPr>
        <w:t>les ressources externes aux écoles par le biais d’un soutien individualisé aux apprenants scolarisés en milieu ordinaire (kinésithérapeutes, orthophonistes) avec le soutien des autorités chargées de l’éducation, de la santé ou de l’aide sociale ;</w:t>
      </w:r>
    </w:p>
    <w:p w14:paraId="1C55F64D" w14:textId="77777777" w:rsidR="00E32645" w:rsidRPr="00E12C93" w:rsidRDefault="00E32645" w:rsidP="00E32645">
      <w:pPr>
        <w:pStyle w:val="Agency-body-text"/>
        <w:numPr>
          <w:ilvl w:val="0"/>
          <w:numId w:val="47"/>
        </w:numPr>
      </w:pPr>
      <w:r w:rsidRPr="00E12C93">
        <w:rPr>
          <w:lang w:bidi="fr-FR"/>
        </w:rPr>
        <w:t>les ressources externes aux apprenants, telles que les écoles spécialisées destinées aux apprenants nécessitant un soutien intensif, sous la responsabilité des autorités chargées de l’éducation, de la santé ou de l’aide sociale.</w:t>
      </w:r>
    </w:p>
    <w:p w14:paraId="05F9D393" w14:textId="77777777" w:rsidR="00E32645" w:rsidRPr="00E12C93" w:rsidRDefault="00E32645" w:rsidP="00E32645">
      <w:pPr>
        <w:pStyle w:val="Agency-body-text"/>
      </w:pPr>
      <w:bookmarkStart w:id="27" w:name="_Hlk126930398"/>
      <w:r w:rsidRPr="00E12C93">
        <w:rPr>
          <w:b/>
          <w:lang w:bidi="fr-FR"/>
        </w:rPr>
        <w:lastRenderedPageBreak/>
        <w:t>Partie prenante </w:t>
      </w:r>
      <w:r w:rsidRPr="00E12C93">
        <w:rPr>
          <w:lang w:bidi="fr-FR"/>
        </w:rPr>
        <w:t xml:space="preserve">: </w:t>
      </w:r>
      <w:bookmarkEnd w:id="27"/>
      <w:r w:rsidRPr="00E12C93">
        <w:rPr>
          <w:lang w:bidi="fr-FR"/>
        </w:rPr>
        <w:t>Il s’agit des décideurs politiques, des professionnels de l’éducation, des chefs d’établissement, des apprenants/pairs, des familles et des membres de la communauté.</w:t>
      </w:r>
    </w:p>
    <w:p w14:paraId="2FAB940A" w14:textId="77777777" w:rsidR="00E32645" w:rsidRPr="00E12C93" w:rsidRDefault="00E32645" w:rsidP="00E32645">
      <w:pPr>
        <w:pStyle w:val="Agency-body-text"/>
      </w:pPr>
      <w:bookmarkStart w:id="28" w:name="_Hlk126930385"/>
      <w:r w:rsidRPr="00E12C93">
        <w:rPr>
          <w:b/>
          <w:lang w:bidi="fr-FR"/>
        </w:rPr>
        <w:t>Professionnels spécialisés </w:t>
      </w:r>
      <w:r w:rsidRPr="00E12C93">
        <w:rPr>
          <w:lang w:bidi="fr-FR"/>
        </w:rPr>
        <w:t xml:space="preserve">: </w:t>
      </w:r>
      <w:bookmarkEnd w:id="28"/>
      <w:r w:rsidRPr="00E12C93">
        <w:rPr>
          <w:lang w:bidi="fr-FR"/>
        </w:rPr>
        <w:t>Personnel spécialement formé qui travaille pour l’identification/évaluation, l’éducation et la prise en charge effective des apprenants ayant besoin d’appui supplémentaire. Il peut s’agir de coordinateurs de l’éducation spécialisée, d’éducateurs spécialisés (enseignants spécialisés), d’assistants de soutien pédagogique (assistants d’enseignement), de psychologues scolaires, d’ergothérapeutes, d’orthophonistes (orthopédagogues), d’assistants scolaires (aidants/accompagnateurs scolaires), de travailleurs sociaux, etc.</w:t>
      </w:r>
    </w:p>
    <w:p w14:paraId="7D28D9A6" w14:textId="77777777" w:rsidR="00E32645" w:rsidRPr="00E12C93" w:rsidRDefault="00E32645" w:rsidP="00E32645">
      <w:pPr>
        <w:pStyle w:val="Agency-body-text"/>
      </w:pPr>
      <w:bookmarkStart w:id="29" w:name="_Hlk126930356"/>
      <w:r w:rsidRPr="00E12C93">
        <w:rPr>
          <w:b/>
          <w:lang w:bidi="fr-FR"/>
        </w:rPr>
        <w:t>Projet/programme éducatif individualisé (PEI) </w:t>
      </w:r>
      <w:bookmarkEnd w:id="29"/>
      <w:r w:rsidRPr="008879A8">
        <w:rPr>
          <w:bCs/>
          <w:lang w:bidi="fr-FR"/>
        </w:rPr>
        <w:t>:</w:t>
      </w:r>
      <w:r w:rsidRPr="00E12C93">
        <w:rPr>
          <w:bCs/>
          <w:lang w:bidi="fr-FR"/>
        </w:rPr>
        <w:t xml:space="preserve"> </w:t>
      </w:r>
      <w:r w:rsidRPr="00E12C93">
        <w:rPr>
          <w:lang w:bidi="fr-FR"/>
        </w:rPr>
        <w:t xml:space="preserve">« Plan écrit définissant le niveau de performance actuel d’un élève, ses buts et objectifs, ainsi que les services et les délais pour atteindre ces buts et objectifs » </w:t>
      </w:r>
      <w:hyperlink r:id="rId38" w:history="1">
        <w:r w:rsidRPr="00E12C93">
          <w:rPr>
            <w:rStyle w:val="Hyperlink"/>
            <w:lang w:bidi="fr-FR"/>
          </w:rPr>
          <w:t>(UNESCO, 2020</w:t>
        </w:r>
      </w:hyperlink>
      <w:r w:rsidRPr="00E12C93">
        <w:rPr>
          <w:lang w:bidi="fr-FR"/>
        </w:rPr>
        <w:t>, p. 420).</w:t>
      </w:r>
    </w:p>
    <w:p w14:paraId="2332B941" w14:textId="77777777" w:rsidR="00E32645" w:rsidRPr="00E12C93" w:rsidRDefault="00E32645" w:rsidP="00E32645">
      <w:pPr>
        <w:pStyle w:val="Agency-body-text"/>
      </w:pPr>
      <w:r w:rsidRPr="00E12C93">
        <w:rPr>
          <w:lang w:bidi="fr-FR"/>
        </w:rPr>
        <w:t>Les parents, les apprenants et d’autres professionnels/spécialistes peuvent être impliqués dans le développement de projets éducatifs individualisés.</w:t>
      </w:r>
    </w:p>
    <w:p w14:paraId="6ADA4D62" w14:textId="275A4877" w:rsidR="00776FBF" w:rsidRPr="00E12C93" w:rsidRDefault="00776FBF" w:rsidP="00591FE3">
      <w:pPr>
        <w:pStyle w:val="Agency-body-text"/>
      </w:pPr>
      <w:r w:rsidRPr="00E12C93">
        <w:rPr>
          <w:b/>
          <w:lang w:bidi="fr-FR"/>
        </w:rPr>
        <w:t>Renforcement des capacités </w:t>
      </w:r>
      <w:r w:rsidRPr="00E12C93">
        <w:rPr>
          <w:lang w:bidi="fr-FR"/>
        </w:rPr>
        <w:t xml:space="preserve">: </w:t>
      </w:r>
      <w:bookmarkEnd w:id="19"/>
      <w:r w:rsidRPr="00E12C93">
        <w:rPr>
          <w:lang w:bidi="fr-FR"/>
        </w:rPr>
        <w:t>Les processus de développement et de renforcement des attitudes, des compétences et des capacités des professionnels. Il examine également le soutien et les ressources dont les organisations et les communautés éducatives ont besoin pour développer les procédures de travail nécessaires à l’éducation inclusive.</w:t>
      </w:r>
    </w:p>
    <w:p w14:paraId="43789397" w14:textId="3AAC55BB" w:rsidR="00776FBF" w:rsidRPr="00E12C93" w:rsidRDefault="00776FBF" w:rsidP="00591FE3">
      <w:pPr>
        <w:pStyle w:val="Agency-body-text"/>
      </w:pPr>
      <w:r w:rsidRPr="00E12C93">
        <w:rPr>
          <w:lang w:bidi="fr-FR"/>
        </w:rPr>
        <w:br w:type="page"/>
      </w:r>
    </w:p>
    <w:p w14:paraId="03C2E25F" w14:textId="321E297C" w:rsidR="00776FBF" w:rsidRPr="00E12C93" w:rsidRDefault="00D34F24" w:rsidP="00907466">
      <w:pPr>
        <w:pStyle w:val="Agency-heading-1"/>
      </w:pPr>
      <w:bookmarkStart w:id="30" w:name="_Toc127779359"/>
      <w:r w:rsidRPr="00E12C93">
        <w:rPr>
          <w:lang w:bidi="fr-FR"/>
        </w:rPr>
        <w:lastRenderedPageBreak/>
        <w:t>Annexe 2 : Le cadre de l’outil</w:t>
      </w:r>
      <w:bookmarkEnd w:id="30"/>
    </w:p>
    <w:p w14:paraId="66731A2C" w14:textId="398DFF47" w:rsidR="00776FBF" w:rsidRPr="00E12C93" w:rsidRDefault="00776FBF" w:rsidP="00591FE3">
      <w:pPr>
        <w:pStyle w:val="Agency-body-text"/>
      </w:pPr>
      <w:r w:rsidRPr="00E12C93">
        <w:rPr>
          <w:lang w:bidi="fr-FR"/>
        </w:rPr>
        <w:t>Basé sur les informations issues des travaux du CROSP, l’outil comprend des principes directeurs, des priorités et des stratégies politiques, ainsi que des mesures clés soutenant le changement du rôle des offres spécialisées. L’outil s’appuie sur des recherches antérieures, ainsi que sur des activités antérieures de l’Agence montrant les facteurs et mécanismes importants qui sous-tendent la transformation des systèmes éducatifs.</w:t>
      </w:r>
    </w:p>
    <w:p w14:paraId="68BFE4A5" w14:textId="3B7AD820" w:rsidR="00776FBF" w:rsidRPr="00E12C93" w:rsidRDefault="00776FBF" w:rsidP="00907466">
      <w:pPr>
        <w:pStyle w:val="Agency-heading-2"/>
      </w:pPr>
      <w:bookmarkStart w:id="31" w:name="_Toc127779360"/>
      <w:r w:rsidRPr="00E12C93">
        <w:rPr>
          <w:lang w:bidi="fr-FR"/>
        </w:rPr>
        <w:t>Principes directeurs</w:t>
      </w:r>
      <w:bookmarkEnd w:id="31"/>
    </w:p>
    <w:p w14:paraId="24B385E7" w14:textId="0F2E19E1" w:rsidR="00776FBF" w:rsidRPr="00E12C93" w:rsidRDefault="00776FBF" w:rsidP="00591FE3">
      <w:pPr>
        <w:pStyle w:val="Agency-body-text"/>
      </w:pPr>
      <w:r w:rsidRPr="00E12C93">
        <w:rPr>
          <w:lang w:bidi="fr-FR"/>
        </w:rPr>
        <w:t>Les principes directeurs sont des principes généraux qui sous-tendent la mise en œuvre des politiques et des stratégies ainsi que la capacité des parties prenantes à mettre en œuvre une éducation inclusive au quotidien.</w:t>
      </w:r>
    </w:p>
    <w:p w14:paraId="1B19F8F4" w14:textId="7A5DE0D3" w:rsidR="00776FBF" w:rsidRPr="00E12C93" w:rsidRDefault="00776FBF" w:rsidP="00591FE3">
      <w:pPr>
        <w:pStyle w:val="Agency-body-text"/>
      </w:pPr>
      <w:r w:rsidRPr="00E12C93">
        <w:rPr>
          <w:lang w:bidi="fr-FR"/>
        </w:rPr>
        <w:t xml:space="preserve">Ils peuvent être considérés comme des </w:t>
      </w:r>
      <w:r w:rsidRPr="00E12C93">
        <w:rPr>
          <w:b/>
          <w:lang w:bidi="fr-FR"/>
        </w:rPr>
        <w:t>thèmes génériques</w:t>
      </w:r>
      <w:r w:rsidRPr="00E12C93">
        <w:rPr>
          <w:lang w:bidi="fr-FR"/>
        </w:rPr>
        <w:t xml:space="preserve"> qui sont étroitement liés à l’évolution du rôle des spécialistes. Ils offrent aux parties prenantes des enseignements ordinaire et spécialisé une vision commune du rôle des spécialistes, ce qui favorise dès lors la coopération. Ils s’alignent sur les récents </w:t>
      </w:r>
      <w:hyperlink r:id="rId39" w:history="1">
        <w:r w:rsidR="001B3CFF" w:rsidRPr="00E12C93">
          <w:rPr>
            <w:rStyle w:val="Hyperlink"/>
            <w:i/>
            <w:lang w:bidi="fr-FR"/>
          </w:rPr>
          <w:t>P</w:t>
        </w:r>
        <w:r w:rsidR="00E97E0F" w:rsidRPr="00E12C93">
          <w:rPr>
            <w:rStyle w:val="Hyperlink"/>
            <w:i/>
            <w:lang w:bidi="fr-FR"/>
          </w:rPr>
          <w:t>rincipes clés</w:t>
        </w:r>
      </w:hyperlink>
      <w:r w:rsidRPr="00E12C93">
        <w:rPr>
          <w:lang w:bidi="fr-FR"/>
        </w:rPr>
        <w:t xml:space="preserve"> (Agence européenne, 2021) de l’Agence qui soutiennent la mise en œuvre de politiques et de pratiques inclusives et fournissent des éléments de preuve supplémentaires sur ces derniers.</w:t>
      </w:r>
    </w:p>
    <w:p w14:paraId="4E707405" w14:textId="27B5BA3D" w:rsidR="00776FBF" w:rsidRPr="00E12C93" w:rsidRDefault="00776FBF" w:rsidP="00AB47C3">
      <w:pPr>
        <w:pStyle w:val="Agency-body-text"/>
        <w:keepNext/>
      </w:pPr>
      <w:r w:rsidRPr="00E12C93">
        <w:rPr>
          <w:lang w:bidi="fr-FR"/>
        </w:rPr>
        <w:t>Six principes directeurs mutuellement complémentaires ont été identifiés lors des ateliers thématiques :</w:t>
      </w:r>
    </w:p>
    <w:p w14:paraId="4B1FB351" w14:textId="2B292232" w:rsidR="00776FBF" w:rsidRPr="00E12C93" w:rsidRDefault="00776FBF" w:rsidP="00907466">
      <w:pPr>
        <w:pStyle w:val="Agency-heading-3"/>
      </w:pPr>
      <w:r w:rsidRPr="00E12C93">
        <w:rPr>
          <w:lang w:bidi="fr-FR"/>
        </w:rPr>
        <w:t>Principe directeur nº 1 : développer un engagement mutuel en faveur de l’éducation inclusive</w:t>
      </w:r>
    </w:p>
    <w:p w14:paraId="1A2EF98D" w14:textId="6BB913AD" w:rsidR="00776FBF" w:rsidRPr="00E12C93" w:rsidRDefault="00776FBF" w:rsidP="00591FE3">
      <w:pPr>
        <w:pStyle w:val="Agency-body-text"/>
        <w:pBdr>
          <w:top w:val="single" w:sz="4" w:space="1" w:color="auto"/>
          <w:left w:val="single" w:sz="4" w:space="1" w:color="auto"/>
          <w:bottom w:val="single" w:sz="4" w:space="1" w:color="auto"/>
          <w:right w:val="single" w:sz="4" w:space="1" w:color="auto"/>
        </w:pBdr>
      </w:pPr>
      <w:r w:rsidRPr="00E12C93">
        <w:rPr>
          <w:lang w:bidi="fr-FR"/>
        </w:rPr>
        <w:t>Toutes les parties prenantes devraient développer des valeurs communes et un engagement partagé de sorte à offrir à tous les apprenants des opportunités d’apprentissage de grande qualité dans des établissements ordinaires. Les offres spécialisées pour les apprenants ayant besoin de soutien devraient s’appuyer sur une approche socio-pédagogique et non sur une approche médicale.</w:t>
      </w:r>
    </w:p>
    <w:p w14:paraId="172868DF" w14:textId="0204550C" w:rsidR="00776FBF" w:rsidRPr="00E12C93" w:rsidRDefault="00D567CD" w:rsidP="00907466">
      <w:pPr>
        <w:pStyle w:val="Agency-heading-3"/>
      </w:pPr>
      <w:r w:rsidRPr="00E12C93">
        <w:rPr>
          <w:lang w:bidi="fr-FR"/>
        </w:rPr>
        <w:t>Principe directeur nº 2 : promouvoir l’échange de connaissances et acquérir des compétences inclusives par l’intermédiaire de la coopération et de la mise en réseau</w:t>
      </w:r>
    </w:p>
    <w:p w14:paraId="70D8A3EE" w14:textId="6A09A24E" w:rsidR="00776FBF" w:rsidRPr="00E12C93" w:rsidRDefault="00776FBF" w:rsidP="0029385A">
      <w:pPr>
        <w:pStyle w:val="Agency-body-text"/>
        <w:pBdr>
          <w:top w:val="single" w:sz="4" w:space="1" w:color="auto"/>
          <w:left w:val="single" w:sz="4" w:space="4" w:color="auto"/>
          <w:bottom w:val="single" w:sz="4" w:space="1" w:color="auto"/>
          <w:right w:val="single" w:sz="4" w:space="4" w:color="auto"/>
        </w:pBdr>
      </w:pPr>
      <w:r w:rsidRPr="00E12C93">
        <w:rPr>
          <w:lang w:bidi="fr-FR"/>
        </w:rPr>
        <w:t>Les décideurs et les professionnels de l’éducation, issus de l’enseignement ordinaire comme de l’enseignement spécialisé, devraient échanger des connaissances au travers d’une collaboration à tous les niveaux éducatifs, de même qu’aux niveaux local/régional/national.</w:t>
      </w:r>
    </w:p>
    <w:p w14:paraId="0E1E883A" w14:textId="662DF769" w:rsidR="00D567CD" w:rsidRPr="00E12C93" w:rsidRDefault="00776FBF" w:rsidP="00907466">
      <w:pPr>
        <w:pStyle w:val="Agency-heading-3"/>
      </w:pPr>
      <w:r w:rsidRPr="00E12C93">
        <w:rPr>
          <w:lang w:bidi="fr-FR"/>
        </w:rPr>
        <w:t>Principe directeur nº 3 : dispenser un apprentissage professionnel continu sur l’inclusion</w:t>
      </w:r>
    </w:p>
    <w:p w14:paraId="5B1D7856" w14:textId="243B7599" w:rsidR="00776FBF" w:rsidRPr="00E12C93" w:rsidRDefault="00776FBF" w:rsidP="00591FE3">
      <w:pPr>
        <w:pStyle w:val="Agency-body-text"/>
        <w:pBdr>
          <w:top w:val="single" w:sz="4" w:space="1" w:color="auto"/>
          <w:left w:val="single" w:sz="4" w:space="4" w:color="auto"/>
          <w:bottom w:val="single" w:sz="4" w:space="1" w:color="auto"/>
          <w:right w:val="single" w:sz="4" w:space="4" w:color="auto"/>
        </w:pBdr>
      </w:pPr>
      <w:r w:rsidRPr="00E12C93">
        <w:rPr>
          <w:lang w:bidi="fr-FR"/>
        </w:rPr>
        <w:t>Des opportunités d’apprentissage continu devraient être proposées à l’ensemble des personnels des enseignements spécialisé et ordinaires, y compris à ceux qui assument des fonctions de direction (c’est-à-dire qui visent à inculquer des aptitudes et des compétences en matière d’inclusion).</w:t>
      </w:r>
    </w:p>
    <w:p w14:paraId="112E54F2" w14:textId="6C55A065" w:rsidR="00D567CD" w:rsidRPr="00E12C93" w:rsidRDefault="00776FBF" w:rsidP="00907466">
      <w:pPr>
        <w:pStyle w:val="Agency-heading-3"/>
      </w:pPr>
      <w:r w:rsidRPr="00E12C93">
        <w:rPr>
          <w:lang w:bidi="fr-FR"/>
        </w:rPr>
        <w:lastRenderedPageBreak/>
        <w:t>Principe directeur nº 4 : soutenir la direction et l’administration des établissements inclusifs</w:t>
      </w:r>
    </w:p>
    <w:p w14:paraId="1A5AEAFC" w14:textId="197BC126" w:rsidR="00776FBF" w:rsidRPr="00E12C93" w:rsidRDefault="00776FBF" w:rsidP="00591FE3">
      <w:pPr>
        <w:pStyle w:val="Agency-body-text"/>
        <w:pBdr>
          <w:top w:val="single" w:sz="4" w:space="1" w:color="auto"/>
          <w:left w:val="single" w:sz="4" w:space="4" w:color="auto"/>
          <w:bottom w:val="single" w:sz="4" w:space="1" w:color="auto"/>
          <w:right w:val="single" w:sz="4" w:space="4" w:color="auto"/>
        </w:pBdr>
      </w:pPr>
      <w:r w:rsidRPr="00E12C93">
        <w:rPr>
          <w:lang w:bidi="fr-FR"/>
        </w:rPr>
        <w:t>Une approche de la conception universelle de l’enseignement et de l’apprentissage devrait servir de ressource et étayer le travail des professionnels ayant des rôles de direction dans l’enseignement ordinaire comme dans l’enseignement spécialisé.</w:t>
      </w:r>
    </w:p>
    <w:p w14:paraId="36C86112" w14:textId="3BAD9FBA" w:rsidR="00945A05" w:rsidRPr="00E12C93" w:rsidRDefault="00776FBF" w:rsidP="00907466">
      <w:pPr>
        <w:pStyle w:val="Agency-heading-3"/>
      </w:pPr>
      <w:r w:rsidRPr="00E12C93">
        <w:rPr>
          <w:lang w:bidi="fr-FR"/>
        </w:rPr>
        <w:t>Principe directeur nº 5: encourager la participation active des parties prenantes</w:t>
      </w:r>
    </w:p>
    <w:p w14:paraId="5FC091E5" w14:textId="02514380" w:rsidR="00776FBF" w:rsidRPr="00E12C93" w:rsidRDefault="00776FBF" w:rsidP="00591FE3">
      <w:pPr>
        <w:pStyle w:val="Agency-body-text"/>
        <w:pBdr>
          <w:top w:val="single" w:sz="4" w:space="1" w:color="auto"/>
          <w:left w:val="single" w:sz="4" w:space="4" w:color="auto"/>
          <w:bottom w:val="single" w:sz="4" w:space="1" w:color="auto"/>
          <w:right w:val="single" w:sz="4" w:space="4" w:color="auto"/>
        </w:pBdr>
      </w:pPr>
      <w:r w:rsidRPr="00E12C93">
        <w:rPr>
          <w:lang w:bidi="fr-FR"/>
        </w:rPr>
        <w:t>Les familles, les apprenants et les autres parties prenantes de la communauté devraient être incités à participer activement au processus d’apprentissage et d’enseignement.</w:t>
      </w:r>
    </w:p>
    <w:p w14:paraId="54BE8D84" w14:textId="105BDD17" w:rsidR="00945A05" w:rsidRPr="00E12C93" w:rsidRDefault="00776FBF" w:rsidP="00907466">
      <w:pPr>
        <w:pStyle w:val="Agency-heading-3"/>
      </w:pPr>
      <w:r w:rsidRPr="00E12C93">
        <w:rPr>
          <w:lang w:bidi="fr-FR"/>
        </w:rPr>
        <w:t>Principe directeur nº 6 : promouvoir le suivi et l’évaluation continus</w:t>
      </w:r>
    </w:p>
    <w:p w14:paraId="04D710D0" w14:textId="7248643F" w:rsidR="00776FBF" w:rsidRPr="00E12C93" w:rsidRDefault="00776FBF" w:rsidP="00591FE3">
      <w:pPr>
        <w:pStyle w:val="Agency-body-text"/>
        <w:pBdr>
          <w:top w:val="single" w:sz="4" w:space="1" w:color="auto"/>
          <w:left w:val="single" w:sz="4" w:space="4" w:color="auto"/>
          <w:bottom w:val="single" w:sz="4" w:space="0" w:color="auto"/>
          <w:right w:val="single" w:sz="4" w:space="4" w:color="auto"/>
        </w:pBdr>
      </w:pPr>
      <w:r w:rsidRPr="00E12C93">
        <w:rPr>
          <w:lang w:bidi="fr-FR"/>
        </w:rPr>
        <w:t>L’ensemble des personnels des offres spécialisées et de l’offre ordinaire devraient travailler à une approche scolaire globale, en se concentrant sur les barrières et les éléments favorisant l’enseignement et l’apprentissage.</w:t>
      </w:r>
    </w:p>
    <w:p w14:paraId="49ACB748" w14:textId="71D8359F" w:rsidR="00776FBF" w:rsidRPr="00E12C93" w:rsidRDefault="00776FBF" w:rsidP="00907466">
      <w:pPr>
        <w:pStyle w:val="Agency-heading-2"/>
      </w:pPr>
      <w:bookmarkStart w:id="32" w:name="_Toc127779361"/>
      <w:r w:rsidRPr="00E12C93">
        <w:rPr>
          <w:lang w:bidi="fr-FR"/>
        </w:rPr>
        <w:t>Priorités et stratégies politiques</w:t>
      </w:r>
      <w:bookmarkEnd w:id="32"/>
    </w:p>
    <w:p w14:paraId="02001615" w14:textId="28D05717" w:rsidR="00776FBF" w:rsidRPr="00E12C93" w:rsidRDefault="00776FBF" w:rsidP="00591FE3">
      <w:pPr>
        <w:pStyle w:val="Agency-body-text"/>
      </w:pPr>
      <w:r w:rsidRPr="00E12C93">
        <w:rPr>
          <w:lang w:bidi="fr-FR"/>
        </w:rPr>
        <w:t>Chaque principe directeur est associé à des priorités et stratégies politiques que les pays ont qualifié de pratiques efficaces lors des ateliers et dans des documents écrits.</w:t>
      </w:r>
    </w:p>
    <w:p w14:paraId="585BDDB2" w14:textId="10DEECDA" w:rsidR="00776FBF" w:rsidRPr="00E12C93" w:rsidRDefault="00776FBF" w:rsidP="00591FE3">
      <w:pPr>
        <w:pStyle w:val="Agency-body-text"/>
      </w:pPr>
      <w:r w:rsidRPr="00E12C93">
        <w:rPr>
          <w:lang w:bidi="fr-FR"/>
        </w:rPr>
        <w:t>Les priorités et stratégies politiques font référence aux objectifs à long terme que les politiques doivent poursuivre en ce qui concerne l’évolution du rôle des spécialistes, ainsi qu’au lien avec les moyens d’atteindre ces objectifs.</w:t>
      </w:r>
    </w:p>
    <w:p w14:paraId="5754ED1A" w14:textId="77777777" w:rsidR="00776FBF" w:rsidRPr="00E12C93" w:rsidRDefault="00776FBF" w:rsidP="00591FE3">
      <w:pPr>
        <w:pStyle w:val="Agency-body-text"/>
      </w:pPr>
      <w:r w:rsidRPr="00E12C93">
        <w:rPr>
          <w:lang w:bidi="fr-FR"/>
        </w:rPr>
        <w:t>Chaque principe directeur inclut quelques priorités et stratégies politiques principales qui soutiennent l’évolution du rôle des spécialistes et se complètent aussi mutuellement. Les pays considèrent ces priorités et stratégies politiques comme fondamentales pour pouvoir respecter les valeurs exprimées dans les principes directeurs.</w:t>
      </w:r>
    </w:p>
    <w:p w14:paraId="7018DD74" w14:textId="77777777" w:rsidR="00776FBF" w:rsidRPr="00E12C93" w:rsidRDefault="00776FBF" w:rsidP="00591FE3">
      <w:pPr>
        <w:pStyle w:val="Agency-body-text"/>
      </w:pPr>
      <w:r w:rsidRPr="00E12C93">
        <w:rPr>
          <w:lang w:bidi="fr-FR"/>
        </w:rPr>
        <w:t>Le cadre de l’outil comprend 17 priorités et stratégies politiques.</w:t>
      </w:r>
    </w:p>
    <w:p w14:paraId="04F49146" w14:textId="5F7EC737" w:rsidR="00776FBF" w:rsidRPr="00E12C93" w:rsidRDefault="00776FBF" w:rsidP="00907466">
      <w:pPr>
        <w:pStyle w:val="Agency-heading-2"/>
      </w:pPr>
      <w:bookmarkStart w:id="33" w:name="_Toc127779362"/>
      <w:r w:rsidRPr="00E12C93">
        <w:rPr>
          <w:lang w:bidi="fr-FR"/>
        </w:rPr>
        <w:t>Mesures clés</w:t>
      </w:r>
      <w:bookmarkEnd w:id="33"/>
    </w:p>
    <w:p w14:paraId="3575CDB9" w14:textId="1FF291F9" w:rsidR="00776FBF" w:rsidRPr="00E12C93" w:rsidRDefault="00776FBF" w:rsidP="00591FE3">
      <w:pPr>
        <w:pStyle w:val="Agency-body-text"/>
      </w:pPr>
      <w:r w:rsidRPr="00E12C93">
        <w:rPr>
          <w:lang w:bidi="fr-FR"/>
        </w:rPr>
        <w:t>Chaque priorité et stratégie politique est décomposée en mesures clés, qui font office d’exemples de mise en œuvre efficace des politiques et stratégies connexes. Ces mesures abordent les problématiques du financement, de la gouvernance, du renforcement des capacités et de l’assurance qualité, ce qui permet aux parties prenantes de mettre en œuvre les politiques et stratégies auxquelles elles renvoient.</w:t>
      </w:r>
    </w:p>
    <w:p w14:paraId="5CAA97A9" w14:textId="77777777" w:rsidR="009C62BC" w:rsidRPr="00E12C93" w:rsidRDefault="00776FBF" w:rsidP="00AB47C3">
      <w:pPr>
        <w:pStyle w:val="Agency-body-text"/>
        <w:keepNext/>
      </w:pPr>
      <w:r w:rsidRPr="00E12C93">
        <w:rPr>
          <w:lang w:bidi="fr-FR"/>
        </w:rPr>
        <w:t>Chaque priorité et stratégie politique consiste en quelques mesures clés qui se complètent les unes les autres en prenant en compte :</w:t>
      </w:r>
    </w:p>
    <w:p w14:paraId="6F69319E" w14:textId="6EB94FA3" w:rsidR="009C62BC" w:rsidRPr="00E12C93" w:rsidRDefault="003C0797" w:rsidP="00591FE3">
      <w:pPr>
        <w:pStyle w:val="Agency-body-text"/>
        <w:numPr>
          <w:ilvl w:val="0"/>
          <w:numId w:val="49"/>
        </w:numPr>
      </w:pPr>
      <w:r w:rsidRPr="00E12C93">
        <w:rPr>
          <w:lang w:bidi="fr-FR"/>
        </w:rPr>
        <w:t>ce qui devrait être fait</w:t>
      </w:r>
      <w:r w:rsidR="00F9648B" w:rsidRPr="00E12C93">
        <w:rPr>
          <w:lang w:bidi="fr-FR"/>
        </w:rPr>
        <w:t> </w:t>
      </w:r>
      <w:r w:rsidRPr="00E12C93">
        <w:rPr>
          <w:lang w:bidi="fr-FR"/>
        </w:rPr>
        <w:t>;</w:t>
      </w:r>
    </w:p>
    <w:p w14:paraId="359F0490" w14:textId="6737E522" w:rsidR="003C0797" w:rsidRPr="00E12C93" w:rsidRDefault="003C0797" w:rsidP="00591FE3">
      <w:pPr>
        <w:pStyle w:val="Agency-body-text"/>
        <w:numPr>
          <w:ilvl w:val="0"/>
          <w:numId w:val="49"/>
        </w:numPr>
      </w:pPr>
      <w:r w:rsidRPr="00E12C93">
        <w:rPr>
          <w:lang w:bidi="fr-FR"/>
        </w:rPr>
        <w:t>la manière dont cela devrait être fait</w:t>
      </w:r>
      <w:r w:rsidR="00F9648B" w:rsidRPr="00E12C93">
        <w:rPr>
          <w:lang w:bidi="fr-FR"/>
        </w:rPr>
        <w:t> </w:t>
      </w:r>
      <w:r w:rsidRPr="00E12C93">
        <w:rPr>
          <w:lang w:bidi="fr-FR"/>
        </w:rPr>
        <w:t>;</w:t>
      </w:r>
    </w:p>
    <w:p w14:paraId="0361FAE4" w14:textId="70239B1F" w:rsidR="00776FBF" w:rsidRPr="00E12C93" w:rsidRDefault="003C0797" w:rsidP="00591FE3">
      <w:pPr>
        <w:pStyle w:val="Agency-body-text"/>
        <w:numPr>
          <w:ilvl w:val="0"/>
          <w:numId w:val="49"/>
        </w:numPr>
      </w:pPr>
      <w:r w:rsidRPr="00E12C93">
        <w:rPr>
          <w:lang w:bidi="fr-FR"/>
        </w:rPr>
        <w:t>la manière de contrôler l’efficacité.</w:t>
      </w:r>
    </w:p>
    <w:p w14:paraId="60E2B7A5" w14:textId="2102D5BF" w:rsidR="00776FBF" w:rsidRPr="00E12C93" w:rsidRDefault="00776FBF" w:rsidP="00AB47C3">
      <w:pPr>
        <w:pStyle w:val="Agency-body-text"/>
        <w:keepNext/>
      </w:pPr>
      <w:r w:rsidRPr="00E12C93">
        <w:rPr>
          <w:lang w:bidi="fr-FR"/>
        </w:rPr>
        <w:lastRenderedPageBreak/>
        <w:t>Le cadre actuel de l’outil comprend :</w:t>
      </w:r>
    </w:p>
    <w:p w14:paraId="74AC2555" w14:textId="77777777" w:rsidR="00776FBF" w:rsidRPr="00E12C93" w:rsidRDefault="00776FBF" w:rsidP="00591FE3">
      <w:pPr>
        <w:pStyle w:val="Agency-body-text"/>
        <w:numPr>
          <w:ilvl w:val="0"/>
          <w:numId w:val="37"/>
        </w:numPr>
      </w:pPr>
      <w:r w:rsidRPr="00E12C93">
        <w:rPr>
          <w:lang w:bidi="fr-FR"/>
        </w:rPr>
        <w:t>6 principes directeurs</w:t>
      </w:r>
    </w:p>
    <w:p w14:paraId="0B211968" w14:textId="77777777" w:rsidR="00776FBF" w:rsidRPr="00E12C93" w:rsidRDefault="00776FBF" w:rsidP="00591FE3">
      <w:pPr>
        <w:pStyle w:val="Agency-body-text"/>
        <w:numPr>
          <w:ilvl w:val="0"/>
          <w:numId w:val="37"/>
        </w:numPr>
      </w:pPr>
      <w:r w:rsidRPr="00E12C93">
        <w:rPr>
          <w:lang w:bidi="fr-FR"/>
        </w:rPr>
        <w:t>17 priorités et stratégies politiques</w:t>
      </w:r>
    </w:p>
    <w:p w14:paraId="0FD85113" w14:textId="67A286AC" w:rsidR="00776FBF" w:rsidRPr="00E12C93" w:rsidRDefault="00776FBF" w:rsidP="00591FE3">
      <w:pPr>
        <w:pStyle w:val="Agency-body-text"/>
        <w:numPr>
          <w:ilvl w:val="0"/>
          <w:numId w:val="37"/>
        </w:numPr>
      </w:pPr>
      <w:r w:rsidRPr="00E12C93">
        <w:rPr>
          <w:lang w:bidi="fr-FR"/>
        </w:rPr>
        <w:t>51 mesures clés</w:t>
      </w:r>
      <w:r w:rsidR="009C329C">
        <w:rPr>
          <w:lang w:bidi="fr-FR"/>
        </w:rPr>
        <w:t>.</w:t>
      </w:r>
    </w:p>
    <w:p w14:paraId="680B3914" w14:textId="15863602" w:rsidR="000D1BFB" w:rsidRPr="00E12C93" w:rsidRDefault="00776FBF" w:rsidP="00591FE3">
      <w:pPr>
        <w:pStyle w:val="Agency-body-text"/>
      </w:pPr>
      <w:r w:rsidRPr="00E12C93">
        <w:rPr>
          <w:lang w:bidi="fr-FR"/>
        </w:rPr>
        <w:t>Ainsi que l’illustre la figure 1, chaque principe directeur est associé à plusieurs priorités et stratégies politiques ainsi qu’à plusieurs mesures clés, qu’il convient de considérer dans leur ensemble.</w:t>
      </w:r>
    </w:p>
    <w:p w14:paraId="1199A735" w14:textId="7C21AC4A" w:rsidR="000D1BFB" w:rsidRPr="00E12C93" w:rsidRDefault="00FC1006" w:rsidP="00591FE3">
      <w:pPr>
        <w:pStyle w:val="Agency-body-text"/>
        <w:jc w:val="center"/>
      </w:pPr>
      <w:r w:rsidRPr="008879A8">
        <w:rPr>
          <w:noProof/>
          <w:lang w:eastAsia="el-GR"/>
        </w:rPr>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D74BB36" w14:textId="2E89E485" w:rsidR="00FC1006" w:rsidRPr="00E32645"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E32645">
                              <w:rPr>
                                <w:rFonts w:asciiTheme="majorHAnsi" w:hAnsiTheme="majorHAnsi" w:cstheme="majorHAnsi"/>
                                <w:b/>
                                <w:color w:val="002060"/>
                                <w:kern w:val="24"/>
                                <w:sz w:val="18"/>
                                <w:szCs w:val="16"/>
                                <w:lang w:bidi="fr-FR"/>
                              </w:rPr>
                              <w:t>Mesure clé nº 2 (comment)</w:t>
                            </w:r>
                            <w:r w:rsidR="00E32645">
                              <w:rPr>
                                <w:rFonts w:asciiTheme="majorHAnsi" w:hAnsiTheme="majorHAnsi" w:cstheme="majorHAnsi"/>
                                <w:b/>
                                <w:color w:val="002060"/>
                                <w:kern w:val="24"/>
                                <w:sz w:val="18"/>
                                <w:szCs w:val="16"/>
                                <w:lang w:bidi="fr-FR"/>
                              </w:rPr>
                              <w:t xml:space="preserve"> </w:t>
                            </w:r>
                            <w:r w:rsidRPr="00E32645">
                              <w:rPr>
                                <w:rFonts w:asciiTheme="majorHAnsi" w:hAnsiTheme="majorHAnsi" w:cstheme="majorHAnsi"/>
                                <w:b/>
                                <w:color w:val="002060"/>
                                <w:kern w:val="24"/>
                                <w:sz w:val="18"/>
                                <w:szCs w:val="16"/>
                                <w:lang w:bidi="fr-FR"/>
                              </w:rPr>
                              <w:t>(mesure adoptée et évaluée)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2D74BB36" w14:textId="2E89E485" w:rsidR="00FC1006" w:rsidRPr="00E32645"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E32645">
                        <w:rPr>
                          <w:rFonts w:asciiTheme="majorHAnsi" w:hAnsiTheme="majorHAnsi" w:cstheme="majorHAnsi"/>
                          <w:b/>
                          <w:color w:val="002060"/>
                          <w:kern w:val="24"/>
                          <w:sz w:val="18"/>
                          <w:szCs w:val="16"/>
                          <w:lang w:bidi="fr-FR"/>
                        </w:rPr>
                        <w:t>Mesure clé nº 2 (comment)</w:t>
                      </w:r>
                      <w:r w:rsidR="00E32645">
                        <w:rPr>
                          <w:rFonts w:asciiTheme="majorHAnsi" w:hAnsiTheme="majorHAnsi" w:cstheme="majorHAnsi"/>
                          <w:b/>
                          <w:color w:val="002060"/>
                          <w:kern w:val="24"/>
                          <w:sz w:val="18"/>
                          <w:szCs w:val="16"/>
                          <w:lang w:bidi="fr-FR"/>
                        </w:rPr>
                        <w:t xml:space="preserve"> </w:t>
                      </w:r>
                      <w:r w:rsidRPr="00E32645">
                        <w:rPr>
                          <w:rFonts w:asciiTheme="majorHAnsi" w:hAnsiTheme="majorHAnsi" w:cstheme="majorHAnsi"/>
                          <w:b/>
                          <w:color w:val="002060"/>
                          <w:kern w:val="24"/>
                          <w:sz w:val="18"/>
                          <w:szCs w:val="16"/>
                          <w:lang w:bidi="fr-FR"/>
                        </w:rPr>
                        <w:t>(mesure adoptée et évaluée)</w:t>
                      </w:r>
                    </w:p>
                  </w:txbxContent>
                </v:textbox>
              </v:rect>
            </w:pict>
          </mc:Fallback>
        </mc:AlternateContent>
      </w:r>
      <w:r w:rsidRPr="008879A8">
        <w:rPr>
          <w:noProof/>
          <w:lang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EB5840E" w14:textId="1F1469FC" w:rsidR="00FC1006" w:rsidRPr="00E32645"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E32645">
                              <w:rPr>
                                <w:rFonts w:asciiTheme="majorHAnsi" w:hAnsiTheme="majorHAnsi" w:cstheme="majorHAnsi"/>
                                <w:b/>
                                <w:color w:val="002060"/>
                                <w:kern w:val="24"/>
                                <w:sz w:val="18"/>
                                <w:szCs w:val="16"/>
                                <w:lang w:bidi="fr-FR"/>
                              </w:rPr>
                              <w:t>Mesure clé nº 2 (comment)</w:t>
                            </w:r>
                            <w:r w:rsidR="00E32645">
                              <w:rPr>
                                <w:rFonts w:asciiTheme="majorHAnsi" w:hAnsiTheme="majorHAnsi" w:cstheme="majorHAnsi"/>
                                <w:b/>
                                <w:color w:val="002060"/>
                                <w:kern w:val="24"/>
                                <w:sz w:val="18"/>
                                <w:szCs w:val="16"/>
                                <w:lang w:bidi="fr-FR"/>
                              </w:rPr>
                              <w:t xml:space="preserve"> </w:t>
                            </w:r>
                            <w:r w:rsidRPr="00E32645">
                              <w:rPr>
                                <w:rFonts w:asciiTheme="majorHAnsi" w:hAnsiTheme="majorHAnsi" w:cstheme="majorHAnsi"/>
                                <w:b/>
                                <w:color w:val="002060"/>
                                <w:kern w:val="24"/>
                                <w:sz w:val="18"/>
                                <w:szCs w:val="16"/>
                                <w:lang w:bidi="fr-FR"/>
                              </w:rPr>
                              <w:t>(mesure adoptée et évaluée)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6EB5840E" w14:textId="1F1469FC" w:rsidR="00FC1006" w:rsidRPr="00E32645"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E32645">
                        <w:rPr>
                          <w:rFonts w:asciiTheme="majorHAnsi" w:hAnsiTheme="majorHAnsi" w:cstheme="majorHAnsi"/>
                          <w:b/>
                          <w:color w:val="002060"/>
                          <w:kern w:val="24"/>
                          <w:sz w:val="18"/>
                          <w:szCs w:val="16"/>
                          <w:lang w:bidi="fr-FR"/>
                        </w:rPr>
                        <w:t>Mesure clé nº 2 (comment)</w:t>
                      </w:r>
                      <w:r w:rsidR="00E32645">
                        <w:rPr>
                          <w:rFonts w:asciiTheme="majorHAnsi" w:hAnsiTheme="majorHAnsi" w:cstheme="majorHAnsi"/>
                          <w:b/>
                          <w:color w:val="002060"/>
                          <w:kern w:val="24"/>
                          <w:sz w:val="18"/>
                          <w:szCs w:val="16"/>
                          <w:lang w:bidi="fr-FR"/>
                        </w:rPr>
                        <w:t xml:space="preserve"> </w:t>
                      </w:r>
                      <w:r w:rsidRPr="00E32645">
                        <w:rPr>
                          <w:rFonts w:asciiTheme="majorHAnsi" w:hAnsiTheme="majorHAnsi" w:cstheme="majorHAnsi"/>
                          <w:b/>
                          <w:color w:val="002060"/>
                          <w:kern w:val="24"/>
                          <w:sz w:val="18"/>
                          <w:szCs w:val="16"/>
                          <w:lang w:bidi="fr-FR"/>
                        </w:rPr>
                        <w:t>(mesure adoptée et évaluée)</w:t>
                      </w:r>
                    </w:p>
                  </w:txbxContent>
                </v:textbox>
              </v:rect>
            </w:pict>
          </mc:Fallback>
        </mc:AlternateContent>
      </w:r>
      <w:r w:rsidR="00EC1BAA" w:rsidRPr="008879A8">
        <w:rPr>
          <w:noProof/>
          <w:lang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334FDF24" w14:textId="4558D6A7" w:rsidR="00EC1BAA" w:rsidRPr="00E32645"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E32645">
                              <w:rPr>
                                <w:rFonts w:asciiTheme="majorHAnsi" w:hAnsiTheme="majorHAnsi" w:cstheme="majorHAnsi"/>
                                <w:b/>
                                <w:color w:val="002060"/>
                                <w:kern w:val="24"/>
                                <w:sz w:val="18"/>
                                <w:szCs w:val="16"/>
                                <w:lang w:bidi="fr-FR"/>
                              </w:rPr>
                              <w:t>Mesure clé nº 1 (comment)</w:t>
                            </w:r>
                            <w:r w:rsidR="00E32645">
                              <w:rPr>
                                <w:rFonts w:asciiTheme="majorHAnsi" w:hAnsiTheme="majorHAnsi" w:cstheme="majorHAnsi"/>
                                <w:b/>
                                <w:color w:val="002060"/>
                                <w:kern w:val="24"/>
                                <w:sz w:val="18"/>
                                <w:szCs w:val="16"/>
                                <w:lang w:bidi="fr-FR"/>
                              </w:rPr>
                              <w:t xml:space="preserve"> </w:t>
                            </w:r>
                            <w:r w:rsidRPr="00E32645">
                              <w:rPr>
                                <w:rFonts w:asciiTheme="majorHAnsi" w:hAnsiTheme="majorHAnsi" w:cstheme="majorHAnsi"/>
                                <w:b/>
                                <w:color w:val="002060"/>
                                <w:kern w:val="24"/>
                                <w:sz w:val="18"/>
                                <w:szCs w:val="16"/>
                                <w:lang w:bidi="fr-FR"/>
                              </w:rPr>
                              <w:t>(mesure adoptée et évaluée)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334FDF24" w14:textId="4558D6A7" w:rsidR="00EC1BAA" w:rsidRPr="00E32645"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E32645">
                        <w:rPr>
                          <w:rFonts w:asciiTheme="majorHAnsi" w:hAnsiTheme="majorHAnsi" w:cstheme="majorHAnsi"/>
                          <w:b/>
                          <w:color w:val="002060"/>
                          <w:kern w:val="24"/>
                          <w:sz w:val="18"/>
                          <w:szCs w:val="16"/>
                          <w:lang w:bidi="fr-FR"/>
                        </w:rPr>
                        <w:t>Mesure clé nº 1 (comment)</w:t>
                      </w:r>
                      <w:r w:rsidR="00E32645">
                        <w:rPr>
                          <w:rFonts w:asciiTheme="majorHAnsi" w:hAnsiTheme="majorHAnsi" w:cstheme="majorHAnsi"/>
                          <w:b/>
                          <w:color w:val="002060"/>
                          <w:kern w:val="24"/>
                          <w:sz w:val="18"/>
                          <w:szCs w:val="16"/>
                          <w:lang w:bidi="fr-FR"/>
                        </w:rPr>
                        <w:t xml:space="preserve"> </w:t>
                      </w:r>
                      <w:r w:rsidRPr="00E32645">
                        <w:rPr>
                          <w:rFonts w:asciiTheme="majorHAnsi" w:hAnsiTheme="majorHAnsi" w:cstheme="majorHAnsi"/>
                          <w:b/>
                          <w:color w:val="002060"/>
                          <w:kern w:val="24"/>
                          <w:sz w:val="18"/>
                          <w:szCs w:val="16"/>
                          <w:lang w:bidi="fr-FR"/>
                        </w:rPr>
                        <w:t>(mesure adoptée et évaluée)</w:t>
                      </w:r>
                    </w:p>
                  </w:txbxContent>
                </v:textbox>
              </v:rect>
            </w:pict>
          </mc:Fallback>
        </mc:AlternateContent>
      </w:r>
      <w:r w:rsidR="00EC1BAA" w:rsidRPr="008879A8">
        <w:rPr>
          <w:noProof/>
          <w:lang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2790EA9" w14:textId="015B4817" w:rsidR="00EC1BAA" w:rsidRPr="00E32645"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E32645">
                              <w:rPr>
                                <w:rFonts w:asciiTheme="majorHAnsi" w:hAnsiTheme="majorHAnsi" w:cstheme="majorHAnsi"/>
                                <w:b/>
                                <w:color w:val="002060"/>
                                <w:kern w:val="24"/>
                                <w:sz w:val="18"/>
                                <w:szCs w:val="16"/>
                                <w:lang w:bidi="fr-FR"/>
                              </w:rPr>
                              <w:t>Mesure clé nº 1 (comment)</w:t>
                            </w:r>
                            <w:r w:rsidR="00E32645">
                              <w:rPr>
                                <w:rFonts w:asciiTheme="majorHAnsi" w:hAnsiTheme="majorHAnsi" w:cstheme="majorHAnsi"/>
                                <w:b/>
                                <w:color w:val="002060"/>
                                <w:kern w:val="24"/>
                                <w:sz w:val="18"/>
                                <w:szCs w:val="16"/>
                                <w:lang w:bidi="fr-FR"/>
                              </w:rPr>
                              <w:t xml:space="preserve"> </w:t>
                            </w:r>
                            <w:r w:rsidRPr="00E32645">
                              <w:rPr>
                                <w:rFonts w:asciiTheme="majorHAnsi" w:hAnsiTheme="majorHAnsi" w:cstheme="majorHAnsi"/>
                                <w:b/>
                                <w:color w:val="002060"/>
                                <w:kern w:val="24"/>
                                <w:sz w:val="18"/>
                                <w:szCs w:val="16"/>
                                <w:lang w:bidi="fr-FR"/>
                              </w:rPr>
                              <w:t>(mesure adoptée et évaluée)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72790EA9" w14:textId="015B4817" w:rsidR="00EC1BAA" w:rsidRPr="00E32645"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E32645">
                        <w:rPr>
                          <w:rFonts w:asciiTheme="majorHAnsi" w:hAnsiTheme="majorHAnsi" w:cstheme="majorHAnsi"/>
                          <w:b/>
                          <w:color w:val="002060"/>
                          <w:kern w:val="24"/>
                          <w:sz w:val="18"/>
                          <w:szCs w:val="16"/>
                          <w:lang w:bidi="fr-FR"/>
                        </w:rPr>
                        <w:t>Mesure clé nº 1 (comment)</w:t>
                      </w:r>
                      <w:r w:rsidR="00E32645">
                        <w:rPr>
                          <w:rFonts w:asciiTheme="majorHAnsi" w:hAnsiTheme="majorHAnsi" w:cstheme="majorHAnsi"/>
                          <w:b/>
                          <w:color w:val="002060"/>
                          <w:kern w:val="24"/>
                          <w:sz w:val="18"/>
                          <w:szCs w:val="16"/>
                          <w:lang w:bidi="fr-FR"/>
                        </w:rPr>
                        <w:t xml:space="preserve"> </w:t>
                      </w:r>
                      <w:r w:rsidRPr="00E32645">
                        <w:rPr>
                          <w:rFonts w:asciiTheme="majorHAnsi" w:hAnsiTheme="majorHAnsi" w:cstheme="majorHAnsi"/>
                          <w:b/>
                          <w:color w:val="002060"/>
                          <w:kern w:val="24"/>
                          <w:sz w:val="18"/>
                          <w:szCs w:val="16"/>
                          <w:lang w:bidi="fr-FR"/>
                        </w:rPr>
                        <w:t>(mesure adoptée et évaluée)</w:t>
                      </w:r>
                    </w:p>
                  </w:txbxContent>
                </v:textbox>
              </v:rect>
            </w:pict>
          </mc:Fallback>
        </mc:AlternateContent>
      </w:r>
      <w:r w:rsidR="00942D91" w:rsidRPr="008879A8">
        <w:rPr>
          <w:noProof/>
          <w:lang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E32645"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32645">
                              <w:rPr>
                                <w:rFonts w:asciiTheme="majorHAnsi" w:hAnsiTheme="majorHAnsi" w:cstheme="majorHAnsi"/>
                                <w:b/>
                                <w:color w:val="002060"/>
                                <w:kern w:val="24"/>
                                <w:sz w:val="22"/>
                                <w:lang w:bidi="fr-FR"/>
                              </w:rPr>
                              <w:t>Priorité et stratégie politiques nº 2 (quoi)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E32645"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32645">
                        <w:rPr>
                          <w:rFonts w:asciiTheme="majorHAnsi" w:hAnsiTheme="majorHAnsi" w:cstheme="majorHAnsi"/>
                          <w:b/>
                          <w:color w:val="002060"/>
                          <w:kern w:val="24"/>
                          <w:sz w:val="22"/>
                          <w:lang w:bidi="fr-FR"/>
                        </w:rPr>
                        <w:t>Priorité et stratégie politiques nº 2 (quoi)</w:t>
                      </w:r>
                    </w:p>
                  </w:txbxContent>
                </v:textbox>
              </v:rect>
            </w:pict>
          </mc:Fallback>
        </mc:AlternateContent>
      </w:r>
      <w:r w:rsidR="00C053AD" w:rsidRPr="008879A8">
        <w:rPr>
          <w:noProof/>
          <w:lang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E32645"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32645">
                              <w:rPr>
                                <w:rFonts w:asciiTheme="majorHAnsi" w:hAnsiTheme="majorHAnsi" w:cstheme="majorHAnsi"/>
                                <w:b/>
                                <w:color w:val="002060"/>
                                <w:kern w:val="24"/>
                                <w:sz w:val="22"/>
                                <w:lang w:bidi="fr-FR"/>
                              </w:rPr>
                              <w:t>Priorité et stratégie politiques nº 1 (quoi)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E32645"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32645">
                        <w:rPr>
                          <w:rFonts w:asciiTheme="majorHAnsi" w:hAnsiTheme="majorHAnsi" w:cstheme="majorHAnsi"/>
                          <w:b/>
                          <w:color w:val="002060"/>
                          <w:kern w:val="24"/>
                          <w:sz w:val="22"/>
                          <w:lang w:bidi="fr-FR"/>
                        </w:rPr>
                        <w:t>Priorité et stratégie politiques nº 1 (quoi)</w:t>
                      </w:r>
                    </w:p>
                  </w:txbxContent>
                </v:textbox>
              </v:rect>
            </w:pict>
          </mc:Fallback>
        </mc:AlternateContent>
      </w:r>
      <w:r w:rsidR="001E2C09" w:rsidRPr="008879A8">
        <w:rPr>
          <w:noProof/>
          <w:lang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E32645"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32645">
                              <w:rPr>
                                <w:rFonts w:asciiTheme="majorHAnsi" w:hAnsiTheme="majorHAnsi" w:cstheme="majorHAnsi"/>
                                <w:b/>
                                <w:color w:val="002060"/>
                                <w:kern w:val="24"/>
                                <w:sz w:val="22"/>
                                <w:lang w:bidi="fr-FR"/>
                              </w:rPr>
                              <w:t>Principe directeur nº 1</w:t>
                            </w:r>
                          </w:p>
                          <w:p w14:paraId="7A4883E8" w14:textId="77777777" w:rsidR="001E2C09" w:rsidRPr="00E32645"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32645">
                              <w:rPr>
                                <w:rFonts w:asciiTheme="majorHAnsi" w:hAnsiTheme="majorHAnsi" w:cstheme="majorHAnsi"/>
                                <w:b/>
                                <w:color w:val="002060"/>
                                <w:kern w:val="24"/>
                                <w:sz w:val="22"/>
                                <w:lang w:bidi="fr-FR"/>
                              </w:rPr>
                              <w:t>(pourquoi)</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E32645"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32645">
                        <w:rPr>
                          <w:rFonts w:asciiTheme="majorHAnsi" w:hAnsiTheme="majorHAnsi" w:cstheme="majorHAnsi"/>
                          <w:b/>
                          <w:color w:val="002060"/>
                          <w:kern w:val="24"/>
                          <w:sz w:val="22"/>
                          <w:lang w:bidi="fr-FR"/>
                        </w:rPr>
                        <w:t>Principe directeur nº 1</w:t>
                      </w:r>
                    </w:p>
                    <w:p w14:paraId="7A4883E8" w14:textId="77777777" w:rsidR="001E2C09" w:rsidRPr="00E32645"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E32645">
                        <w:rPr>
                          <w:rFonts w:asciiTheme="majorHAnsi" w:hAnsiTheme="majorHAnsi" w:cstheme="majorHAnsi"/>
                          <w:b/>
                          <w:color w:val="002060"/>
                          <w:kern w:val="24"/>
                          <w:sz w:val="22"/>
                          <w:lang w:bidi="fr-FR"/>
                        </w:rPr>
                        <w:t>(</w:t>
                      </w:r>
                      <w:proofErr w:type="gramStart"/>
                      <w:r w:rsidRPr="00E32645">
                        <w:rPr>
                          <w:rFonts w:asciiTheme="majorHAnsi" w:hAnsiTheme="majorHAnsi" w:cstheme="majorHAnsi"/>
                          <w:b/>
                          <w:color w:val="002060"/>
                          <w:kern w:val="24"/>
                          <w:sz w:val="22"/>
                          <w:lang w:bidi="fr-FR"/>
                        </w:rPr>
                        <w:t>pourquoi</w:t>
                      </w:r>
                      <w:proofErr w:type="gramEnd"/>
                      <w:r w:rsidRPr="00E32645">
                        <w:rPr>
                          <w:rFonts w:asciiTheme="majorHAnsi" w:hAnsiTheme="majorHAnsi" w:cstheme="majorHAnsi"/>
                          <w:b/>
                          <w:color w:val="002060"/>
                          <w:kern w:val="24"/>
                          <w:sz w:val="22"/>
                          <w:lang w:bidi="fr-FR"/>
                        </w:rPr>
                        <w:t>)</w:t>
                      </w:r>
                    </w:p>
                  </w:txbxContent>
                </v:textbox>
              </v:rect>
            </w:pict>
          </mc:Fallback>
        </mc:AlternateContent>
      </w:r>
      <w:r w:rsidR="000D1BFB" w:rsidRPr="008879A8">
        <w:rPr>
          <w:noProof/>
          <w:lang w:eastAsia="el-GR"/>
        </w:rPr>
        <w:drawing>
          <wp:inline distT="0" distB="0" distL="0" distR="0" wp14:anchorId="6098A072" wp14:editId="4D466475">
            <wp:extent cx="5611495" cy="3408999"/>
            <wp:effectExtent l="0" t="0" r="0" b="0"/>
            <wp:docPr id="40" name="Picture 40" descr="Organigramme montrant comment chaque principe directeur (niveau 1) donne lieu à des priorités et stratégies politiques (niveau 2), qui à leur tour donnent lieu à des mesures clés (niveau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rganigramme montrant comment chaque principe directeur (niveau 1) donne lieu à des priorités et stratégies politiques (niveau 2), qui à leur tour donnent lieu à des mesures clés (niveau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042BABF" w:rsidR="00776FBF" w:rsidRPr="00E12C93" w:rsidRDefault="00E51655" w:rsidP="00591FE3">
      <w:pPr>
        <w:pStyle w:val="Agency-caption"/>
      </w:pPr>
      <w:r w:rsidRPr="00E12C93">
        <w:rPr>
          <w:lang w:bidi="fr-FR"/>
        </w:rPr>
        <w:t>Figure </w:t>
      </w:r>
      <w:r w:rsidR="00986F3F" w:rsidRPr="00E12C93">
        <w:rPr>
          <w:lang w:bidi="fr-FR"/>
        </w:rPr>
        <w:fldChar w:fldCharType="begin"/>
      </w:r>
      <w:r w:rsidR="00986F3F" w:rsidRPr="00E12C93">
        <w:rPr>
          <w:lang w:bidi="fr-FR"/>
        </w:rPr>
        <w:instrText xml:space="preserve"> SEQ Figure \* ARABIC </w:instrText>
      </w:r>
      <w:r w:rsidR="00986F3F" w:rsidRPr="00E12C93">
        <w:rPr>
          <w:lang w:bidi="fr-FR"/>
        </w:rPr>
        <w:fldChar w:fldCharType="separate"/>
      </w:r>
      <w:r w:rsidR="008B29C7" w:rsidRPr="00E12C93">
        <w:rPr>
          <w:lang w:bidi="fr-FR"/>
        </w:rPr>
        <w:t>1</w:t>
      </w:r>
      <w:r w:rsidR="00986F3F" w:rsidRPr="00E12C93">
        <w:rPr>
          <w:lang w:bidi="fr-FR"/>
        </w:rPr>
        <w:fldChar w:fldCharType="end"/>
      </w:r>
      <w:r w:rsidR="008B29C7" w:rsidRPr="00E12C93">
        <w:rPr>
          <w:lang w:bidi="fr-FR"/>
        </w:rPr>
        <w:t xml:space="preserve">. </w:t>
      </w:r>
      <w:bookmarkStart w:id="34" w:name="_Ref96944085"/>
      <w:r w:rsidR="008B29C7" w:rsidRPr="00E12C93">
        <w:rPr>
          <w:lang w:bidi="fr-FR"/>
        </w:rPr>
        <w:t>Liens entre les principes directeurs, les priorités/stratégies politiques et les mesures clés</w:t>
      </w:r>
      <w:bookmarkEnd w:id="34"/>
    </w:p>
    <w:p w14:paraId="28949F83" w14:textId="1C86D838" w:rsidR="00776FBF" w:rsidRPr="00E12C93" w:rsidRDefault="00776FBF" w:rsidP="00591FE3">
      <w:pPr>
        <w:pStyle w:val="Agency-body-text"/>
      </w:pPr>
      <w:r w:rsidRPr="00E12C93">
        <w:rPr>
          <w:lang w:bidi="fr-FR"/>
        </w:rPr>
        <w:br w:type="page"/>
      </w:r>
    </w:p>
    <w:p w14:paraId="68B81A76" w14:textId="75A9CC86" w:rsidR="00776FBF" w:rsidRPr="00E12C93" w:rsidRDefault="00D34F24" w:rsidP="00907466">
      <w:pPr>
        <w:pStyle w:val="Agency-heading-1"/>
      </w:pPr>
      <w:bookmarkStart w:id="35" w:name="annex3"/>
      <w:bookmarkStart w:id="36" w:name="_Toc127779363"/>
      <w:r w:rsidRPr="00E12C93">
        <w:rPr>
          <w:lang w:bidi="fr-FR"/>
        </w:rPr>
        <w:lastRenderedPageBreak/>
        <w:t>Annexe 3</w:t>
      </w:r>
      <w:bookmarkEnd w:id="35"/>
      <w:r w:rsidRPr="00E12C93">
        <w:rPr>
          <w:lang w:bidi="fr-FR"/>
        </w:rPr>
        <w:t> : Validation de l’outil d’auto-</w:t>
      </w:r>
      <w:r w:rsidRPr="008879A8">
        <w:rPr>
          <w:lang w:val="en-GB" w:bidi="fr-FR"/>
        </w:rPr>
        <w:t>é</w:t>
      </w:r>
      <w:r w:rsidRPr="00E12C93">
        <w:rPr>
          <w:lang w:bidi="fr-FR"/>
        </w:rPr>
        <w:t>valuation au niveau national</w:t>
      </w:r>
      <w:bookmarkEnd w:id="36"/>
    </w:p>
    <w:p w14:paraId="084D0CC7" w14:textId="77777777" w:rsidR="009C62BC" w:rsidRPr="00E12C93" w:rsidRDefault="00776FBF" w:rsidP="00591FE3">
      <w:pPr>
        <w:pStyle w:val="Agency-body-text"/>
      </w:pPr>
      <w:r w:rsidRPr="00E12C93">
        <w:rPr>
          <w:lang w:bidi="fr-FR"/>
        </w:rPr>
        <w:t>L’outil d’auto-évaluation est un document à code source ouvert. Les utilisateurs peuvent le traduire et l’adapter à leur contexte national.</w:t>
      </w:r>
    </w:p>
    <w:p w14:paraId="3502B3D6" w14:textId="212762C7" w:rsidR="009C62BC" w:rsidRPr="00E12C93" w:rsidRDefault="00776FBF" w:rsidP="00591FE3">
      <w:pPr>
        <w:pStyle w:val="Agency-body-text"/>
      </w:pPr>
      <w:r w:rsidRPr="00E12C93">
        <w:rPr>
          <w:lang w:bidi="fr-FR"/>
        </w:rPr>
        <w:t xml:space="preserve">La </w:t>
      </w:r>
      <w:r w:rsidRPr="00E12C93">
        <w:rPr>
          <w:b/>
          <w:lang w:bidi="fr-FR"/>
        </w:rPr>
        <w:t>première étape</w:t>
      </w:r>
      <w:r w:rsidRPr="00E12C93">
        <w:rPr>
          <w:lang w:bidi="fr-FR"/>
        </w:rPr>
        <w:t xml:space="preserve"> de l’adaptation de l’outil est de passer par un processus de validation. Cela implique d’identifier les acteurs clés pertinents de différents groupes de parties prenantes qui représentent diverses perspectives.</w:t>
      </w:r>
    </w:p>
    <w:p w14:paraId="4020027F" w14:textId="3007C44E" w:rsidR="00776FBF" w:rsidRPr="00E12C93" w:rsidRDefault="00776FBF" w:rsidP="00AB47C3">
      <w:pPr>
        <w:pStyle w:val="Agency-body-text"/>
        <w:keepNext/>
      </w:pPr>
      <w:r w:rsidRPr="00E12C93">
        <w:rPr>
          <w:lang w:bidi="fr-FR"/>
        </w:rPr>
        <w:t>Les acteurs clés sélectionnés peuvent être les suivants :</w:t>
      </w:r>
    </w:p>
    <w:p w14:paraId="270C9742" w14:textId="20DB3F8E" w:rsidR="00776FBF" w:rsidRPr="00E12C93" w:rsidRDefault="00B35353" w:rsidP="00591FE3">
      <w:pPr>
        <w:pStyle w:val="Agency-body-text"/>
        <w:numPr>
          <w:ilvl w:val="0"/>
          <w:numId w:val="42"/>
        </w:numPr>
      </w:pPr>
      <w:r w:rsidRPr="00E12C93">
        <w:rPr>
          <w:lang w:bidi="fr-FR"/>
        </w:rPr>
        <w:t>les décideurs aux niveaux national, régional et local, issus du secteur de l’éducation ou de secteurs connexes (par exemple, la santé et l’aide sociale) ;</w:t>
      </w:r>
    </w:p>
    <w:p w14:paraId="29137FA4" w14:textId="1621FB70" w:rsidR="00776FBF" w:rsidRPr="00E12C93" w:rsidRDefault="00B35353" w:rsidP="00591FE3">
      <w:pPr>
        <w:pStyle w:val="Agency-body-text"/>
        <w:numPr>
          <w:ilvl w:val="0"/>
          <w:numId w:val="42"/>
        </w:numPr>
      </w:pPr>
      <w:r w:rsidRPr="00E12C93">
        <w:rPr>
          <w:lang w:bidi="fr-FR"/>
        </w:rPr>
        <w:t>les chefs d’établissement et les équipes de direction, ainsi que les praticiens de l’enseignement ordinaire et de l’enseignement spécialisé (y compris le personnel de soutien et le personnel spécialisé) ;</w:t>
      </w:r>
    </w:p>
    <w:p w14:paraId="6C14870C" w14:textId="111FDC94" w:rsidR="00776FBF" w:rsidRPr="00E12C93" w:rsidRDefault="00B35353" w:rsidP="00591FE3">
      <w:pPr>
        <w:pStyle w:val="Agency-body-text"/>
        <w:numPr>
          <w:ilvl w:val="0"/>
          <w:numId w:val="42"/>
        </w:numPr>
      </w:pPr>
      <w:r w:rsidRPr="00E12C93">
        <w:rPr>
          <w:lang w:bidi="fr-FR"/>
        </w:rPr>
        <w:t>des représentants d’organisations familiales, communautaires et de la jeunesse, des administrateurs, ainsi que des élus, tels que des membres du conseil scolaire, des conseillers municipaux et des représentants de l’État.</w:t>
      </w:r>
    </w:p>
    <w:p w14:paraId="6A8DDAB5" w14:textId="77777777" w:rsidR="00776FBF" w:rsidRPr="00E12C93" w:rsidRDefault="00776FBF" w:rsidP="00591FE3">
      <w:pPr>
        <w:pStyle w:val="Agency-body-text"/>
      </w:pPr>
      <w:r w:rsidRPr="00E12C93">
        <w:rPr>
          <w:lang w:bidi="fr-FR"/>
        </w:rPr>
        <w:t xml:space="preserve">La liste ci-dessus est </w:t>
      </w:r>
      <w:r w:rsidRPr="00E12C93">
        <w:rPr>
          <w:b/>
          <w:lang w:bidi="fr-FR"/>
        </w:rPr>
        <w:t>indicative</w:t>
      </w:r>
      <w:r w:rsidRPr="00E12C93">
        <w:rPr>
          <w:lang w:bidi="fr-FR"/>
        </w:rPr>
        <w:t>, les groupes de parties prenantes pouvant différer selon les pays.</w:t>
      </w:r>
    </w:p>
    <w:p w14:paraId="5F0C3BA0" w14:textId="1FE837D6" w:rsidR="00776FBF" w:rsidRPr="00E12C93" w:rsidRDefault="00776FBF" w:rsidP="00591FE3">
      <w:pPr>
        <w:pStyle w:val="Agency-body-text"/>
      </w:pPr>
      <w:r w:rsidRPr="00E12C93">
        <w:rPr>
          <w:lang w:bidi="fr-FR"/>
        </w:rPr>
        <w:t xml:space="preserve">La </w:t>
      </w:r>
      <w:r w:rsidRPr="00E12C93">
        <w:rPr>
          <w:b/>
          <w:lang w:bidi="fr-FR"/>
        </w:rPr>
        <w:t>deuxième étape</w:t>
      </w:r>
      <w:r w:rsidRPr="00E12C93">
        <w:rPr>
          <w:lang w:bidi="fr-FR"/>
        </w:rPr>
        <w:t xml:space="preserve"> consiste à inviter les parties prenantes sélectionnées à valider l’outil. Cela peut se faire par le biais d’ateliers, de groupes de discussion et/ou d’entretiens individuels/de groupe afin d’explorer son adéquation culturelle et son utilité.</w:t>
      </w:r>
    </w:p>
    <w:p w14:paraId="73585C36" w14:textId="2A5EE9A9" w:rsidR="00776FBF" w:rsidRPr="00E12C93" w:rsidRDefault="00776FBF" w:rsidP="00907466">
      <w:pPr>
        <w:pStyle w:val="Agency-body-text"/>
        <w:keepNext/>
      </w:pPr>
      <w:r w:rsidRPr="00E12C93">
        <w:rPr>
          <w:lang w:bidi="fr-FR"/>
        </w:rPr>
        <w:t>Au cours du processus de validation, les participants peuvent être invités à répondre aux questions suivantes :</w:t>
      </w:r>
    </w:p>
    <w:p w14:paraId="1FD683D2" w14:textId="1636B158" w:rsidR="00776FBF" w:rsidRPr="00E12C93" w:rsidRDefault="005F0EC6" w:rsidP="00591FE3">
      <w:pPr>
        <w:pStyle w:val="Agency-body-text"/>
        <w:numPr>
          <w:ilvl w:val="0"/>
          <w:numId w:val="44"/>
        </w:numPr>
      </w:pPr>
      <w:r w:rsidRPr="00E12C93">
        <w:rPr>
          <w:lang w:bidi="fr-FR"/>
        </w:rPr>
        <w:t>L’objectif et les concepts de l’outil sont-ils clairs ?</w:t>
      </w:r>
    </w:p>
    <w:p w14:paraId="038BE10A" w14:textId="77777777" w:rsidR="00776FBF" w:rsidRPr="00E12C93" w:rsidRDefault="00776FBF" w:rsidP="00591FE3">
      <w:pPr>
        <w:pStyle w:val="Agency-body-text"/>
        <w:numPr>
          <w:ilvl w:val="0"/>
          <w:numId w:val="44"/>
        </w:numPr>
      </w:pPr>
      <w:r w:rsidRPr="00E12C93">
        <w:rPr>
          <w:lang w:bidi="fr-FR"/>
        </w:rPr>
        <w:t>Dans quelle mesure l’outil est-il facile à utiliser ?</w:t>
      </w:r>
    </w:p>
    <w:p w14:paraId="65B89298" w14:textId="77777777" w:rsidR="00FE2827" w:rsidRPr="00E12C93" w:rsidRDefault="00776FBF" w:rsidP="00591FE3">
      <w:pPr>
        <w:pStyle w:val="Agency-body-text"/>
        <w:numPr>
          <w:ilvl w:val="0"/>
          <w:numId w:val="44"/>
        </w:numPr>
        <w:rPr>
          <w:rFonts w:eastAsia="MS PGothic"/>
        </w:rPr>
      </w:pPr>
      <w:r w:rsidRPr="00E12C93">
        <w:rPr>
          <w:lang w:bidi="fr-FR"/>
        </w:rPr>
        <w:t>Dans quelle mesure est-il significatif/pertinent pour vous ?</w:t>
      </w:r>
    </w:p>
    <w:p w14:paraId="78B64897" w14:textId="77A73C13" w:rsidR="00776FBF" w:rsidRPr="00E12C93" w:rsidRDefault="00776FBF" w:rsidP="00591FE3">
      <w:pPr>
        <w:pStyle w:val="Agency-body-text"/>
        <w:numPr>
          <w:ilvl w:val="0"/>
          <w:numId w:val="44"/>
        </w:numPr>
      </w:pPr>
      <w:r w:rsidRPr="00E12C93">
        <w:rPr>
          <w:lang w:bidi="fr-FR"/>
        </w:rPr>
        <w:t>Dans quelle mesure pourrait-il soutenir les discussions autour de l’éducation inclusive ?</w:t>
      </w:r>
    </w:p>
    <w:p w14:paraId="040BBB5A" w14:textId="39CDC4DA" w:rsidR="00776FBF" w:rsidRPr="00E12C93" w:rsidRDefault="00776FBF" w:rsidP="00907466">
      <w:pPr>
        <w:pStyle w:val="Agency-body-text"/>
        <w:keepNext/>
      </w:pPr>
      <w:r w:rsidRPr="00E12C93">
        <w:rPr>
          <w:lang w:bidi="fr-FR"/>
        </w:rPr>
        <w:t>Les réponses à ces questions visent à déterminer les adaptations nécessaires pour rendre l’outil pertinent au contexte du pays. Il peut s’agir de :</w:t>
      </w:r>
    </w:p>
    <w:p w14:paraId="511F0DC9" w14:textId="197146F5" w:rsidR="00776FBF" w:rsidRPr="00E12C93" w:rsidRDefault="009A29FC" w:rsidP="00591FE3">
      <w:pPr>
        <w:pStyle w:val="Agency-body-text"/>
        <w:numPr>
          <w:ilvl w:val="0"/>
          <w:numId w:val="43"/>
        </w:numPr>
      </w:pPr>
      <w:r w:rsidRPr="00E12C93">
        <w:rPr>
          <w:lang w:bidi="fr-FR"/>
        </w:rPr>
        <w:t>décider d’utiliser l’outil dans son intégralité ou en partie (c’est-à-dire en se concentrant sur des principes directeurs et/ou des questions spécifiques), en fonction des priorités nationales ;</w:t>
      </w:r>
    </w:p>
    <w:p w14:paraId="2F60CAA9" w14:textId="2AAB4779" w:rsidR="00776FBF" w:rsidRPr="00E12C93" w:rsidRDefault="004D13AB" w:rsidP="00591FE3">
      <w:pPr>
        <w:pStyle w:val="Agency-body-text"/>
        <w:numPr>
          <w:ilvl w:val="0"/>
          <w:numId w:val="43"/>
        </w:numPr>
      </w:pPr>
      <w:r w:rsidRPr="00E12C93">
        <w:rPr>
          <w:lang w:bidi="fr-FR"/>
        </w:rPr>
        <w:t>effectuer un retour d’informations spécifiques sur les éléments de l’outil (c’est-à-dire revoir et adapter le langage et les concepts au contexte du pays, reformuler, ajouter/supprimer des questions, etc.) ;</w:t>
      </w:r>
    </w:p>
    <w:p w14:paraId="21B64526" w14:textId="7724C391" w:rsidR="00C16418" w:rsidRPr="00E12C93" w:rsidRDefault="00B815C3" w:rsidP="00591FE3">
      <w:pPr>
        <w:pStyle w:val="Agency-body-text"/>
        <w:numPr>
          <w:ilvl w:val="0"/>
          <w:numId w:val="41"/>
        </w:numPr>
      </w:pPr>
      <w:r w:rsidRPr="00E12C93">
        <w:rPr>
          <w:lang w:bidi="fr-FR"/>
        </w:rPr>
        <w:t>décider du processus d’utilisation de l’outil d’auto-évaluation dans le pays.</w:t>
      </w:r>
      <w:r w:rsidR="00C16418" w:rsidRPr="00E12C93">
        <w:rPr>
          <w:lang w:bidi="fr-FR"/>
        </w:rPr>
        <w:br w:type="page"/>
      </w:r>
    </w:p>
    <w:p w14:paraId="60227608" w14:textId="5F8C5170" w:rsidR="00C16418" w:rsidRPr="00E12C93" w:rsidRDefault="00C16418" w:rsidP="00907466">
      <w:pPr>
        <w:pStyle w:val="Agency-heading-1"/>
      </w:pPr>
      <w:bookmarkStart w:id="37" w:name="_Toc127779364"/>
      <w:r w:rsidRPr="00E12C93">
        <w:rPr>
          <w:lang w:bidi="fr-FR"/>
        </w:rPr>
        <w:lastRenderedPageBreak/>
        <w:t>R</w:t>
      </w:r>
      <w:r w:rsidRPr="008879A8">
        <w:rPr>
          <w:lang w:val="en-GB" w:bidi="fr-FR"/>
        </w:rPr>
        <w:t>é</w:t>
      </w:r>
      <w:r w:rsidRPr="00E12C93">
        <w:rPr>
          <w:lang w:bidi="fr-FR"/>
        </w:rPr>
        <w:t>f</w:t>
      </w:r>
      <w:r w:rsidRPr="008879A8">
        <w:rPr>
          <w:lang w:val="en-GB" w:bidi="fr-FR"/>
        </w:rPr>
        <w:t>é</w:t>
      </w:r>
      <w:r w:rsidRPr="00E12C93">
        <w:rPr>
          <w:lang w:bidi="fr-FR"/>
        </w:rPr>
        <w:t>rences</w:t>
      </w:r>
      <w:bookmarkEnd w:id="37"/>
    </w:p>
    <w:p w14:paraId="15333EFA" w14:textId="7A97306A" w:rsidR="00E32645" w:rsidRPr="00E12C93" w:rsidRDefault="00E32645" w:rsidP="00591FE3">
      <w:pPr>
        <w:pStyle w:val="Agency-body-text"/>
      </w:pPr>
      <w:r w:rsidRPr="00E12C93">
        <w:rPr>
          <w:lang w:bidi="fr-FR"/>
        </w:rPr>
        <w:t xml:space="preserve">Agence européenne pour l’éducation adaptée et inclusive, 2015. </w:t>
      </w:r>
      <w:proofErr w:type="spellStart"/>
      <w:r w:rsidRPr="008879A8">
        <w:rPr>
          <w:i/>
          <w:lang w:bidi="fr-FR"/>
        </w:rPr>
        <w:t>Raising</w:t>
      </w:r>
      <w:proofErr w:type="spellEnd"/>
      <w:r w:rsidRPr="008879A8">
        <w:rPr>
          <w:i/>
          <w:lang w:bidi="fr-FR"/>
        </w:rPr>
        <w:t xml:space="preserve"> the </w:t>
      </w:r>
      <w:proofErr w:type="spellStart"/>
      <w:r w:rsidRPr="008879A8">
        <w:rPr>
          <w:i/>
          <w:lang w:bidi="fr-FR"/>
        </w:rPr>
        <w:t>Achievement</w:t>
      </w:r>
      <w:proofErr w:type="spellEnd"/>
      <w:r w:rsidRPr="008879A8">
        <w:rPr>
          <w:i/>
          <w:lang w:bidi="fr-FR"/>
        </w:rPr>
        <w:t xml:space="preserve"> of All </w:t>
      </w:r>
      <w:proofErr w:type="spellStart"/>
      <w:r w:rsidRPr="008879A8">
        <w:rPr>
          <w:i/>
          <w:lang w:bidi="fr-FR"/>
        </w:rPr>
        <w:t>Learners</w:t>
      </w:r>
      <w:proofErr w:type="spellEnd"/>
      <w:r w:rsidRPr="008879A8">
        <w:rPr>
          <w:i/>
          <w:lang w:bidi="fr-FR"/>
        </w:rPr>
        <w:t xml:space="preserve"> in Inclusive </w:t>
      </w:r>
      <w:proofErr w:type="spellStart"/>
      <w:r w:rsidRPr="008879A8">
        <w:rPr>
          <w:i/>
          <w:lang w:bidi="fr-FR"/>
        </w:rPr>
        <w:t>Education</w:t>
      </w:r>
      <w:proofErr w:type="spellEnd"/>
      <w:r w:rsidRPr="008879A8">
        <w:rPr>
          <w:i/>
          <w:lang w:bidi="fr-FR"/>
        </w:rPr>
        <w:t xml:space="preserve">. </w:t>
      </w:r>
      <w:r w:rsidRPr="00E12C93">
        <w:rPr>
          <w:i/>
          <w:lang w:bidi="fr-FR"/>
        </w:rPr>
        <w:t xml:space="preserve">Project </w:t>
      </w:r>
      <w:proofErr w:type="spellStart"/>
      <w:r w:rsidRPr="00E12C93">
        <w:rPr>
          <w:i/>
          <w:lang w:bidi="fr-FR"/>
        </w:rPr>
        <w:t>Conceptual</w:t>
      </w:r>
      <w:proofErr w:type="spellEnd"/>
      <w:r w:rsidRPr="00E12C93">
        <w:rPr>
          <w:i/>
          <w:lang w:bidi="fr-FR"/>
        </w:rPr>
        <w:t xml:space="preserve"> Framework and </w:t>
      </w:r>
      <w:proofErr w:type="spellStart"/>
      <w:r w:rsidRPr="00E12C93">
        <w:rPr>
          <w:i/>
          <w:lang w:bidi="fr-FR"/>
        </w:rPr>
        <w:t>Terminology</w:t>
      </w:r>
      <w:proofErr w:type="spellEnd"/>
      <w:r w:rsidRPr="00E12C93">
        <w:rPr>
          <w:lang w:bidi="fr-FR"/>
        </w:rPr>
        <w:t xml:space="preserve"> </w:t>
      </w:r>
      <w:r w:rsidRPr="00E12C93">
        <w:rPr>
          <w:i/>
          <w:lang w:bidi="fr-FR"/>
        </w:rPr>
        <w:t>[Accroître la réussite de tous les apprenants dans le cadre de l’éducation inclusive : cadre conceptuel et terminologie du projet]</w:t>
      </w:r>
      <w:r w:rsidRPr="00E12C93">
        <w:rPr>
          <w:lang w:bidi="fr-FR"/>
        </w:rPr>
        <w:t>. (V. Donnelly, P. </w:t>
      </w:r>
      <w:proofErr w:type="spellStart"/>
      <w:r w:rsidRPr="00E12C93">
        <w:rPr>
          <w:lang w:bidi="fr-FR"/>
        </w:rPr>
        <w:t>Skoglund</w:t>
      </w:r>
      <w:proofErr w:type="spellEnd"/>
      <w:r w:rsidRPr="00E12C93">
        <w:rPr>
          <w:lang w:bidi="fr-FR"/>
        </w:rPr>
        <w:t xml:space="preserve"> et H. Weber, </w:t>
      </w:r>
      <w:proofErr w:type="spellStart"/>
      <w:r w:rsidRPr="00E12C93">
        <w:rPr>
          <w:lang w:bidi="fr-FR"/>
        </w:rPr>
        <w:t>réd</w:t>
      </w:r>
      <w:proofErr w:type="spellEnd"/>
      <w:r w:rsidRPr="00E12C93">
        <w:rPr>
          <w:lang w:bidi="fr-FR"/>
        </w:rPr>
        <w:t xml:space="preserve">.). Odense, Danemark. </w:t>
      </w:r>
      <w:hyperlink r:id="rId41" w:history="1">
        <w:r w:rsidR="004D74B0" w:rsidRPr="004D74B0">
          <w:rPr>
            <w:rStyle w:val="Hyperlink"/>
            <w:lang w:bidi="fr-FR"/>
          </w:rPr>
          <w:t xml:space="preserve">www.european-agency.org/sites/default/files/Raising </w:t>
        </w:r>
        <w:proofErr w:type="spellStart"/>
        <w:r w:rsidR="004D74B0" w:rsidRPr="004D74B0">
          <w:rPr>
            <w:rStyle w:val="Hyperlink"/>
            <w:lang w:bidi="fr-FR"/>
          </w:rPr>
          <w:t>Achievement</w:t>
        </w:r>
        <w:proofErr w:type="spellEnd"/>
        <w:r w:rsidR="004D74B0" w:rsidRPr="004D74B0">
          <w:rPr>
            <w:rStyle w:val="Hyperlink"/>
            <w:lang w:bidi="fr-FR"/>
          </w:rPr>
          <w:t xml:space="preserve"> </w:t>
        </w:r>
        <w:proofErr w:type="spellStart"/>
        <w:r w:rsidR="004D74B0" w:rsidRPr="004D74B0">
          <w:rPr>
            <w:rStyle w:val="Hyperlink"/>
            <w:lang w:bidi="fr-FR"/>
          </w:rPr>
          <w:t>Conceptual</w:t>
        </w:r>
        <w:proofErr w:type="spellEnd"/>
        <w:r w:rsidR="004D74B0" w:rsidRPr="004D74B0">
          <w:rPr>
            <w:rStyle w:val="Hyperlink"/>
            <w:lang w:bidi="fr-FR"/>
          </w:rPr>
          <w:t xml:space="preserve"> Framework.pdf</w:t>
        </w:r>
      </w:hyperlink>
      <w:r w:rsidRPr="00E12C93">
        <w:rPr>
          <w:lang w:bidi="fr-FR"/>
        </w:rPr>
        <w:t xml:space="preserve"> (Dernière consultation : septembre 2022)</w:t>
      </w:r>
    </w:p>
    <w:p w14:paraId="6A03B637" w14:textId="10A5271C" w:rsidR="00E32645" w:rsidRPr="00E12C93" w:rsidRDefault="00E32645" w:rsidP="00591FE3">
      <w:pPr>
        <w:pStyle w:val="Agency-body-text"/>
      </w:pPr>
      <w:r w:rsidRPr="00E12C93">
        <w:rPr>
          <w:lang w:bidi="fr-FR"/>
        </w:rPr>
        <w:t xml:space="preserve">Agence européenne pour l’éducation adaptée et inclusive, 2018. </w:t>
      </w:r>
      <w:proofErr w:type="spellStart"/>
      <w:r w:rsidRPr="00E12C93">
        <w:rPr>
          <w:i/>
          <w:lang w:bidi="fr-FR"/>
        </w:rPr>
        <w:t>Analysis</w:t>
      </w:r>
      <w:proofErr w:type="spellEnd"/>
      <w:r w:rsidRPr="00E12C93">
        <w:rPr>
          <w:i/>
          <w:lang w:bidi="fr-FR"/>
        </w:rPr>
        <w:t xml:space="preserve"> Framework for Mapping Inclusive </w:t>
      </w:r>
      <w:proofErr w:type="spellStart"/>
      <w:r w:rsidRPr="00E12C93">
        <w:rPr>
          <w:i/>
          <w:lang w:bidi="fr-FR"/>
        </w:rPr>
        <w:t>Education</w:t>
      </w:r>
      <w:proofErr w:type="spellEnd"/>
      <w:r w:rsidRPr="00E12C93">
        <w:rPr>
          <w:i/>
          <w:lang w:bidi="fr-FR"/>
        </w:rPr>
        <w:t xml:space="preserve"> </w:t>
      </w:r>
      <w:proofErr w:type="spellStart"/>
      <w:r w:rsidRPr="00E12C93">
        <w:rPr>
          <w:i/>
          <w:lang w:bidi="fr-FR"/>
        </w:rPr>
        <w:t>Policies</w:t>
      </w:r>
      <w:proofErr w:type="spellEnd"/>
      <w:r w:rsidRPr="00E12C93">
        <w:rPr>
          <w:i/>
          <w:lang w:bidi="fr-FR"/>
        </w:rPr>
        <w:t xml:space="preserve"> [Cadre d’analyse pour la cartographie des politiques d’éducation inclusive]</w:t>
      </w:r>
      <w:r w:rsidRPr="00E12C93">
        <w:rPr>
          <w:lang w:bidi="fr-FR"/>
        </w:rPr>
        <w:t>. (V. Soriano, A. Watkins, M. </w:t>
      </w:r>
      <w:proofErr w:type="spellStart"/>
      <w:r w:rsidRPr="00E12C93">
        <w:rPr>
          <w:lang w:bidi="fr-FR"/>
        </w:rPr>
        <w:t>Kyriazopoulou</w:t>
      </w:r>
      <w:proofErr w:type="spellEnd"/>
      <w:r w:rsidRPr="00E12C93">
        <w:rPr>
          <w:lang w:bidi="fr-FR"/>
        </w:rPr>
        <w:t>, V. Donnelly, A. </w:t>
      </w:r>
      <w:proofErr w:type="spellStart"/>
      <w:r w:rsidRPr="00E12C93">
        <w:rPr>
          <w:lang w:bidi="fr-FR"/>
        </w:rPr>
        <w:t>Kefallinou</w:t>
      </w:r>
      <w:proofErr w:type="spellEnd"/>
      <w:r w:rsidRPr="00E12C93">
        <w:rPr>
          <w:lang w:bidi="fr-FR"/>
        </w:rPr>
        <w:t>, S. </w:t>
      </w:r>
      <w:proofErr w:type="spellStart"/>
      <w:r w:rsidRPr="00E12C93">
        <w:rPr>
          <w:lang w:bidi="fr-FR"/>
        </w:rPr>
        <w:t>Ebersold</w:t>
      </w:r>
      <w:proofErr w:type="spellEnd"/>
      <w:r w:rsidRPr="00E12C93">
        <w:rPr>
          <w:lang w:bidi="fr-FR"/>
        </w:rPr>
        <w:t xml:space="preserve"> et G. Squires, </w:t>
      </w:r>
      <w:proofErr w:type="spellStart"/>
      <w:r w:rsidRPr="00E12C93">
        <w:rPr>
          <w:lang w:bidi="fr-FR"/>
        </w:rPr>
        <w:t>réd</w:t>
      </w:r>
      <w:proofErr w:type="spellEnd"/>
      <w:r w:rsidRPr="00E12C93">
        <w:rPr>
          <w:lang w:bidi="fr-FR"/>
        </w:rPr>
        <w:t xml:space="preserve">.). Odense, Danemark. </w:t>
      </w:r>
      <w:r w:rsidR="004D74B0">
        <w:rPr>
          <w:lang w:bidi="fr-FR"/>
        </w:rPr>
        <w:br/>
      </w:r>
      <w:hyperlink r:id="rId42" w:history="1">
        <w:r w:rsidR="00837937" w:rsidRPr="00837937">
          <w:rPr>
            <w:rStyle w:val="Hyperlink"/>
            <w:lang w:bidi="fr-FR"/>
          </w:rPr>
          <w:t>www.european-agency.org/resources/publications/analysis-framework-mapping-inclusive-education-policies</w:t>
        </w:r>
      </w:hyperlink>
      <w:r w:rsidRPr="00E12C93">
        <w:rPr>
          <w:lang w:bidi="fr-FR"/>
        </w:rPr>
        <w:t xml:space="preserve"> (Dernière consultation : septembre 2022)</w:t>
      </w:r>
    </w:p>
    <w:p w14:paraId="2B723B11" w14:textId="77777777" w:rsidR="00E32645" w:rsidRPr="00E12C93" w:rsidRDefault="00E32645" w:rsidP="00591FE3">
      <w:pPr>
        <w:pStyle w:val="Agency-body-text"/>
      </w:pPr>
      <w:r w:rsidRPr="00E12C93">
        <w:rPr>
          <w:lang w:bidi="fr-FR"/>
        </w:rPr>
        <w:t xml:space="preserve">Agence européenne pour l’éducation adaptée et inclusive, 2021. </w:t>
      </w:r>
      <w:r w:rsidRPr="00E12C93">
        <w:rPr>
          <w:i/>
          <w:lang w:bidi="fr-FR"/>
        </w:rPr>
        <w:t>Principes clés – Soutenir l’élaboration et la mise en œuvre de politiques en faveur de l’éducation inclusive</w:t>
      </w:r>
      <w:r w:rsidRPr="00E12C93">
        <w:rPr>
          <w:lang w:bidi="fr-FR"/>
        </w:rPr>
        <w:t xml:space="preserve">. (V. J. Donnelly et A. Watkins, </w:t>
      </w:r>
      <w:proofErr w:type="spellStart"/>
      <w:r w:rsidRPr="00E12C93">
        <w:rPr>
          <w:lang w:bidi="fr-FR"/>
        </w:rPr>
        <w:t>réd</w:t>
      </w:r>
      <w:proofErr w:type="spellEnd"/>
      <w:r w:rsidRPr="00E12C93">
        <w:rPr>
          <w:lang w:bidi="fr-FR"/>
        </w:rPr>
        <w:t xml:space="preserve">.). Odense, Danemark. </w:t>
      </w:r>
      <w:r w:rsidRPr="00E12C93">
        <w:rPr>
          <w:lang w:bidi="fr-FR"/>
        </w:rPr>
        <w:br/>
      </w:r>
      <w:hyperlink r:id="rId43" w:history="1">
        <w:r w:rsidRPr="00E12C93">
          <w:rPr>
            <w:rStyle w:val="Hyperlink"/>
            <w:lang w:bidi="fr-FR"/>
          </w:rPr>
          <w:t>www.european-agency.org/resources/publications/key-principles-supporting-policy-development-implementation</w:t>
        </w:r>
      </w:hyperlink>
      <w:r w:rsidRPr="00E12C93">
        <w:rPr>
          <w:lang w:bidi="fr-FR"/>
        </w:rPr>
        <w:t xml:space="preserve"> (Dernière consultation : septembre 2022)</w:t>
      </w:r>
    </w:p>
    <w:p w14:paraId="5850C1E8" w14:textId="77777777" w:rsidR="00E32645" w:rsidRPr="00E12C93" w:rsidRDefault="00E32645" w:rsidP="00591FE3">
      <w:pPr>
        <w:pStyle w:val="Agency-body-text"/>
      </w:pPr>
      <w:r w:rsidRPr="00E12C93">
        <w:rPr>
          <w:lang w:bidi="fr-FR"/>
        </w:rPr>
        <w:t xml:space="preserve">Agence européenne pour l’éducation adaptée et inclusive, 2022. </w:t>
      </w:r>
      <w:proofErr w:type="spellStart"/>
      <w:r w:rsidRPr="00E12C93">
        <w:rPr>
          <w:i/>
          <w:lang w:bidi="fr-FR"/>
        </w:rPr>
        <w:t>Changing</w:t>
      </w:r>
      <w:proofErr w:type="spellEnd"/>
      <w:r w:rsidRPr="00E12C93">
        <w:rPr>
          <w:i/>
          <w:lang w:bidi="fr-FR"/>
        </w:rPr>
        <w:t xml:space="preserve"> </w:t>
      </w:r>
      <w:proofErr w:type="spellStart"/>
      <w:r w:rsidRPr="00E12C93">
        <w:rPr>
          <w:i/>
          <w:lang w:bidi="fr-FR"/>
        </w:rPr>
        <w:t>Role</w:t>
      </w:r>
      <w:proofErr w:type="spellEnd"/>
      <w:r w:rsidRPr="00E12C93">
        <w:rPr>
          <w:i/>
          <w:lang w:bidi="fr-FR"/>
        </w:rPr>
        <w:t xml:space="preserve"> of </w:t>
      </w:r>
      <w:proofErr w:type="spellStart"/>
      <w:r w:rsidRPr="00E12C93">
        <w:rPr>
          <w:i/>
          <w:lang w:bidi="fr-FR"/>
        </w:rPr>
        <w:t>Specialist</w:t>
      </w:r>
      <w:proofErr w:type="spellEnd"/>
      <w:r w:rsidRPr="00E12C93">
        <w:rPr>
          <w:i/>
          <w:lang w:bidi="fr-FR"/>
        </w:rPr>
        <w:t xml:space="preserve"> Provision in </w:t>
      </w:r>
      <w:proofErr w:type="spellStart"/>
      <w:r w:rsidRPr="00E12C93">
        <w:rPr>
          <w:i/>
          <w:lang w:bidi="fr-FR"/>
        </w:rPr>
        <w:t>Supporting</w:t>
      </w:r>
      <w:proofErr w:type="spellEnd"/>
      <w:r w:rsidRPr="00E12C93">
        <w:rPr>
          <w:i/>
          <w:lang w:bidi="fr-FR"/>
        </w:rPr>
        <w:t xml:space="preserve"> Inclusive </w:t>
      </w:r>
      <w:proofErr w:type="spellStart"/>
      <w:r w:rsidRPr="00E12C93">
        <w:rPr>
          <w:i/>
          <w:lang w:bidi="fr-FR"/>
        </w:rPr>
        <w:t>Education</w:t>
      </w:r>
      <w:proofErr w:type="spellEnd"/>
      <w:r w:rsidRPr="00E12C93">
        <w:rPr>
          <w:i/>
          <w:lang w:bidi="fr-FR"/>
        </w:rPr>
        <w:t xml:space="preserve">: Final </w:t>
      </w:r>
      <w:proofErr w:type="spellStart"/>
      <w:r w:rsidRPr="00E12C93">
        <w:rPr>
          <w:i/>
          <w:lang w:bidi="fr-FR"/>
        </w:rPr>
        <w:t>Synthesis</w:t>
      </w:r>
      <w:proofErr w:type="spellEnd"/>
      <w:r w:rsidRPr="00E12C93">
        <w:rPr>
          <w:i/>
          <w:lang w:bidi="fr-FR"/>
        </w:rPr>
        <w:t xml:space="preserve"> Report [Évolution du rôle des spécialistes dans le soutien à l’éducation inclusive : rapport de synthèse final]</w:t>
      </w:r>
      <w:r w:rsidRPr="00E12C93">
        <w:rPr>
          <w:lang w:bidi="fr-FR"/>
        </w:rPr>
        <w:t>. (A. </w:t>
      </w:r>
      <w:proofErr w:type="spellStart"/>
      <w:r w:rsidRPr="00E12C93">
        <w:rPr>
          <w:lang w:bidi="fr-FR"/>
        </w:rPr>
        <w:t>Kefallinou</w:t>
      </w:r>
      <w:proofErr w:type="spellEnd"/>
      <w:r w:rsidRPr="00E12C93">
        <w:rPr>
          <w:lang w:bidi="fr-FR"/>
        </w:rPr>
        <w:t>, M. </w:t>
      </w:r>
      <w:proofErr w:type="spellStart"/>
      <w:r w:rsidRPr="00E12C93">
        <w:rPr>
          <w:lang w:bidi="fr-FR"/>
        </w:rPr>
        <w:t>Kyriazopoulou</w:t>
      </w:r>
      <w:proofErr w:type="spellEnd"/>
      <w:r w:rsidRPr="00E12C93">
        <w:rPr>
          <w:lang w:bidi="fr-FR"/>
        </w:rPr>
        <w:t>, S. </w:t>
      </w:r>
      <w:proofErr w:type="spellStart"/>
      <w:r w:rsidRPr="00E12C93">
        <w:rPr>
          <w:lang w:bidi="fr-FR"/>
        </w:rPr>
        <w:t>Ebersold</w:t>
      </w:r>
      <w:proofErr w:type="spellEnd"/>
      <w:r w:rsidRPr="00E12C93">
        <w:rPr>
          <w:lang w:bidi="fr-FR"/>
        </w:rPr>
        <w:t>, P. </w:t>
      </w:r>
      <w:proofErr w:type="spellStart"/>
      <w:r w:rsidRPr="00E12C93">
        <w:rPr>
          <w:lang w:bidi="fr-FR"/>
        </w:rPr>
        <w:t>Skoglund</w:t>
      </w:r>
      <w:proofErr w:type="spellEnd"/>
      <w:r w:rsidRPr="00E12C93">
        <w:rPr>
          <w:lang w:bidi="fr-FR"/>
        </w:rPr>
        <w:t>, E. </w:t>
      </w:r>
      <w:proofErr w:type="spellStart"/>
      <w:r w:rsidRPr="00E12C93">
        <w:rPr>
          <w:lang w:bidi="fr-FR"/>
        </w:rPr>
        <w:t>Rebollo</w:t>
      </w:r>
      <w:proofErr w:type="spellEnd"/>
      <w:r w:rsidRPr="00E12C93">
        <w:rPr>
          <w:lang w:bidi="fr-FR"/>
        </w:rPr>
        <w:t xml:space="preserve"> </w:t>
      </w:r>
      <w:proofErr w:type="spellStart"/>
      <w:r w:rsidRPr="00E12C93">
        <w:rPr>
          <w:lang w:bidi="fr-FR"/>
        </w:rPr>
        <w:t>Píriz</w:t>
      </w:r>
      <w:proofErr w:type="spellEnd"/>
      <w:r w:rsidRPr="00E12C93">
        <w:rPr>
          <w:lang w:bidi="fr-FR"/>
        </w:rPr>
        <w:t xml:space="preserve"> et M. </w:t>
      </w:r>
      <w:proofErr w:type="spellStart"/>
      <w:r w:rsidRPr="00E12C93">
        <w:rPr>
          <w:lang w:bidi="fr-FR"/>
        </w:rPr>
        <w:t>Lučić</w:t>
      </w:r>
      <w:proofErr w:type="spellEnd"/>
      <w:r w:rsidRPr="00E12C93">
        <w:rPr>
          <w:lang w:bidi="fr-FR"/>
        </w:rPr>
        <w:t xml:space="preserve"> </w:t>
      </w:r>
      <w:proofErr w:type="spellStart"/>
      <w:r w:rsidRPr="00E12C93">
        <w:rPr>
          <w:lang w:bidi="fr-FR"/>
        </w:rPr>
        <w:t>Wichmann</w:t>
      </w:r>
      <w:proofErr w:type="spellEnd"/>
      <w:r w:rsidRPr="00E12C93">
        <w:rPr>
          <w:lang w:bidi="fr-FR"/>
        </w:rPr>
        <w:t xml:space="preserve">, </w:t>
      </w:r>
      <w:proofErr w:type="spellStart"/>
      <w:r w:rsidRPr="00E12C93">
        <w:rPr>
          <w:lang w:bidi="fr-FR"/>
        </w:rPr>
        <w:t>réd</w:t>
      </w:r>
      <w:proofErr w:type="spellEnd"/>
      <w:r w:rsidRPr="00E12C93">
        <w:rPr>
          <w:lang w:bidi="fr-FR"/>
        </w:rPr>
        <w:t>.). Odense, Danemark</w:t>
      </w:r>
    </w:p>
    <w:p w14:paraId="2D2BCD1B" w14:textId="2AAA671A" w:rsidR="00E32645" w:rsidRPr="00E12C93" w:rsidRDefault="00E32645" w:rsidP="00591FE3">
      <w:pPr>
        <w:pStyle w:val="Agency-body-text"/>
      </w:pPr>
      <w:r w:rsidRPr="00E12C93">
        <w:rPr>
          <w:lang w:bidi="fr-FR"/>
        </w:rPr>
        <w:t xml:space="preserve">Agence européenne pour l’éducation adaptée et inclusive, aucune date. </w:t>
      </w:r>
      <w:proofErr w:type="spellStart"/>
      <w:r w:rsidRPr="00E12C93">
        <w:rPr>
          <w:i/>
          <w:lang w:bidi="fr-FR"/>
        </w:rPr>
        <w:t>Increasing</w:t>
      </w:r>
      <w:proofErr w:type="spellEnd"/>
      <w:r w:rsidRPr="00E12C93">
        <w:rPr>
          <w:i/>
          <w:lang w:bidi="fr-FR"/>
        </w:rPr>
        <w:t xml:space="preserve"> Inclusive </w:t>
      </w:r>
      <w:proofErr w:type="spellStart"/>
      <w:r w:rsidRPr="00E12C93">
        <w:rPr>
          <w:i/>
          <w:lang w:bidi="fr-FR"/>
        </w:rPr>
        <w:t>Capability</w:t>
      </w:r>
      <w:proofErr w:type="spellEnd"/>
      <w:r w:rsidRPr="00E12C93">
        <w:rPr>
          <w:i/>
          <w:lang w:bidi="fr-FR"/>
        </w:rPr>
        <w:t xml:space="preserve"> [Augmenter la capacité inclusive].</w:t>
      </w:r>
      <w:r w:rsidR="00837937">
        <w:rPr>
          <w:i/>
          <w:lang w:bidi="fr-FR"/>
        </w:rPr>
        <w:br/>
      </w:r>
      <w:hyperlink r:id="rId44" w:history="1">
        <w:r w:rsidRPr="00E12C93">
          <w:rPr>
            <w:rStyle w:val="Hyperlink"/>
            <w:lang w:bidi="fr-FR"/>
          </w:rPr>
          <w:t>www.european-agency.org/projects/organisation-provision-support-inclusive-education/increasing-inclusive-capability/what-restricts-participation-and-learning-all-children-and-young-people-and-what-action-can-be</w:t>
        </w:r>
      </w:hyperlink>
      <w:r w:rsidRPr="00E12C93">
        <w:rPr>
          <w:lang w:bidi="fr-FR"/>
        </w:rPr>
        <w:t xml:space="preserve"> (Dernière consultation : septembre 2022)</w:t>
      </w:r>
    </w:p>
    <w:p w14:paraId="046846E6" w14:textId="77777777" w:rsidR="00E32645" w:rsidRPr="00E12C93" w:rsidRDefault="00E32645" w:rsidP="00591FE3">
      <w:pPr>
        <w:pStyle w:val="Agency-body-text"/>
      </w:pPr>
      <w:r w:rsidRPr="00E12C93">
        <w:rPr>
          <w:lang w:bidi="fr-FR"/>
        </w:rPr>
        <w:t xml:space="preserve">Centre for </w:t>
      </w:r>
      <w:proofErr w:type="spellStart"/>
      <w:r w:rsidRPr="00E12C93">
        <w:rPr>
          <w:lang w:bidi="fr-FR"/>
        </w:rPr>
        <w:t>Applied</w:t>
      </w:r>
      <w:proofErr w:type="spellEnd"/>
      <w:r w:rsidRPr="00E12C93">
        <w:rPr>
          <w:lang w:bidi="fr-FR"/>
        </w:rPr>
        <w:t xml:space="preserve"> </w:t>
      </w:r>
      <w:proofErr w:type="spellStart"/>
      <w:r w:rsidRPr="00E12C93">
        <w:rPr>
          <w:lang w:bidi="fr-FR"/>
        </w:rPr>
        <w:t>Special</w:t>
      </w:r>
      <w:proofErr w:type="spellEnd"/>
      <w:r w:rsidRPr="00E12C93">
        <w:rPr>
          <w:lang w:bidi="fr-FR"/>
        </w:rPr>
        <w:t xml:space="preserve"> </w:t>
      </w:r>
      <w:proofErr w:type="spellStart"/>
      <w:r w:rsidRPr="00E12C93">
        <w:rPr>
          <w:lang w:bidi="fr-FR"/>
        </w:rPr>
        <w:t>Technology</w:t>
      </w:r>
      <w:proofErr w:type="spellEnd"/>
      <w:r w:rsidRPr="00E12C93">
        <w:rPr>
          <w:lang w:bidi="fr-FR"/>
        </w:rPr>
        <w:t xml:space="preserve">, aucune date. </w:t>
      </w:r>
      <w:r w:rsidRPr="00E12C93">
        <w:rPr>
          <w:i/>
          <w:lang w:bidi="fr-FR"/>
        </w:rPr>
        <w:t>About Universal Design for Learning [À propos de la conception universelle de l’apprentissage].</w:t>
      </w:r>
      <w:r w:rsidRPr="00E12C93">
        <w:rPr>
          <w:lang w:bidi="fr-FR"/>
        </w:rPr>
        <w:t xml:space="preserve"> </w:t>
      </w:r>
      <w:hyperlink r:id="rId45" w:history="1">
        <w:r w:rsidRPr="00E12C93">
          <w:rPr>
            <w:rStyle w:val="Hyperlink"/>
            <w:lang w:bidi="fr-FR"/>
          </w:rPr>
          <w:t>www.cast.org/impact/universal-design-for-learning-udl</w:t>
        </w:r>
      </w:hyperlink>
      <w:r w:rsidRPr="00E12C93">
        <w:rPr>
          <w:lang w:bidi="fr-FR"/>
        </w:rPr>
        <w:t xml:space="preserve"> (Dernière consultation : septembre 2022)</w:t>
      </w:r>
    </w:p>
    <w:p w14:paraId="2F74A0F9" w14:textId="16D1DCA2" w:rsidR="00E32645" w:rsidRPr="00E12C93" w:rsidRDefault="00E32645" w:rsidP="00591FE3">
      <w:pPr>
        <w:pStyle w:val="Agency-body-text"/>
      </w:pPr>
      <w:r w:rsidRPr="008879A8">
        <w:rPr>
          <w:lang w:bidi="fr-FR"/>
        </w:rPr>
        <w:t xml:space="preserve">Great </w:t>
      </w:r>
      <w:proofErr w:type="spellStart"/>
      <w:r w:rsidRPr="008879A8">
        <w:rPr>
          <w:lang w:bidi="fr-FR"/>
        </w:rPr>
        <w:t>Schools</w:t>
      </w:r>
      <w:proofErr w:type="spellEnd"/>
      <w:r w:rsidRPr="008879A8">
        <w:rPr>
          <w:lang w:bidi="fr-FR"/>
        </w:rPr>
        <w:t xml:space="preserve"> Partnership, 2014. </w:t>
      </w:r>
      <w:r w:rsidR="002037E8">
        <w:rPr>
          <w:lang w:bidi="fr-FR"/>
        </w:rPr>
        <w:t>‘</w:t>
      </w:r>
      <w:r w:rsidRPr="008879A8">
        <w:rPr>
          <w:lang w:bidi="fr-FR"/>
        </w:rPr>
        <w:t xml:space="preserve">Professional </w:t>
      </w:r>
      <w:proofErr w:type="spellStart"/>
      <w:r w:rsidRPr="008879A8">
        <w:rPr>
          <w:lang w:bidi="fr-FR"/>
        </w:rPr>
        <w:t>learning</w:t>
      </w:r>
      <w:proofErr w:type="spellEnd"/>
      <w:r w:rsidRPr="008879A8">
        <w:rPr>
          <w:lang w:bidi="fr-FR"/>
        </w:rPr>
        <w:t xml:space="preserve"> </w:t>
      </w:r>
      <w:proofErr w:type="spellStart"/>
      <w:r w:rsidRPr="008879A8">
        <w:rPr>
          <w:lang w:bidi="fr-FR"/>
        </w:rPr>
        <w:t>community</w:t>
      </w:r>
      <w:proofErr w:type="spellEnd"/>
      <w:r w:rsidR="002037E8">
        <w:rPr>
          <w:lang w:bidi="fr-FR"/>
        </w:rPr>
        <w:t>’</w:t>
      </w:r>
      <w:r w:rsidRPr="008879A8">
        <w:rPr>
          <w:lang w:bidi="fr-FR"/>
        </w:rPr>
        <w:t xml:space="preserve"> [</w:t>
      </w:r>
      <w:r w:rsidR="008D1D83" w:rsidRPr="00E12C93">
        <w:rPr>
          <w:lang w:bidi="fr-FR"/>
        </w:rPr>
        <w:t>«</w:t>
      </w:r>
      <w:r w:rsidR="002037E8">
        <w:rPr>
          <w:lang w:bidi="fr-FR"/>
        </w:rPr>
        <w:t> </w:t>
      </w:r>
      <w:r w:rsidRPr="008879A8">
        <w:rPr>
          <w:lang w:bidi="fr-FR"/>
        </w:rPr>
        <w:t>Communauté d’apprentissage professionnelle</w:t>
      </w:r>
      <w:r w:rsidR="002037E8">
        <w:rPr>
          <w:lang w:bidi="fr-FR"/>
        </w:rPr>
        <w:t> </w:t>
      </w:r>
      <w:r w:rsidR="008D1D83" w:rsidRPr="008879A8">
        <w:rPr>
          <w:lang w:bidi="fr-FR"/>
        </w:rPr>
        <w:t>»</w:t>
      </w:r>
      <w:r w:rsidRPr="008879A8">
        <w:rPr>
          <w:lang w:bidi="fr-FR"/>
        </w:rPr>
        <w:t xml:space="preserve">], </w:t>
      </w:r>
      <w:proofErr w:type="spellStart"/>
      <w:r w:rsidRPr="008879A8">
        <w:rPr>
          <w:i/>
          <w:lang w:bidi="fr-FR"/>
        </w:rPr>
        <w:t>Glossary</w:t>
      </w:r>
      <w:proofErr w:type="spellEnd"/>
      <w:r w:rsidRPr="008879A8">
        <w:rPr>
          <w:i/>
          <w:lang w:bidi="fr-FR"/>
        </w:rPr>
        <w:t xml:space="preserve"> of </w:t>
      </w:r>
      <w:proofErr w:type="spellStart"/>
      <w:r w:rsidRPr="008879A8">
        <w:rPr>
          <w:i/>
          <w:lang w:bidi="fr-FR"/>
        </w:rPr>
        <w:t>Education</w:t>
      </w:r>
      <w:proofErr w:type="spellEnd"/>
      <w:r w:rsidRPr="008879A8">
        <w:rPr>
          <w:i/>
          <w:lang w:bidi="fr-FR"/>
        </w:rPr>
        <w:t xml:space="preserve"> Reform.</w:t>
      </w:r>
      <w:r w:rsidRPr="008879A8">
        <w:rPr>
          <w:lang w:bidi="fr-FR"/>
        </w:rPr>
        <w:t xml:space="preserve"> </w:t>
      </w:r>
      <w:hyperlink r:id="rId46" w:history="1">
        <w:r w:rsidRPr="00E12C93">
          <w:rPr>
            <w:rStyle w:val="Hyperlink"/>
            <w:lang w:bidi="fr-FR"/>
          </w:rPr>
          <w:t>www.edglossary.org/professional-learning-community</w:t>
        </w:r>
      </w:hyperlink>
      <w:r w:rsidRPr="00E12C93">
        <w:rPr>
          <w:lang w:bidi="fr-FR"/>
        </w:rPr>
        <w:t xml:space="preserve"> (Dernière consultation : septembre 2022)</w:t>
      </w:r>
    </w:p>
    <w:p w14:paraId="28504BDF" w14:textId="77777777" w:rsidR="00E32645" w:rsidRPr="00E12C93" w:rsidRDefault="00E32645" w:rsidP="00591FE3">
      <w:pPr>
        <w:pStyle w:val="Agency-body-text"/>
      </w:pPr>
      <w:r w:rsidRPr="00E12C93">
        <w:rPr>
          <w:lang w:bidi="fr-FR"/>
        </w:rPr>
        <w:t xml:space="preserve">Oxford </w:t>
      </w:r>
      <w:proofErr w:type="spellStart"/>
      <w:r w:rsidRPr="00E12C93">
        <w:rPr>
          <w:lang w:bidi="fr-FR"/>
        </w:rPr>
        <w:t>Learner’s</w:t>
      </w:r>
      <w:proofErr w:type="spellEnd"/>
      <w:r w:rsidRPr="00E12C93">
        <w:rPr>
          <w:lang w:bidi="fr-FR"/>
        </w:rPr>
        <w:t xml:space="preserve"> </w:t>
      </w:r>
      <w:proofErr w:type="spellStart"/>
      <w:r w:rsidRPr="00E12C93">
        <w:rPr>
          <w:lang w:bidi="fr-FR"/>
        </w:rPr>
        <w:t>Dictionaries</w:t>
      </w:r>
      <w:proofErr w:type="spellEnd"/>
      <w:r w:rsidRPr="00E12C93">
        <w:rPr>
          <w:lang w:bidi="fr-FR"/>
        </w:rPr>
        <w:t xml:space="preserve">. </w:t>
      </w:r>
      <w:hyperlink r:id="rId47" w:history="1">
        <w:r w:rsidRPr="00E12C93">
          <w:rPr>
            <w:rStyle w:val="Hyperlink"/>
            <w:lang w:bidi="fr-FR"/>
          </w:rPr>
          <w:t>www.oxfordlearnersdictionaries.com</w:t>
        </w:r>
      </w:hyperlink>
      <w:r w:rsidRPr="00E12C93">
        <w:rPr>
          <w:lang w:bidi="fr-FR"/>
        </w:rPr>
        <w:t xml:space="preserve"> (Dernière consultation : septembre 2022)</w:t>
      </w:r>
    </w:p>
    <w:p w14:paraId="2B7B7491" w14:textId="0C09E907" w:rsidR="00E32645" w:rsidRPr="00E12C93" w:rsidRDefault="00E32645" w:rsidP="00591FE3">
      <w:pPr>
        <w:pStyle w:val="Agency-body-text"/>
      </w:pPr>
      <w:r w:rsidRPr="00E12C93">
        <w:rPr>
          <w:lang w:bidi="fr-FR"/>
        </w:rPr>
        <w:lastRenderedPageBreak/>
        <w:t xml:space="preserve">UNESCO, 2020. </w:t>
      </w:r>
      <w:r w:rsidRPr="00E12C93">
        <w:rPr>
          <w:i/>
          <w:lang w:bidi="fr-FR"/>
        </w:rPr>
        <w:t>Rapport mondial de suivi sur l’éducation, 2020 : Inclusion et éducation : tous, sans exception.</w:t>
      </w:r>
      <w:r w:rsidRPr="00E12C93">
        <w:rPr>
          <w:lang w:bidi="fr-FR"/>
        </w:rPr>
        <w:t xml:space="preserve"> Paris</w:t>
      </w:r>
      <w:r w:rsidR="00BF67B0" w:rsidRPr="00E12C93">
        <w:rPr>
          <w:lang w:bidi="fr-FR"/>
        </w:rPr>
        <w:t xml:space="preserve"> </w:t>
      </w:r>
      <w:r w:rsidRPr="00E12C93">
        <w:rPr>
          <w:lang w:bidi="fr-FR"/>
        </w:rPr>
        <w:t xml:space="preserve">: UNESCO. </w:t>
      </w:r>
      <w:hyperlink r:id="rId48" w:history="1">
        <w:r w:rsidRPr="00E12C93">
          <w:rPr>
            <w:rStyle w:val="Hyperlink"/>
            <w:lang w:bidi="fr-FR"/>
          </w:rPr>
          <w:t>fr.unesco.org/gem-report/report/2020/inclusion</w:t>
        </w:r>
      </w:hyperlink>
      <w:r w:rsidRPr="00E12C93">
        <w:rPr>
          <w:lang w:bidi="fr-FR"/>
        </w:rPr>
        <w:t xml:space="preserve"> (Dernière consultation : septembre 2022)</w:t>
      </w:r>
    </w:p>
    <w:sectPr w:rsidR="00E32645" w:rsidRPr="00E12C93"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416E7" w14:textId="77777777" w:rsidR="00B671E2" w:rsidRDefault="00B671E2">
      <w:r>
        <w:separator/>
      </w:r>
    </w:p>
  </w:endnote>
  <w:endnote w:type="continuationSeparator" w:id="0">
    <w:p w14:paraId="73952AFB" w14:textId="77777777" w:rsidR="00B671E2" w:rsidRDefault="00B67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51FFC90B" w:rsidR="009E6E4D" w:rsidRPr="007741D4" w:rsidRDefault="009E6E4D" w:rsidP="005D5C15">
    <w:pPr>
      <w:framePr w:wrap="around" w:vAnchor="text" w:hAnchor="margin" w:xAlign="outside" w:y="1"/>
      <w:jc w:val="right"/>
      <w:rPr>
        <w:rFonts w:asciiTheme="majorHAnsi" w:hAnsiTheme="majorHAnsi" w:cstheme="majorHAnsi"/>
        <w:szCs w:val="24"/>
      </w:rPr>
    </w:pPr>
    <w:r w:rsidRPr="007741D4">
      <w:rPr>
        <w:rFonts w:asciiTheme="majorHAnsi" w:hAnsiTheme="majorHAnsi" w:cstheme="majorHAnsi"/>
        <w:lang w:bidi="fr-FR"/>
      </w:rPr>
      <w:fldChar w:fldCharType="begin"/>
    </w:r>
    <w:r w:rsidRPr="007741D4">
      <w:rPr>
        <w:rFonts w:asciiTheme="majorHAnsi" w:hAnsiTheme="majorHAnsi" w:cstheme="majorHAnsi"/>
        <w:lang w:bidi="fr-FR"/>
      </w:rPr>
      <w:instrText xml:space="preserve">PAGE  </w:instrText>
    </w:r>
    <w:r w:rsidRPr="007741D4">
      <w:rPr>
        <w:rFonts w:asciiTheme="majorHAnsi" w:hAnsiTheme="majorHAnsi" w:cstheme="majorHAnsi"/>
        <w:lang w:bidi="fr-FR"/>
      </w:rPr>
      <w:fldChar w:fldCharType="separate"/>
    </w:r>
    <w:r w:rsidR="008D1D83">
      <w:rPr>
        <w:rFonts w:asciiTheme="majorHAnsi" w:hAnsiTheme="majorHAnsi" w:cstheme="majorHAnsi"/>
        <w:noProof/>
        <w:lang w:bidi="fr-FR"/>
      </w:rPr>
      <w:t>28</w:t>
    </w:r>
    <w:r w:rsidRPr="007741D4">
      <w:rPr>
        <w:rFonts w:asciiTheme="majorHAnsi" w:hAnsiTheme="majorHAnsi" w:cstheme="majorHAnsi"/>
        <w:lang w:bidi="fr-FR"/>
      </w:rPr>
      <w:fldChar w:fldCharType="end"/>
    </w:r>
  </w:p>
  <w:p w14:paraId="42B1793F" w14:textId="1D15D3F6" w:rsidR="009E6E4D" w:rsidRPr="007741D4" w:rsidRDefault="00DD7FBB" w:rsidP="00310724">
    <w:pPr>
      <w:pStyle w:val="Agency-footer"/>
      <w:jc w:val="right"/>
      <w:rPr>
        <w:rFonts w:asciiTheme="majorHAnsi" w:hAnsiTheme="majorHAnsi" w:cstheme="majorHAnsi"/>
      </w:rPr>
    </w:pPr>
    <w:r w:rsidRPr="007741D4">
      <w:rPr>
        <w:rFonts w:asciiTheme="majorHAnsi" w:hAnsiTheme="majorHAnsi" w:cstheme="majorHAnsi"/>
        <w:lang w:bidi="fr-FR"/>
      </w:rPr>
      <w:t>Évolution du rôle des spécialistes dans le soutien à l’éducation inclusive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091D2A36" w:rsidR="009E6E4D" w:rsidRPr="007741D4" w:rsidRDefault="009E6E4D" w:rsidP="004A2584">
    <w:pPr>
      <w:framePr w:wrap="around" w:vAnchor="text" w:hAnchor="margin" w:xAlign="outside" w:y="1"/>
      <w:jc w:val="right"/>
      <w:rPr>
        <w:rFonts w:asciiTheme="majorHAnsi" w:hAnsiTheme="majorHAnsi" w:cstheme="majorHAnsi"/>
      </w:rPr>
    </w:pPr>
    <w:r w:rsidRPr="007741D4">
      <w:rPr>
        <w:rFonts w:asciiTheme="majorHAnsi" w:hAnsiTheme="majorHAnsi" w:cstheme="majorHAnsi"/>
        <w:lang w:bidi="fr-FR"/>
      </w:rPr>
      <w:fldChar w:fldCharType="begin"/>
    </w:r>
    <w:r w:rsidRPr="007741D4">
      <w:rPr>
        <w:rFonts w:asciiTheme="majorHAnsi" w:hAnsiTheme="majorHAnsi" w:cstheme="majorHAnsi"/>
        <w:lang w:bidi="fr-FR"/>
      </w:rPr>
      <w:instrText xml:space="preserve">PAGE  </w:instrText>
    </w:r>
    <w:r w:rsidRPr="007741D4">
      <w:rPr>
        <w:rFonts w:asciiTheme="majorHAnsi" w:hAnsiTheme="majorHAnsi" w:cstheme="majorHAnsi"/>
        <w:lang w:bidi="fr-FR"/>
      </w:rPr>
      <w:fldChar w:fldCharType="separate"/>
    </w:r>
    <w:r w:rsidR="00BF67B0">
      <w:rPr>
        <w:rFonts w:asciiTheme="majorHAnsi" w:hAnsiTheme="majorHAnsi" w:cstheme="majorHAnsi"/>
        <w:noProof/>
        <w:lang w:bidi="fr-FR"/>
      </w:rPr>
      <w:t>7</w:t>
    </w:r>
    <w:r w:rsidRPr="007741D4">
      <w:rPr>
        <w:rFonts w:asciiTheme="majorHAnsi" w:hAnsiTheme="majorHAnsi" w:cstheme="majorHAnsi"/>
        <w:lang w:bidi="fr-FR"/>
      </w:rPr>
      <w:fldChar w:fldCharType="end"/>
    </w:r>
  </w:p>
  <w:p w14:paraId="2D3AD717" w14:textId="4E68271D" w:rsidR="009E6E4D" w:rsidRPr="007741D4" w:rsidRDefault="00DD7FBB" w:rsidP="00EA53FF">
    <w:pPr>
      <w:pStyle w:val="Agency-footer"/>
      <w:rPr>
        <w:rFonts w:asciiTheme="majorHAnsi" w:hAnsiTheme="majorHAnsi" w:cstheme="majorHAnsi"/>
      </w:rPr>
    </w:pPr>
    <w:r w:rsidRPr="007741D4">
      <w:rPr>
        <w:rFonts w:asciiTheme="majorHAnsi" w:hAnsiTheme="majorHAnsi" w:cstheme="majorHAnsi"/>
        <w:lang w:bidi="fr-FR"/>
      </w:rPr>
      <w:t>Outil d’auto-évaluation de la politique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45798371" w:rsidR="00776FBF" w:rsidRPr="007741D4" w:rsidRDefault="00776FBF" w:rsidP="006C28CE">
    <w:pPr>
      <w:framePr w:wrap="none" w:vAnchor="text" w:hAnchor="margin" w:xAlign="right" w:y="1"/>
      <w:jc w:val="right"/>
      <w:rPr>
        <w:rFonts w:asciiTheme="majorHAnsi" w:hAnsiTheme="majorHAnsi" w:cstheme="majorHAnsi"/>
      </w:rPr>
    </w:pPr>
    <w:r w:rsidRPr="007741D4">
      <w:rPr>
        <w:rFonts w:asciiTheme="majorHAnsi" w:hAnsiTheme="majorHAnsi" w:cstheme="majorHAnsi"/>
        <w:lang w:bidi="fr-FR"/>
      </w:rPr>
      <w:fldChar w:fldCharType="begin"/>
    </w:r>
    <w:r w:rsidRPr="007741D4">
      <w:rPr>
        <w:rFonts w:asciiTheme="majorHAnsi" w:hAnsiTheme="majorHAnsi" w:cstheme="majorHAnsi"/>
        <w:lang w:bidi="fr-FR"/>
      </w:rPr>
      <w:instrText xml:space="preserve">PAGE  </w:instrText>
    </w:r>
    <w:r w:rsidRPr="007741D4">
      <w:rPr>
        <w:rFonts w:asciiTheme="majorHAnsi" w:hAnsiTheme="majorHAnsi" w:cstheme="majorHAnsi"/>
        <w:lang w:bidi="fr-FR"/>
      </w:rPr>
      <w:fldChar w:fldCharType="separate"/>
    </w:r>
    <w:r w:rsidR="008D1D83">
      <w:rPr>
        <w:rFonts w:asciiTheme="majorHAnsi" w:hAnsiTheme="majorHAnsi" w:cstheme="majorHAnsi"/>
        <w:noProof/>
        <w:lang w:bidi="fr-FR"/>
      </w:rPr>
      <w:t>29</w:t>
    </w:r>
    <w:r w:rsidRPr="007741D4">
      <w:rPr>
        <w:rFonts w:asciiTheme="majorHAnsi" w:hAnsiTheme="majorHAnsi" w:cstheme="majorHAnsi"/>
        <w:lang w:bidi="fr-FR"/>
      </w:rPr>
      <w:fldChar w:fldCharType="end"/>
    </w:r>
  </w:p>
  <w:p w14:paraId="482DCD87" w14:textId="0CB16518" w:rsidR="00776FBF" w:rsidRPr="007741D4" w:rsidRDefault="00E572CC" w:rsidP="006C28CE">
    <w:pPr>
      <w:pStyle w:val="Agency-footer"/>
      <w:ind w:right="360"/>
      <w:rPr>
        <w:rFonts w:asciiTheme="majorHAnsi" w:hAnsiTheme="majorHAnsi" w:cstheme="majorHAnsi"/>
      </w:rPr>
    </w:pPr>
    <w:r w:rsidRPr="007741D4">
      <w:rPr>
        <w:rFonts w:asciiTheme="majorHAnsi" w:hAnsiTheme="majorHAnsi" w:cstheme="majorHAnsi"/>
        <w:lang w:bidi="fr-FR"/>
      </w:rPr>
      <w:t>Outil d’auto-évaluation de la politique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5F929" w14:textId="77777777" w:rsidR="00B671E2" w:rsidRDefault="00B671E2">
      <w:r>
        <w:separator/>
      </w:r>
    </w:p>
  </w:footnote>
  <w:footnote w:type="continuationSeparator" w:id="0">
    <w:p w14:paraId="62D4F27D" w14:textId="77777777" w:rsidR="00B671E2" w:rsidRDefault="00B67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723014264">
    <w:abstractNumId w:val="34"/>
  </w:num>
  <w:num w:numId="2" w16cid:durableId="1383599849">
    <w:abstractNumId w:val="40"/>
  </w:num>
  <w:num w:numId="3" w16cid:durableId="118038805">
    <w:abstractNumId w:val="15"/>
  </w:num>
  <w:num w:numId="4" w16cid:durableId="645860277">
    <w:abstractNumId w:val="46"/>
  </w:num>
  <w:num w:numId="5" w16cid:durableId="206991741">
    <w:abstractNumId w:val="11"/>
  </w:num>
  <w:num w:numId="6" w16cid:durableId="910236352">
    <w:abstractNumId w:val="12"/>
  </w:num>
  <w:num w:numId="7" w16cid:durableId="1221557988">
    <w:abstractNumId w:val="13"/>
  </w:num>
  <w:num w:numId="8" w16cid:durableId="762839214">
    <w:abstractNumId w:val="41"/>
  </w:num>
  <w:num w:numId="9" w16cid:durableId="986906633">
    <w:abstractNumId w:val="38"/>
  </w:num>
  <w:num w:numId="10" w16cid:durableId="2089570167">
    <w:abstractNumId w:val="23"/>
  </w:num>
  <w:num w:numId="11" w16cid:durableId="239407304">
    <w:abstractNumId w:val="20"/>
  </w:num>
  <w:num w:numId="12" w16cid:durableId="6179939">
    <w:abstractNumId w:val="35"/>
  </w:num>
  <w:num w:numId="13" w16cid:durableId="1093549984">
    <w:abstractNumId w:val="26"/>
  </w:num>
  <w:num w:numId="14" w16cid:durableId="1699624210">
    <w:abstractNumId w:val="42"/>
  </w:num>
  <w:num w:numId="15" w16cid:durableId="1112087474">
    <w:abstractNumId w:val="17"/>
  </w:num>
  <w:num w:numId="16" w16cid:durableId="1378701769">
    <w:abstractNumId w:val="44"/>
  </w:num>
  <w:num w:numId="17" w16cid:durableId="40904952">
    <w:abstractNumId w:val="21"/>
  </w:num>
  <w:num w:numId="18" w16cid:durableId="806825120">
    <w:abstractNumId w:val="27"/>
  </w:num>
  <w:num w:numId="19" w16cid:durableId="1994217146">
    <w:abstractNumId w:val="32"/>
  </w:num>
  <w:num w:numId="20" w16cid:durableId="64761566">
    <w:abstractNumId w:val="30"/>
  </w:num>
  <w:num w:numId="21" w16cid:durableId="12810872">
    <w:abstractNumId w:val="22"/>
  </w:num>
  <w:num w:numId="22" w16cid:durableId="2140220597">
    <w:abstractNumId w:val="37"/>
  </w:num>
  <w:num w:numId="23" w16cid:durableId="1271543652">
    <w:abstractNumId w:val="48"/>
  </w:num>
  <w:num w:numId="24" w16cid:durableId="1139306086">
    <w:abstractNumId w:val="25"/>
  </w:num>
  <w:num w:numId="25" w16cid:durableId="2005085264">
    <w:abstractNumId w:val="0"/>
  </w:num>
  <w:num w:numId="26" w16cid:durableId="1778914318">
    <w:abstractNumId w:val="10"/>
  </w:num>
  <w:num w:numId="27" w16cid:durableId="939484133">
    <w:abstractNumId w:val="8"/>
  </w:num>
  <w:num w:numId="28" w16cid:durableId="552620898">
    <w:abstractNumId w:val="7"/>
  </w:num>
  <w:num w:numId="29" w16cid:durableId="1871532990">
    <w:abstractNumId w:val="6"/>
  </w:num>
  <w:num w:numId="30" w16cid:durableId="1883978545">
    <w:abstractNumId w:val="5"/>
  </w:num>
  <w:num w:numId="31" w16cid:durableId="1512523702">
    <w:abstractNumId w:val="9"/>
  </w:num>
  <w:num w:numId="32" w16cid:durableId="1852141397">
    <w:abstractNumId w:val="4"/>
  </w:num>
  <w:num w:numId="33" w16cid:durableId="243074590">
    <w:abstractNumId w:val="3"/>
  </w:num>
  <w:num w:numId="34" w16cid:durableId="1558592569">
    <w:abstractNumId w:val="2"/>
  </w:num>
  <w:num w:numId="35" w16cid:durableId="205458247">
    <w:abstractNumId w:val="1"/>
  </w:num>
  <w:num w:numId="36" w16cid:durableId="178131368">
    <w:abstractNumId w:val="19"/>
  </w:num>
  <w:num w:numId="37" w16cid:durableId="54007845">
    <w:abstractNumId w:val="36"/>
  </w:num>
  <w:num w:numId="38" w16cid:durableId="1988436105">
    <w:abstractNumId w:val="16"/>
  </w:num>
  <w:num w:numId="39" w16cid:durableId="206190068">
    <w:abstractNumId w:val="29"/>
  </w:num>
  <w:num w:numId="40" w16cid:durableId="1838841438">
    <w:abstractNumId w:val="18"/>
  </w:num>
  <w:num w:numId="41" w16cid:durableId="1985423320">
    <w:abstractNumId w:val="45"/>
  </w:num>
  <w:num w:numId="42" w16cid:durableId="1065837514">
    <w:abstractNumId w:val="47"/>
  </w:num>
  <w:num w:numId="43" w16cid:durableId="1976255147">
    <w:abstractNumId w:val="39"/>
  </w:num>
  <w:num w:numId="44" w16cid:durableId="1567490504">
    <w:abstractNumId w:val="43"/>
  </w:num>
  <w:num w:numId="45" w16cid:durableId="1165974892">
    <w:abstractNumId w:val="31"/>
  </w:num>
  <w:num w:numId="46" w16cid:durableId="1746608980">
    <w:abstractNumId w:val="24"/>
  </w:num>
  <w:num w:numId="47" w16cid:durableId="1400908583">
    <w:abstractNumId w:val="33"/>
  </w:num>
  <w:num w:numId="48" w16cid:durableId="350767061">
    <w:abstractNumId w:val="14"/>
  </w:num>
  <w:num w:numId="49" w16cid:durableId="20174621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fr-FR" w:vendorID="64" w:dllVersion="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26FC7"/>
    <w:rsid w:val="00034EDC"/>
    <w:rsid w:val="000352C0"/>
    <w:rsid w:val="000353D5"/>
    <w:rsid w:val="00040142"/>
    <w:rsid w:val="000402C4"/>
    <w:rsid w:val="00046370"/>
    <w:rsid w:val="000478DB"/>
    <w:rsid w:val="0005087A"/>
    <w:rsid w:val="0006085F"/>
    <w:rsid w:val="00063AA7"/>
    <w:rsid w:val="00064237"/>
    <w:rsid w:val="00064A4B"/>
    <w:rsid w:val="00066F3B"/>
    <w:rsid w:val="00077E1F"/>
    <w:rsid w:val="00080BFB"/>
    <w:rsid w:val="00083933"/>
    <w:rsid w:val="00096A3D"/>
    <w:rsid w:val="000A5EE7"/>
    <w:rsid w:val="000A7FAE"/>
    <w:rsid w:val="000B0500"/>
    <w:rsid w:val="000B1F72"/>
    <w:rsid w:val="000B35DF"/>
    <w:rsid w:val="000B4F5A"/>
    <w:rsid w:val="000C5B98"/>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13474"/>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76688"/>
    <w:rsid w:val="001839E0"/>
    <w:rsid w:val="00185901"/>
    <w:rsid w:val="001859D8"/>
    <w:rsid w:val="00187C9A"/>
    <w:rsid w:val="00192B96"/>
    <w:rsid w:val="0019367F"/>
    <w:rsid w:val="001A3B70"/>
    <w:rsid w:val="001A545F"/>
    <w:rsid w:val="001A6086"/>
    <w:rsid w:val="001B21C6"/>
    <w:rsid w:val="001B3CFF"/>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7E8"/>
    <w:rsid w:val="00203F24"/>
    <w:rsid w:val="00210669"/>
    <w:rsid w:val="002133A0"/>
    <w:rsid w:val="00214945"/>
    <w:rsid w:val="002224DC"/>
    <w:rsid w:val="0022276E"/>
    <w:rsid w:val="00222E65"/>
    <w:rsid w:val="00227EEE"/>
    <w:rsid w:val="00233CBC"/>
    <w:rsid w:val="0024119D"/>
    <w:rsid w:val="00241692"/>
    <w:rsid w:val="0024208D"/>
    <w:rsid w:val="002450F6"/>
    <w:rsid w:val="00251206"/>
    <w:rsid w:val="00251334"/>
    <w:rsid w:val="00252720"/>
    <w:rsid w:val="00254157"/>
    <w:rsid w:val="00254870"/>
    <w:rsid w:val="00263BB8"/>
    <w:rsid w:val="00264617"/>
    <w:rsid w:val="0027286E"/>
    <w:rsid w:val="00274549"/>
    <w:rsid w:val="00277E1B"/>
    <w:rsid w:val="0028372F"/>
    <w:rsid w:val="00285752"/>
    <w:rsid w:val="00285D4C"/>
    <w:rsid w:val="002874B5"/>
    <w:rsid w:val="0029385A"/>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E6E53"/>
    <w:rsid w:val="002F1991"/>
    <w:rsid w:val="002F78E3"/>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F25"/>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64894"/>
    <w:rsid w:val="00470210"/>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D74B0"/>
    <w:rsid w:val="004F0CE5"/>
    <w:rsid w:val="004F3D9E"/>
    <w:rsid w:val="00500F76"/>
    <w:rsid w:val="00505892"/>
    <w:rsid w:val="00510735"/>
    <w:rsid w:val="0051463D"/>
    <w:rsid w:val="00517B46"/>
    <w:rsid w:val="0052156A"/>
    <w:rsid w:val="005319B5"/>
    <w:rsid w:val="00534D20"/>
    <w:rsid w:val="00543895"/>
    <w:rsid w:val="00543E0F"/>
    <w:rsid w:val="00555E51"/>
    <w:rsid w:val="0055786D"/>
    <w:rsid w:val="00564356"/>
    <w:rsid w:val="00575480"/>
    <w:rsid w:val="00576C0F"/>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E793D"/>
    <w:rsid w:val="005F0EC6"/>
    <w:rsid w:val="005F4B0F"/>
    <w:rsid w:val="00604D51"/>
    <w:rsid w:val="00621A55"/>
    <w:rsid w:val="006250EF"/>
    <w:rsid w:val="00630271"/>
    <w:rsid w:val="006334B8"/>
    <w:rsid w:val="00635C0D"/>
    <w:rsid w:val="00640195"/>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67FC"/>
    <w:rsid w:val="00697BC1"/>
    <w:rsid w:val="006A24EE"/>
    <w:rsid w:val="006A335C"/>
    <w:rsid w:val="006C4BE6"/>
    <w:rsid w:val="006D1D01"/>
    <w:rsid w:val="006D333A"/>
    <w:rsid w:val="006E3609"/>
    <w:rsid w:val="006E7573"/>
    <w:rsid w:val="006E7CC1"/>
    <w:rsid w:val="006F749F"/>
    <w:rsid w:val="00703ACD"/>
    <w:rsid w:val="00705A86"/>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41D4"/>
    <w:rsid w:val="00776FBF"/>
    <w:rsid w:val="00786E42"/>
    <w:rsid w:val="007879BF"/>
    <w:rsid w:val="00791E68"/>
    <w:rsid w:val="0079260D"/>
    <w:rsid w:val="007973AC"/>
    <w:rsid w:val="007A4244"/>
    <w:rsid w:val="007A448D"/>
    <w:rsid w:val="007A4520"/>
    <w:rsid w:val="007D2C8B"/>
    <w:rsid w:val="007D315D"/>
    <w:rsid w:val="007D5993"/>
    <w:rsid w:val="007E052A"/>
    <w:rsid w:val="007E1313"/>
    <w:rsid w:val="007F0304"/>
    <w:rsid w:val="007F1602"/>
    <w:rsid w:val="007F1D22"/>
    <w:rsid w:val="007F52C0"/>
    <w:rsid w:val="007F5936"/>
    <w:rsid w:val="0080090F"/>
    <w:rsid w:val="008109B9"/>
    <w:rsid w:val="008126B7"/>
    <w:rsid w:val="00812D5C"/>
    <w:rsid w:val="00814646"/>
    <w:rsid w:val="008159FC"/>
    <w:rsid w:val="00821A51"/>
    <w:rsid w:val="00822489"/>
    <w:rsid w:val="00825545"/>
    <w:rsid w:val="00825E6D"/>
    <w:rsid w:val="00830DAE"/>
    <w:rsid w:val="0083159B"/>
    <w:rsid w:val="00831805"/>
    <w:rsid w:val="008326AB"/>
    <w:rsid w:val="00836924"/>
    <w:rsid w:val="00837937"/>
    <w:rsid w:val="008403B2"/>
    <w:rsid w:val="008448DF"/>
    <w:rsid w:val="00851254"/>
    <w:rsid w:val="0085235E"/>
    <w:rsid w:val="0085303A"/>
    <w:rsid w:val="00853963"/>
    <w:rsid w:val="00857EEF"/>
    <w:rsid w:val="00864818"/>
    <w:rsid w:val="00865D1B"/>
    <w:rsid w:val="008669CF"/>
    <w:rsid w:val="00867005"/>
    <w:rsid w:val="0086768F"/>
    <w:rsid w:val="00873E5B"/>
    <w:rsid w:val="0087477E"/>
    <w:rsid w:val="00883A23"/>
    <w:rsid w:val="00886875"/>
    <w:rsid w:val="008879A8"/>
    <w:rsid w:val="0089408B"/>
    <w:rsid w:val="0089455A"/>
    <w:rsid w:val="008A1219"/>
    <w:rsid w:val="008A2889"/>
    <w:rsid w:val="008A471A"/>
    <w:rsid w:val="008B24CF"/>
    <w:rsid w:val="008B29C7"/>
    <w:rsid w:val="008B36F5"/>
    <w:rsid w:val="008B53E0"/>
    <w:rsid w:val="008B564A"/>
    <w:rsid w:val="008C0901"/>
    <w:rsid w:val="008C3AE8"/>
    <w:rsid w:val="008C5ECE"/>
    <w:rsid w:val="008D176E"/>
    <w:rsid w:val="008D1A95"/>
    <w:rsid w:val="008D1D83"/>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5136"/>
    <w:rsid w:val="00907466"/>
    <w:rsid w:val="00907954"/>
    <w:rsid w:val="0091090A"/>
    <w:rsid w:val="00916467"/>
    <w:rsid w:val="009213B7"/>
    <w:rsid w:val="0092193F"/>
    <w:rsid w:val="009266EA"/>
    <w:rsid w:val="00932E4F"/>
    <w:rsid w:val="00937204"/>
    <w:rsid w:val="00937D4D"/>
    <w:rsid w:val="00942D91"/>
    <w:rsid w:val="00945A05"/>
    <w:rsid w:val="0094715A"/>
    <w:rsid w:val="0094795C"/>
    <w:rsid w:val="009539AA"/>
    <w:rsid w:val="00955806"/>
    <w:rsid w:val="009700E1"/>
    <w:rsid w:val="00972B60"/>
    <w:rsid w:val="00972FC8"/>
    <w:rsid w:val="00976592"/>
    <w:rsid w:val="009779DE"/>
    <w:rsid w:val="00980F3C"/>
    <w:rsid w:val="00986F3F"/>
    <w:rsid w:val="00987CE2"/>
    <w:rsid w:val="00993A74"/>
    <w:rsid w:val="009943DF"/>
    <w:rsid w:val="009A01C1"/>
    <w:rsid w:val="009A07B3"/>
    <w:rsid w:val="009A21A0"/>
    <w:rsid w:val="009A2223"/>
    <w:rsid w:val="009A29FC"/>
    <w:rsid w:val="009A4E5E"/>
    <w:rsid w:val="009B2900"/>
    <w:rsid w:val="009B5A48"/>
    <w:rsid w:val="009B6F3D"/>
    <w:rsid w:val="009C17C6"/>
    <w:rsid w:val="009C268C"/>
    <w:rsid w:val="009C329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1CD8"/>
    <w:rsid w:val="00A22FC1"/>
    <w:rsid w:val="00A2487B"/>
    <w:rsid w:val="00A313B7"/>
    <w:rsid w:val="00A31A02"/>
    <w:rsid w:val="00A31EA9"/>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32A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316E"/>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4D1B"/>
    <w:rsid w:val="00B474F4"/>
    <w:rsid w:val="00B47998"/>
    <w:rsid w:val="00B5358C"/>
    <w:rsid w:val="00B53A4D"/>
    <w:rsid w:val="00B54CF1"/>
    <w:rsid w:val="00B61792"/>
    <w:rsid w:val="00B640A2"/>
    <w:rsid w:val="00B671E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BF67B0"/>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1ED7"/>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2A6"/>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730"/>
    <w:rsid w:val="00DE5F7C"/>
    <w:rsid w:val="00DE64E5"/>
    <w:rsid w:val="00DF209F"/>
    <w:rsid w:val="00DF2DBD"/>
    <w:rsid w:val="00DF3E9D"/>
    <w:rsid w:val="00DF50CC"/>
    <w:rsid w:val="00E008D1"/>
    <w:rsid w:val="00E06331"/>
    <w:rsid w:val="00E12C93"/>
    <w:rsid w:val="00E20E95"/>
    <w:rsid w:val="00E210E5"/>
    <w:rsid w:val="00E24AB8"/>
    <w:rsid w:val="00E255B4"/>
    <w:rsid w:val="00E274F3"/>
    <w:rsid w:val="00E32645"/>
    <w:rsid w:val="00E331B2"/>
    <w:rsid w:val="00E33880"/>
    <w:rsid w:val="00E33DB7"/>
    <w:rsid w:val="00E44346"/>
    <w:rsid w:val="00E45F7B"/>
    <w:rsid w:val="00E51655"/>
    <w:rsid w:val="00E5250E"/>
    <w:rsid w:val="00E56220"/>
    <w:rsid w:val="00E572CC"/>
    <w:rsid w:val="00E5783E"/>
    <w:rsid w:val="00E641F7"/>
    <w:rsid w:val="00E7181D"/>
    <w:rsid w:val="00E90934"/>
    <w:rsid w:val="00E93FEE"/>
    <w:rsid w:val="00E94437"/>
    <w:rsid w:val="00E967BF"/>
    <w:rsid w:val="00E97E0F"/>
    <w:rsid w:val="00EA11D3"/>
    <w:rsid w:val="00EA196F"/>
    <w:rsid w:val="00EA53FF"/>
    <w:rsid w:val="00EA67E4"/>
    <w:rsid w:val="00EA7B68"/>
    <w:rsid w:val="00EB0D2B"/>
    <w:rsid w:val="00EB51A5"/>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3B7"/>
    <w:rsid w:val="00F0759F"/>
    <w:rsid w:val="00F07728"/>
    <w:rsid w:val="00F20AE4"/>
    <w:rsid w:val="00F30963"/>
    <w:rsid w:val="00F31E85"/>
    <w:rsid w:val="00F32D5B"/>
    <w:rsid w:val="00F365F8"/>
    <w:rsid w:val="00F5081F"/>
    <w:rsid w:val="00F51EFA"/>
    <w:rsid w:val="00F55231"/>
    <w:rsid w:val="00F57880"/>
    <w:rsid w:val="00F624CF"/>
    <w:rsid w:val="00F6313F"/>
    <w:rsid w:val="00F84141"/>
    <w:rsid w:val="00F84A22"/>
    <w:rsid w:val="00F84DA7"/>
    <w:rsid w:val="00F85298"/>
    <w:rsid w:val="00F8563B"/>
    <w:rsid w:val="00F87C7F"/>
    <w:rsid w:val="00F9648B"/>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4D7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2" Type="http://schemas.openxmlformats.org/officeDocument/2006/relationships/hyperlink" Target="http://www.european-agency.org/resources/publications/analysis-framework-mapping-inclusive-education-policies"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sites/default/files/analysis_framework_for_mapping_inclusive_education_policies.pdf" TargetMode="External"/><Relationship Id="rId37" Type="http://schemas.openxmlformats.org/officeDocument/2006/relationships/hyperlink" Target="https://www.edglossary.org/professional-learning-community/" TargetMode="External"/><Relationship Id="rId40" Type="http://schemas.openxmlformats.org/officeDocument/2006/relationships/image" Target="media/image7.emf"/><Relationship Id="rId45" Type="http://schemas.openxmlformats.org/officeDocument/2006/relationships/hyperlink" Target="https://www.cast.org/impact/universal-design-for-learning-udl"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dglossary.org/action-research/"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www.udlcenter.org/aboutudl" TargetMode="External"/><Relationship Id="rId35" Type="http://schemas.openxmlformats.org/officeDocument/2006/relationships/hyperlink" Target="https://www.european-agency.org/sites/default/files/Raising%20Achievement%20Conceptual%20Framework.pdf" TargetMode="External"/><Relationship Id="rId43" Type="http://schemas.openxmlformats.org/officeDocument/2006/relationships/hyperlink" Target="http://www.european-agency.org/resources/publications/key-principles-supporting-policy-development-implementation" TargetMode="External"/><Relationship Id="rId48" Type="http://schemas.openxmlformats.org/officeDocument/2006/relationships/hyperlink" Target="https://fr.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oxfordlearnersdictionaries.com/" TargetMode="External"/><Relationship Id="rId38" Type="http://schemas.openxmlformats.org/officeDocument/2006/relationships/hyperlink" Target="https://unesdoc.unesco.org/ark:/48223/pf0000373718" TargetMode="External"/><Relationship Id="rId46" Type="http://schemas.openxmlformats.org/officeDocument/2006/relationships/hyperlink" Target="https://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www.european-agency.org/sites/default/files/Raising%20Achievement%20Conceptual%20Framework.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2.xml><?xml version="1.0" encoding="utf-8"?>
<ds:datastoreItem xmlns:ds="http://schemas.openxmlformats.org/officeDocument/2006/customXml" ds:itemID="{F1EA9E6A-BE22-487F-A02D-CB9B7607A902}">
  <ds:schemaRefs>
    <ds:schemaRef ds:uri="http://schemas.openxmlformats.org/officeDocument/2006/bibliography"/>
  </ds:schemaRefs>
</ds:datastoreItem>
</file>

<file path=customXml/itemProps3.xml><?xml version="1.0" encoding="utf-8"?>
<ds:datastoreItem xmlns:ds="http://schemas.openxmlformats.org/officeDocument/2006/customXml" ds:itemID="{D45CEF10-D236-431A-8FDB-6404909D5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31</Pages>
  <Words>6959</Words>
  <Characters>42732</Characters>
  <Application>Microsoft Office Word</Application>
  <DocSecurity>0</DocSecurity>
  <Lines>1335</Lines>
  <Paragraphs>468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Évolution du rôle des spécialistes dans le soutien à l’éducation inclusive : Outil d’auto-évaluation de la politique</vt:lpstr>
      <vt:lpstr>Changing Role of Specialist Provision in Supporting Inclusive Education: Policy Self-Review Tool</vt:lpstr>
    </vt:vector>
  </TitlesOfParts>
  <Manager/>
  <Company>European Agency for Special Needs and Inclusive Education</Company>
  <LinksUpToDate>false</LinksUpToDate>
  <CharactersWithSpaces>49223</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Évolution du rôle des spécialistes dans le soutien à l’éducation inclusive : Outil d’auto-évaluation de la politique</dc:title>
  <dc:subject>Changing Role of Specialist Provision in Supporting Inclusive Education (CROSP)</dc:subject>
  <dc:creator>European Agency for Special Needs and Inclusive Education</dc:creator>
  <cp:keywords>EASNIE</cp:keywords>
  <dc:description/>
  <cp:lastModifiedBy>Áine Wynne</cp:lastModifiedBy>
  <cp:revision>60</cp:revision>
  <cp:lastPrinted>2009-05-04T16:34:00Z</cp:lastPrinted>
  <dcterms:created xsi:type="dcterms:W3CDTF">2023-02-10T12:10:00Z</dcterms:created>
  <dcterms:modified xsi:type="dcterms:W3CDTF">2023-02-20T09:56:00Z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