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502A807" w:rsidR="00534D20" w:rsidRPr="00735044" w:rsidRDefault="00A656A5" w:rsidP="00735044">
      <w:pPr>
        <w:pStyle w:val="Agency-title"/>
        <w:spacing w:before="3360"/>
        <w:rPr>
          <w:sz w:val="62"/>
          <w:szCs w:val="62"/>
          <w:lang w:val="de-DE"/>
        </w:rPr>
      </w:pPr>
      <w:r w:rsidRPr="00D93E29">
        <w:rPr>
          <w:noProof/>
          <w:sz w:val="62"/>
          <w:lang w:val="de-DE" w:bidi="de-DE"/>
        </w:rPr>
        <w:drawing>
          <wp:inline distT="0" distB="0" distL="0" distR="0" wp14:anchorId="65D7534D" wp14:editId="73067194">
            <wp:extent cx="3033241" cy="1196503"/>
            <wp:effectExtent l="0" t="0" r="2540" b="0"/>
            <wp:docPr id="2" name="Picture 2" descr="Logo: Lehrer*innenbildung für Inklusion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ehrer*innenbildung für Inklusion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de-DE" w:bidi="de-DE"/>
        </w:rPr>
        <w:br/>
        <w:t>Profil der Lehrer*innenbildung für Inklusion</w:t>
      </w:r>
    </w:p>
    <w:p w14:paraId="3021A3D6" w14:textId="77777777" w:rsidR="00E0629A" w:rsidRDefault="00743091" w:rsidP="00A656A5">
      <w:pPr>
        <w:pStyle w:val="Agency-body-text"/>
        <w:spacing w:before="6000" w:after="0"/>
        <w:jc w:val="center"/>
        <w:rPr>
          <w:b/>
          <w:szCs w:val="24"/>
          <w:lang w:val="de-DE" w:bidi="de-DE"/>
        </w:rPr>
        <w:sectPr w:rsidR="00E0629A"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F4103B">
        <w:rPr>
          <w:noProof/>
          <w:szCs w:val="24"/>
          <w:lang w:val="de-DE" w:bidi="de-D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F4103B">
        <w:rPr>
          <w:b/>
          <w:szCs w:val="24"/>
          <w:lang w:val="de-DE" w:bidi="de-DE"/>
        </w:rPr>
        <w:t>Europäische Agentur für sonderpädagogische Förderung und inklusive Bildung</w:t>
      </w:r>
    </w:p>
    <w:p w14:paraId="0F0ED091" w14:textId="2E20EDB8" w:rsidR="007A2073" w:rsidRPr="007F423B" w:rsidRDefault="007A2073" w:rsidP="007F423B">
      <w:pPr>
        <w:pStyle w:val="Agency-body-text"/>
        <w:spacing w:before="1320" w:after="720"/>
        <w:rPr>
          <w:lang w:val="de-DE"/>
        </w:rPr>
      </w:pPr>
      <w:r w:rsidRPr="007F423B">
        <w:rPr>
          <w:lang w:val="de-DE"/>
        </w:rPr>
        <w:lastRenderedPageBreak/>
        <w:t>Hierbei handelt es sich um einen Auszug aus dem Bericht</w:t>
      </w:r>
      <w:r w:rsidRPr="007F423B">
        <w:t xml:space="preserve"> </w:t>
      </w:r>
      <w:hyperlink r:id="rId17" w:history="1">
        <w:r w:rsidR="00F11408"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Pr="007F423B">
        <w:t xml:space="preserve"> </w:t>
      </w:r>
      <w:r w:rsidRPr="007F423B">
        <w:rPr>
          <w:lang w:val="de-DE"/>
        </w:rPr>
        <w:t>(nur in englischer Sprache verfügbar).</w:t>
      </w:r>
    </w:p>
    <w:p w14:paraId="55EC2160" w14:textId="3958998C" w:rsidR="00E94BDF" w:rsidRPr="007F423B" w:rsidRDefault="00E94BDF" w:rsidP="007F423B">
      <w:pPr>
        <w:pStyle w:val="Agency-body-text"/>
        <w:spacing w:before="360" w:after="360"/>
      </w:pPr>
      <w:r>
        <w:rPr>
          <w:rStyle w:val="normaltextrun"/>
          <w:rFonts w:cs="Calibri"/>
          <w:color w:val="000000"/>
          <w:bdr w:val="none" w:sz="0" w:space="0" w:color="auto" w:frame="1"/>
          <w:lang w:val="de-DE"/>
        </w:rPr>
        <w:t>Im Hinblick auf eine bessere Zugänglichkeit ist dieser Bericht in 25 Sprachen und in elektronischem Format auf der Website der Agentur verfügbar:</w:t>
      </w:r>
      <w:r>
        <w:rPr>
          <w:rStyle w:val="normaltextrun"/>
          <w:rFonts w:cs="Calibri"/>
          <w:color w:val="000000"/>
          <w:bdr w:val="none" w:sz="0" w:space="0" w:color="auto" w:frame="1"/>
          <w:lang w:val="de-DE"/>
        </w:rPr>
        <w:br/>
      </w:r>
      <w:hyperlink r:id="rId18" w:history="1">
        <w:r w:rsidRPr="00E94BDF">
          <w:rPr>
            <w:rStyle w:val="Hyperlink"/>
          </w:rPr>
          <w:t>www.european-agency.org/resources/publications/TPL4I-profile</w:t>
        </w:r>
      </w:hyperlink>
    </w:p>
    <w:p w14:paraId="2A21AFBD" w14:textId="77777777" w:rsidR="00E0629A" w:rsidRPr="007F423B" w:rsidRDefault="00E0629A" w:rsidP="007F423B">
      <w:pPr>
        <w:pStyle w:val="Agency-body-text"/>
        <w:spacing w:before="360" w:after="720"/>
        <w:rPr>
          <w:lang w:val="de-DE"/>
        </w:rPr>
      </w:pPr>
      <w:r w:rsidRPr="007F423B">
        <w:rPr>
          <w:lang w:val="de-DE" w:bidi="de-DE"/>
        </w:rPr>
        <w:t>Der vorliegende Text ist eine Übersetzung eines Originaltextes in englischer Sprache. Bei Zweifeln an der Richtigkeit der Übersetzung gilt der englische Originaltext.</w:t>
      </w:r>
    </w:p>
    <w:p w14:paraId="553E7A98" w14:textId="77777777" w:rsidR="00E0629A" w:rsidRPr="00735044" w:rsidRDefault="00E0629A" w:rsidP="007F423B">
      <w:pPr>
        <w:spacing w:before="1320" w:after="720"/>
        <w:rPr>
          <w:rFonts w:asciiTheme="majorHAnsi" w:hAnsiTheme="majorHAnsi" w:cstheme="majorHAnsi"/>
          <w:b/>
          <w:lang w:val="en-GB"/>
        </w:rPr>
      </w:pPr>
      <w:r w:rsidRPr="00735044">
        <w:rPr>
          <w:rFonts w:asciiTheme="majorHAnsi" w:hAnsiTheme="majorHAnsi" w:cstheme="majorHAnsi"/>
          <w:lang w:val="en-US" w:bidi="de-DE"/>
        </w:rPr>
        <w:t xml:space="preserve">© </w:t>
      </w:r>
      <w:r w:rsidRPr="00735044">
        <w:rPr>
          <w:rFonts w:asciiTheme="majorHAnsi" w:hAnsiTheme="majorHAnsi" w:cstheme="majorHAnsi"/>
          <w:b/>
          <w:lang w:val="en-US" w:bidi="de-DE"/>
        </w:rPr>
        <w:t>European Agency for Special Needs and Inclusive Education 2022</w:t>
      </w:r>
    </w:p>
    <w:p w14:paraId="58F1EEEF" w14:textId="77777777" w:rsidR="00E0629A" w:rsidRPr="00735044" w:rsidRDefault="00E0629A" w:rsidP="007F423B">
      <w:pPr>
        <w:spacing w:before="360" w:after="360"/>
        <w:rPr>
          <w:rFonts w:asciiTheme="majorHAnsi" w:hAnsiTheme="majorHAnsi" w:cstheme="majorHAnsi"/>
          <w:bCs/>
          <w:sz w:val="16"/>
          <w:szCs w:val="16"/>
          <w:lang w:val="de-DE"/>
        </w:rPr>
        <w:sectPr w:rsidR="00E0629A" w:rsidRPr="00735044" w:rsidSect="007F423B">
          <w:type w:val="continuous"/>
          <w:pgSz w:w="11899" w:h="16838"/>
          <w:pgMar w:top="1134" w:right="1531" w:bottom="1276" w:left="1531" w:header="709" w:footer="828" w:gutter="0"/>
          <w:cols w:space="708"/>
          <w:docGrid w:linePitch="360"/>
        </w:sectPr>
      </w:pPr>
      <w:r w:rsidRPr="00735044">
        <w:rPr>
          <w:rFonts w:asciiTheme="majorHAnsi" w:hAnsiTheme="majorHAnsi" w:cstheme="majorHAnsi"/>
          <w:noProof/>
          <w:lang w:val="de-DE" w:bidi="de-DE"/>
        </w:rPr>
        <w:drawing>
          <wp:anchor distT="0" distB="0" distL="114300" distR="114300" simplePos="0" relativeHeight="251661312" behindDoc="0" locked="0" layoutInCell="1" allowOverlap="1" wp14:anchorId="06D153DF" wp14:editId="1A3F66D0">
            <wp:simplePos x="0" y="0"/>
            <wp:positionH relativeFrom="column">
              <wp:posOffset>-5715</wp:posOffset>
            </wp:positionH>
            <wp:positionV relativeFrom="paragraph">
              <wp:posOffset>405130</wp:posOffset>
            </wp:positionV>
            <wp:extent cx="1613535" cy="334645"/>
            <wp:effectExtent l="0" t="0" r="0" b="0"/>
            <wp:wrapSquare wrapText="bothSides"/>
            <wp:docPr id="9" name="Picture 4" descr="Logo: Emblem der Europäischen Union und Text: Kofinanziert von der Europäische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der Europäischen Union und Text: Kofinanziert von der Europäischen Union.">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54683F3C" w14:textId="77777777" w:rsidR="00E0629A" w:rsidRPr="00735044" w:rsidRDefault="00E0629A" w:rsidP="00E0629A">
      <w:pPr>
        <w:spacing w:before="360" w:after="360"/>
        <w:rPr>
          <w:rFonts w:asciiTheme="majorHAnsi" w:hAnsiTheme="majorHAnsi" w:cstheme="majorHAnsi"/>
          <w:sz w:val="20"/>
          <w:lang w:val="de-DE"/>
        </w:rPr>
      </w:pPr>
    </w:p>
    <w:p w14:paraId="3E4EB6AA" w14:textId="77777777" w:rsidR="00E0629A" w:rsidRPr="00735044" w:rsidRDefault="00E0629A" w:rsidP="00E0629A">
      <w:pPr>
        <w:spacing w:before="360" w:after="360"/>
        <w:rPr>
          <w:rFonts w:asciiTheme="majorHAnsi" w:hAnsiTheme="majorHAnsi" w:cstheme="majorHAnsi"/>
          <w:sz w:val="20"/>
          <w:szCs w:val="20"/>
          <w:lang w:val="de-DE"/>
        </w:rPr>
        <w:sectPr w:rsidR="00E0629A" w:rsidRPr="00735044" w:rsidSect="00D60F48">
          <w:type w:val="continuous"/>
          <w:pgSz w:w="11899" w:h="16838"/>
          <w:pgMar w:top="1134" w:right="1531" w:bottom="1276" w:left="1531" w:header="709" w:footer="828" w:gutter="0"/>
          <w:cols w:num="2" w:space="567" w:equalWidth="0">
            <w:col w:w="2268" w:space="567"/>
            <w:col w:w="6002"/>
          </w:cols>
          <w:docGrid w:linePitch="360"/>
        </w:sectPr>
      </w:pPr>
      <w:r w:rsidRPr="00735044">
        <w:rPr>
          <w:rFonts w:asciiTheme="majorHAnsi" w:hAnsiTheme="majorHAnsi" w:cstheme="majorHAnsi"/>
          <w:sz w:val="20"/>
          <w:lang w:val="de-DE" w:bidi="de-DE"/>
        </w:rPr>
        <w:t>Finanziert von der Europäischen Union. Die von den Autoren vertretenen Auffassungen und Meinungen entsprechen jedoch nicht unbedingt denen der Europäischen Union oder der Europäischen Kommission. Weder die Europäische Union noch die Europäische Kommission können dafür haftbar gemacht werden.</w:t>
      </w:r>
    </w:p>
    <w:p w14:paraId="6CC277BD" w14:textId="77777777" w:rsidR="00E0629A" w:rsidRPr="00735044" w:rsidRDefault="00E0629A" w:rsidP="007F423B">
      <w:pPr>
        <w:spacing w:before="480"/>
        <w:rPr>
          <w:rFonts w:asciiTheme="majorHAnsi" w:hAnsiTheme="majorHAnsi" w:cstheme="majorHAnsi"/>
          <w:color w:val="000000" w:themeColor="text1"/>
          <w:sz w:val="20"/>
          <w:szCs w:val="20"/>
          <w:lang w:val="en-GB"/>
        </w:rPr>
      </w:pPr>
      <w:r w:rsidRPr="00735044">
        <w:rPr>
          <w:rFonts w:asciiTheme="majorHAnsi" w:hAnsiTheme="majorHAnsi" w:cstheme="majorHAnsi"/>
          <w:noProof/>
          <w:sz w:val="20"/>
          <w:lang w:val="de-DE" w:bidi="de-DE"/>
        </w:rPr>
        <w:drawing>
          <wp:inline distT="0" distB="0" distL="0" distR="0" wp14:anchorId="2617F106" wp14:editId="7F862BF9">
            <wp:extent cx="1260475" cy="452120"/>
            <wp:effectExtent l="0" t="0" r="0" b="5080"/>
            <wp:docPr id="10" name="Picture 10" descr="Logo: Creative-Commons-Lizenz Namensnennung – Nicht-kommerziell – Weitergabe unter gleichen Bedingungen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Commons-Lizenz Namensnennung – Nicht-kommerziell – Weitergabe unter gleichen Bedingungen 4.0 International"/>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7B7881A5" w14:textId="77777777" w:rsidR="00E0629A" w:rsidRPr="00735044" w:rsidRDefault="00E0629A" w:rsidP="00E0629A">
      <w:pPr>
        <w:rPr>
          <w:rFonts w:asciiTheme="majorHAnsi" w:hAnsiTheme="majorHAnsi" w:cstheme="majorHAnsi"/>
          <w:color w:val="000000" w:themeColor="text1"/>
          <w:sz w:val="20"/>
          <w:szCs w:val="20"/>
          <w:lang w:val="de-DE"/>
        </w:rPr>
        <w:sectPr w:rsidR="00E0629A" w:rsidRPr="00735044" w:rsidSect="00AC6CC8">
          <w:type w:val="continuous"/>
          <w:pgSz w:w="11899" w:h="16838"/>
          <w:pgMar w:top="1134" w:right="1531" w:bottom="1276" w:left="1531" w:header="709" w:footer="828" w:gutter="0"/>
          <w:cols w:num="2" w:space="567" w:equalWidth="0">
            <w:col w:w="2268" w:space="567"/>
            <w:col w:w="6002"/>
          </w:cols>
          <w:docGrid w:linePitch="360"/>
        </w:sectPr>
      </w:pPr>
      <w:r w:rsidRPr="00735044">
        <w:rPr>
          <w:rFonts w:asciiTheme="majorHAnsi" w:hAnsiTheme="majorHAnsi" w:cstheme="majorHAnsi"/>
          <w:sz w:val="20"/>
          <w:lang w:val="de-DE" w:bidi="de-DE"/>
        </w:rPr>
        <w:t xml:space="preserve">Dieses Material ist im Rahmen einer </w:t>
      </w:r>
      <w:hyperlink r:id="rId21" w:history="1">
        <w:r w:rsidRPr="00735044">
          <w:rPr>
            <w:rStyle w:val="Hyperlink"/>
            <w:rFonts w:asciiTheme="majorHAnsi" w:hAnsiTheme="majorHAnsi" w:cstheme="majorHAnsi"/>
            <w:sz w:val="20"/>
            <w:lang w:val="de-DE" w:bidi="de-DE"/>
          </w:rPr>
          <w:t>Creative-Commons-Lizenz Namensnennung – Nicht-kommerziell – Weitergabe unter gleichen Bedingungen 4.0 International lizenziert</w:t>
        </w:r>
      </w:hyperlink>
      <w:r w:rsidRPr="00735044">
        <w:rPr>
          <w:rFonts w:asciiTheme="majorHAnsi" w:hAnsiTheme="majorHAnsi" w:cstheme="majorHAnsi"/>
          <w:sz w:val="20"/>
          <w:lang w:val="de-DE" w:bidi="de-DE"/>
        </w:rPr>
        <w:t>. Es steht Ihnen frei, diese Publikation weiterzugeben und anzupassen.</w:t>
      </w:r>
    </w:p>
    <w:p w14:paraId="59129E09" w14:textId="77777777" w:rsidR="00E0629A" w:rsidRPr="00735044" w:rsidRDefault="00E0629A" w:rsidP="00E0629A">
      <w:pPr>
        <w:spacing w:before="120"/>
        <w:rPr>
          <w:rFonts w:asciiTheme="majorHAnsi" w:hAnsiTheme="majorHAnsi" w:cstheme="majorHAnsi"/>
          <w:color w:val="000000" w:themeColor="text1"/>
          <w:sz w:val="20"/>
          <w:szCs w:val="20"/>
          <w:lang w:val="de-DE"/>
        </w:rPr>
      </w:pPr>
      <w:r w:rsidRPr="00735044">
        <w:rPr>
          <w:rFonts w:asciiTheme="majorHAnsi" w:hAnsiTheme="majorHAnsi" w:cstheme="majorHAnsi"/>
          <w:sz w:val="20"/>
          <w:lang w:val="de-DE" w:bidi="de-DE"/>
        </w:rPr>
        <w:t xml:space="preserve">Diese Veröffentlichung ist eine Open-Source-Ressource. Das bedeutet, dass sie mit einem entsprechenden Verweis auf die Europäische Agentur für sonderpädagogische Förderung und inklusive Bildung aufgerufen, verwendet, geändert und weitergegeben werden darf. Weitere Informationen finden Sie in der Open Access-Richtlinie der Agentur: </w:t>
      </w:r>
      <w:hyperlink r:id="rId22" w:tgtFrame="_blank" w:tooltip="https://www.european-agency.org/open-access-policy." w:history="1">
        <w:r w:rsidRPr="00735044">
          <w:rPr>
            <w:rStyle w:val="Hyperlink"/>
            <w:rFonts w:asciiTheme="majorHAnsi" w:hAnsiTheme="majorHAnsi" w:cstheme="majorHAnsi"/>
            <w:sz w:val="20"/>
            <w:lang w:val="de-DE" w:bidi="de-DE"/>
          </w:rPr>
          <w:t>www.european-agency.org/open-access-policy</w:t>
        </w:r>
      </w:hyperlink>
      <w:r w:rsidRPr="00735044">
        <w:rPr>
          <w:rFonts w:asciiTheme="majorHAnsi" w:hAnsiTheme="majorHAnsi" w:cstheme="majorHAnsi"/>
          <w:sz w:val="20"/>
          <w:lang w:val="de-DE" w:bidi="de-DE"/>
        </w:rPr>
        <w:t>.</w:t>
      </w:r>
    </w:p>
    <w:p w14:paraId="1AA25908" w14:textId="3DA54E3C" w:rsidR="00A4520C" w:rsidRPr="00450493" w:rsidRDefault="00E0629A" w:rsidP="007F423B">
      <w:pPr>
        <w:spacing w:before="2160"/>
        <w:rPr>
          <w:lang w:val="de-DE"/>
        </w:rPr>
      </w:pPr>
      <w:r w:rsidRPr="00735044">
        <w:rPr>
          <w:rFonts w:asciiTheme="majorHAnsi" w:hAnsiTheme="majorHAnsi" w:cstheme="majorHAnsi"/>
          <w:b/>
          <w:sz w:val="28"/>
          <w:lang w:val="de-DE" w:bidi="de-DE"/>
        </w:rPr>
        <w:t>DE</w:t>
      </w:r>
      <w:r w:rsidR="009E6E4D" w:rsidRPr="00450493">
        <w:rPr>
          <w:lang w:val="de-DE" w:bidi="de-D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de-DE" w:bidi="de-DE"/>
        </w:rPr>
        <w:lastRenderedPageBreak/>
        <w:t>INHALT</w:t>
      </w:r>
    </w:p>
    <w:p w14:paraId="4E8A3C41" w14:textId="0052D6D1" w:rsidR="008225CE"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de-DE" w:bidi="de-DE"/>
        </w:rPr>
        <w:fldChar w:fldCharType="begin"/>
      </w:r>
      <w:r w:rsidRPr="00D93E29">
        <w:rPr>
          <w:lang w:val="de-DE" w:bidi="de-DE"/>
        </w:rPr>
        <w:instrText xml:space="preserve"> TOC \h \z \t "Heading 1,1,Heading 2,2,Heading 3,3,Agency-heading-1,1,Agency-heading-2,2,Agency-heading-3,3,ea-heading-1,1,ea-heading-2,2,ea-heading-3,3" </w:instrText>
      </w:r>
      <w:r w:rsidRPr="00D93E29">
        <w:rPr>
          <w:b/>
          <w:caps/>
          <w:szCs w:val="24"/>
          <w:lang w:val="de-DE" w:bidi="de-DE"/>
        </w:rPr>
        <w:fldChar w:fldCharType="separate"/>
      </w:r>
      <w:hyperlink w:anchor="_Toc115439050" w:history="1">
        <w:r w:rsidR="008225CE" w:rsidRPr="00AA37BB">
          <w:rPr>
            <w:rStyle w:val="Hyperlink"/>
            <w:bCs/>
            <w:noProof/>
            <w:lang w:val="de-DE" w:bidi="de-DE"/>
          </w:rPr>
          <w:t>Einführung</w:t>
        </w:r>
        <w:r w:rsidR="008225CE">
          <w:rPr>
            <w:noProof/>
            <w:webHidden/>
          </w:rPr>
          <w:tab/>
        </w:r>
        <w:r w:rsidR="008225CE">
          <w:rPr>
            <w:noProof/>
            <w:webHidden/>
          </w:rPr>
          <w:fldChar w:fldCharType="begin"/>
        </w:r>
        <w:r w:rsidR="008225CE">
          <w:rPr>
            <w:noProof/>
            <w:webHidden/>
          </w:rPr>
          <w:instrText xml:space="preserve"> PAGEREF _Toc115439050 \h </w:instrText>
        </w:r>
        <w:r w:rsidR="008225CE">
          <w:rPr>
            <w:noProof/>
            <w:webHidden/>
          </w:rPr>
        </w:r>
        <w:r w:rsidR="008225CE">
          <w:rPr>
            <w:noProof/>
            <w:webHidden/>
          </w:rPr>
          <w:fldChar w:fldCharType="separate"/>
        </w:r>
        <w:r w:rsidR="007F423B">
          <w:rPr>
            <w:noProof/>
            <w:webHidden/>
          </w:rPr>
          <w:t>4</w:t>
        </w:r>
        <w:r w:rsidR="008225CE">
          <w:rPr>
            <w:noProof/>
            <w:webHidden/>
          </w:rPr>
          <w:fldChar w:fldCharType="end"/>
        </w:r>
      </w:hyperlink>
    </w:p>
    <w:p w14:paraId="28365E0F" w14:textId="15AB2F2C" w:rsidR="008225CE" w:rsidRDefault="008225CE">
      <w:pPr>
        <w:pStyle w:val="TOC2"/>
        <w:tabs>
          <w:tab w:val="right" w:leader="underscore" w:pos="8827"/>
        </w:tabs>
        <w:rPr>
          <w:rFonts w:asciiTheme="minorHAnsi" w:eastAsiaTheme="minorEastAsia" w:hAnsiTheme="minorHAnsi" w:cstheme="minorBidi"/>
          <w:noProof/>
          <w:szCs w:val="24"/>
          <w:lang w:eastAsia="en-GB"/>
        </w:rPr>
      </w:pPr>
      <w:hyperlink w:anchor="_Toc115439051" w:history="1">
        <w:r w:rsidRPr="00AA37BB">
          <w:rPr>
            <w:rStyle w:val="Hyperlink"/>
            <w:noProof/>
            <w:lang w:val="de-DE" w:bidi="de-DE"/>
          </w:rPr>
          <w:t>Wertschätzung der Diversität der Lernenden</w:t>
        </w:r>
        <w:r>
          <w:rPr>
            <w:noProof/>
            <w:webHidden/>
          </w:rPr>
          <w:tab/>
        </w:r>
        <w:r>
          <w:rPr>
            <w:noProof/>
            <w:webHidden/>
          </w:rPr>
          <w:fldChar w:fldCharType="begin"/>
        </w:r>
        <w:r>
          <w:rPr>
            <w:noProof/>
            <w:webHidden/>
          </w:rPr>
          <w:instrText xml:space="preserve"> PAGEREF _Toc115439051 \h </w:instrText>
        </w:r>
        <w:r>
          <w:rPr>
            <w:noProof/>
            <w:webHidden/>
          </w:rPr>
        </w:r>
        <w:r>
          <w:rPr>
            <w:noProof/>
            <w:webHidden/>
          </w:rPr>
          <w:fldChar w:fldCharType="separate"/>
        </w:r>
        <w:r w:rsidR="007F423B">
          <w:rPr>
            <w:noProof/>
            <w:webHidden/>
          </w:rPr>
          <w:t>5</w:t>
        </w:r>
        <w:r>
          <w:rPr>
            <w:noProof/>
            <w:webHidden/>
          </w:rPr>
          <w:fldChar w:fldCharType="end"/>
        </w:r>
      </w:hyperlink>
    </w:p>
    <w:p w14:paraId="48C33420" w14:textId="3FB1732C"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2" w:history="1">
        <w:r w:rsidRPr="00AA37BB">
          <w:rPr>
            <w:rStyle w:val="Hyperlink"/>
            <w:noProof/>
            <w:lang w:val="de-DE" w:bidi="de-DE"/>
          </w:rPr>
          <w:t>Auffassungen von Inklusion, Gerechtigkeit und hochwertiger Bildung</w:t>
        </w:r>
        <w:r>
          <w:rPr>
            <w:noProof/>
            <w:webHidden/>
          </w:rPr>
          <w:tab/>
        </w:r>
        <w:r>
          <w:rPr>
            <w:noProof/>
            <w:webHidden/>
          </w:rPr>
          <w:fldChar w:fldCharType="begin"/>
        </w:r>
        <w:r>
          <w:rPr>
            <w:noProof/>
            <w:webHidden/>
          </w:rPr>
          <w:instrText xml:space="preserve"> PAGEREF _Toc115439052 \h </w:instrText>
        </w:r>
        <w:r>
          <w:rPr>
            <w:noProof/>
            <w:webHidden/>
          </w:rPr>
        </w:r>
        <w:r>
          <w:rPr>
            <w:noProof/>
            <w:webHidden/>
          </w:rPr>
          <w:fldChar w:fldCharType="separate"/>
        </w:r>
        <w:r w:rsidR="007F423B">
          <w:rPr>
            <w:noProof/>
            <w:webHidden/>
          </w:rPr>
          <w:t>5</w:t>
        </w:r>
        <w:r>
          <w:rPr>
            <w:noProof/>
            <w:webHidden/>
          </w:rPr>
          <w:fldChar w:fldCharType="end"/>
        </w:r>
      </w:hyperlink>
    </w:p>
    <w:p w14:paraId="03B37ED4" w14:textId="1275B06A"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3" w:history="1">
        <w:r w:rsidRPr="00AA37BB">
          <w:rPr>
            <w:rStyle w:val="Hyperlink"/>
            <w:noProof/>
            <w:lang w:val="de-DE" w:bidi="de-DE"/>
          </w:rPr>
          <w:t>Sichtweisen von Fachkräften aus dem Bildungsbereich zur Diversität der Lernenden</w:t>
        </w:r>
        <w:r>
          <w:rPr>
            <w:noProof/>
            <w:webHidden/>
          </w:rPr>
          <w:tab/>
        </w:r>
        <w:r>
          <w:rPr>
            <w:noProof/>
            <w:webHidden/>
          </w:rPr>
          <w:fldChar w:fldCharType="begin"/>
        </w:r>
        <w:r>
          <w:rPr>
            <w:noProof/>
            <w:webHidden/>
          </w:rPr>
          <w:instrText xml:space="preserve"> PAGEREF _Toc115439053 \h </w:instrText>
        </w:r>
        <w:r>
          <w:rPr>
            <w:noProof/>
            <w:webHidden/>
          </w:rPr>
        </w:r>
        <w:r>
          <w:rPr>
            <w:noProof/>
            <w:webHidden/>
          </w:rPr>
          <w:fldChar w:fldCharType="separate"/>
        </w:r>
        <w:r w:rsidR="007F423B">
          <w:rPr>
            <w:noProof/>
            <w:webHidden/>
          </w:rPr>
          <w:t>7</w:t>
        </w:r>
        <w:r>
          <w:rPr>
            <w:noProof/>
            <w:webHidden/>
          </w:rPr>
          <w:fldChar w:fldCharType="end"/>
        </w:r>
      </w:hyperlink>
    </w:p>
    <w:p w14:paraId="18153E45" w14:textId="54CDF911" w:rsidR="008225CE" w:rsidRDefault="008225CE">
      <w:pPr>
        <w:pStyle w:val="TOC2"/>
        <w:tabs>
          <w:tab w:val="right" w:leader="underscore" w:pos="8827"/>
        </w:tabs>
        <w:rPr>
          <w:rFonts w:asciiTheme="minorHAnsi" w:eastAsiaTheme="minorEastAsia" w:hAnsiTheme="minorHAnsi" w:cstheme="minorBidi"/>
          <w:noProof/>
          <w:szCs w:val="24"/>
          <w:lang w:eastAsia="en-GB"/>
        </w:rPr>
      </w:pPr>
      <w:hyperlink w:anchor="_Toc115439054" w:history="1">
        <w:r w:rsidRPr="00AA37BB">
          <w:rPr>
            <w:rStyle w:val="Hyperlink"/>
            <w:noProof/>
            <w:lang w:val="de-DE" w:bidi="de-DE"/>
          </w:rPr>
          <w:t>Unterstützung aller Lernenden</w:t>
        </w:r>
        <w:r>
          <w:rPr>
            <w:noProof/>
            <w:webHidden/>
          </w:rPr>
          <w:tab/>
        </w:r>
        <w:r>
          <w:rPr>
            <w:noProof/>
            <w:webHidden/>
          </w:rPr>
          <w:fldChar w:fldCharType="begin"/>
        </w:r>
        <w:r>
          <w:rPr>
            <w:noProof/>
            <w:webHidden/>
          </w:rPr>
          <w:instrText xml:space="preserve"> PAGEREF _Toc115439054 \h </w:instrText>
        </w:r>
        <w:r>
          <w:rPr>
            <w:noProof/>
            <w:webHidden/>
          </w:rPr>
        </w:r>
        <w:r>
          <w:rPr>
            <w:noProof/>
            <w:webHidden/>
          </w:rPr>
          <w:fldChar w:fldCharType="separate"/>
        </w:r>
        <w:r w:rsidR="007F423B">
          <w:rPr>
            <w:noProof/>
            <w:webHidden/>
          </w:rPr>
          <w:t>9</w:t>
        </w:r>
        <w:r>
          <w:rPr>
            <w:noProof/>
            <w:webHidden/>
          </w:rPr>
          <w:fldChar w:fldCharType="end"/>
        </w:r>
      </w:hyperlink>
    </w:p>
    <w:p w14:paraId="020299D6" w14:textId="323D749F"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5" w:history="1">
        <w:r w:rsidRPr="00AA37BB">
          <w:rPr>
            <w:rStyle w:val="Hyperlink"/>
            <w:noProof/>
            <w:lang w:val="de-DE" w:bidi="de-DE"/>
          </w:rPr>
          <w:t>Förderung des akademischen, praktischen, sozialen und emotionalen Lernens aller Lernenden</w:t>
        </w:r>
        <w:r>
          <w:rPr>
            <w:noProof/>
            <w:webHidden/>
          </w:rPr>
          <w:tab/>
        </w:r>
        <w:r>
          <w:rPr>
            <w:noProof/>
            <w:webHidden/>
          </w:rPr>
          <w:fldChar w:fldCharType="begin"/>
        </w:r>
        <w:r>
          <w:rPr>
            <w:noProof/>
            <w:webHidden/>
          </w:rPr>
          <w:instrText xml:space="preserve"> PAGEREF _Toc115439055 \h </w:instrText>
        </w:r>
        <w:r>
          <w:rPr>
            <w:noProof/>
            <w:webHidden/>
          </w:rPr>
        </w:r>
        <w:r>
          <w:rPr>
            <w:noProof/>
            <w:webHidden/>
          </w:rPr>
          <w:fldChar w:fldCharType="separate"/>
        </w:r>
        <w:r w:rsidR="007F423B">
          <w:rPr>
            <w:noProof/>
            <w:webHidden/>
          </w:rPr>
          <w:t>9</w:t>
        </w:r>
        <w:r>
          <w:rPr>
            <w:noProof/>
            <w:webHidden/>
          </w:rPr>
          <w:fldChar w:fldCharType="end"/>
        </w:r>
      </w:hyperlink>
    </w:p>
    <w:p w14:paraId="38D46622" w14:textId="32BA4FC6"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6" w:history="1">
        <w:r w:rsidRPr="00AA37BB">
          <w:rPr>
            <w:rStyle w:val="Hyperlink"/>
            <w:noProof/>
            <w:lang w:val="de-DE" w:bidi="de-DE"/>
          </w:rPr>
          <w:t>Förderung des Wohlbefindens aller Lernenden</w:t>
        </w:r>
        <w:r>
          <w:rPr>
            <w:noProof/>
            <w:webHidden/>
          </w:rPr>
          <w:tab/>
        </w:r>
        <w:r>
          <w:rPr>
            <w:noProof/>
            <w:webHidden/>
          </w:rPr>
          <w:fldChar w:fldCharType="begin"/>
        </w:r>
        <w:r>
          <w:rPr>
            <w:noProof/>
            <w:webHidden/>
          </w:rPr>
          <w:instrText xml:space="preserve"> PAGEREF _Toc115439056 \h </w:instrText>
        </w:r>
        <w:r>
          <w:rPr>
            <w:noProof/>
            <w:webHidden/>
          </w:rPr>
        </w:r>
        <w:r>
          <w:rPr>
            <w:noProof/>
            <w:webHidden/>
          </w:rPr>
          <w:fldChar w:fldCharType="separate"/>
        </w:r>
        <w:r w:rsidR="007F423B">
          <w:rPr>
            <w:noProof/>
            <w:webHidden/>
          </w:rPr>
          <w:t>11</w:t>
        </w:r>
        <w:r>
          <w:rPr>
            <w:noProof/>
            <w:webHidden/>
          </w:rPr>
          <w:fldChar w:fldCharType="end"/>
        </w:r>
      </w:hyperlink>
    </w:p>
    <w:p w14:paraId="475EF374" w14:textId="03C9BDF1"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7" w:history="1">
        <w:r w:rsidRPr="00AA37BB">
          <w:rPr>
            <w:rStyle w:val="Hyperlink"/>
            <w:noProof/>
            <w:lang w:val="de-DE" w:bidi="de-DE"/>
          </w:rPr>
          <w:t>Effiziente Unterrichtsansätze und flexible Organisation der Förderung</w:t>
        </w:r>
        <w:r>
          <w:rPr>
            <w:noProof/>
            <w:webHidden/>
          </w:rPr>
          <w:tab/>
        </w:r>
        <w:r>
          <w:rPr>
            <w:noProof/>
            <w:webHidden/>
          </w:rPr>
          <w:fldChar w:fldCharType="begin"/>
        </w:r>
        <w:r>
          <w:rPr>
            <w:noProof/>
            <w:webHidden/>
          </w:rPr>
          <w:instrText xml:space="preserve"> PAGEREF _Toc115439057 \h </w:instrText>
        </w:r>
        <w:r>
          <w:rPr>
            <w:noProof/>
            <w:webHidden/>
          </w:rPr>
        </w:r>
        <w:r>
          <w:rPr>
            <w:noProof/>
            <w:webHidden/>
          </w:rPr>
          <w:fldChar w:fldCharType="separate"/>
        </w:r>
        <w:r w:rsidR="007F423B">
          <w:rPr>
            <w:noProof/>
            <w:webHidden/>
          </w:rPr>
          <w:t>12</w:t>
        </w:r>
        <w:r>
          <w:rPr>
            <w:noProof/>
            <w:webHidden/>
          </w:rPr>
          <w:fldChar w:fldCharType="end"/>
        </w:r>
      </w:hyperlink>
    </w:p>
    <w:p w14:paraId="20AE9677" w14:textId="49DC1549" w:rsidR="008225CE" w:rsidRDefault="008225CE">
      <w:pPr>
        <w:pStyle w:val="TOC2"/>
        <w:tabs>
          <w:tab w:val="right" w:leader="underscore" w:pos="8827"/>
        </w:tabs>
        <w:rPr>
          <w:rFonts w:asciiTheme="minorHAnsi" w:eastAsiaTheme="minorEastAsia" w:hAnsiTheme="minorHAnsi" w:cstheme="minorBidi"/>
          <w:noProof/>
          <w:szCs w:val="24"/>
          <w:lang w:eastAsia="en-GB"/>
        </w:rPr>
      </w:pPr>
      <w:hyperlink w:anchor="_Toc115439058" w:history="1">
        <w:r w:rsidRPr="00AA37BB">
          <w:rPr>
            <w:rStyle w:val="Hyperlink"/>
            <w:noProof/>
            <w:lang w:val="de-DE" w:bidi="de-DE"/>
          </w:rPr>
          <w:t>Mit anderen zusammenarbeiten</w:t>
        </w:r>
        <w:r>
          <w:rPr>
            <w:noProof/>
            <w:webHidden/>
          </w:rPr>
          <w:tab/>
        </w:r>
        <w:r>
          <w:rPr>
            <w:noProof/>
            <w:webHidden/>
          </w:rPr>
          <w:fldChar w:fldCharType="begin"/>
        </w:r>
        <w:r>
          <w:rPr>
            <w:noProof/>
            <w:webHidden/>
          </w:rPr>
          <w:instrText xml:space="preserve"> PAGEREF _Toc115439058 \h </w:instrText>
        </w:r>
        <w:r>
          <w:rPr>
            <w:noProof/>
            <w:webHidden/>
          </w:rPr>
        </w:r>
        <w:r>
          <w:rPr>
            <w:noProof/>
            <w:webHidden/>
          </w:rPr>
          <w:fldChar w:fldCharType="separate"/>
        </w:r>
        <w:r w:rsidR="007F423B">
          <w:rPr>
            <w:noProof/>
            <w:webHidden/>
          </w:rPr>
          <w:t>14</w:t>
        </w:r>
        <w:r>
          <w:rPr>
            <w:noProof/>
            <w:webHidden/>
          </w:rPr>
          <w:fldChar w:fldCharType="end"/>
        </w:r>
      </w:hyperlink>
    </w:p>
    <w:p w14:paraId="64CF073B" w14:textId="56C4DC96"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59" w:history="1">
        <w:r w:rsidRPr="00AA37BB">
          <w:rPr>
            <w:rStyle w:val="Hyperlink"/>
            <w:noProof/>
            <w:lang w:val="de-DE" w:bidi="de-DE"/>
          </w:rPr>
          <w:t>Lernenden eine echte Stimme geben</w:t>
        </w:r>
        <w:r>
          <w:rPr>
            <w:noProof/>
            <w:webHidden/>
          </w:rPr>
          <w:tab/>
        </w:r>
        <w:r>
          <w:rPr>
            <w:noProof/>
            <w:webHidden/>
          </w:rPr>
          <w:fldChar w:fldCharType="begin"/>
        </w:r>
        <w:r>
          <w:rPr>
            <w:noProof/>
            <w:webHidden/>
          </w:rPr>
          <w:instrText xml:space="preserve"> PAGEREF _Toc115439059 \h </w:instrText>
        </w:r>
        <w:r>
          <w:rPr>
            <w:noProof/>
            <w:webHidden/>
          </w:rPr>
        </w:r>
        <w:r>
          <w:rPr>
            <w:noProof/>
            <w:webHidden/>
          </w:rPr>
          <w:fldChar w:fldCharType="separate"/>
        </w:r>
        <w:r w:rsidR="007F423B">
          <w:rPr>
            <w:noProof/>
            <w:webHidden/>
          </w:rPr>
          <w:t>15</w:t>
        </w:r>
        <w:r>
          <w:rPr>
            <w:noProof/>
            <w:webHidden/>
          </w:rPr>
          <w:fldChar w:fldCharType="end"/>
        </w:r>
      </w:hyperlink>
    </w:p>
    <w:p w14:paraId="75553E84" w14:textId="7691BDFC"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60" w:history="1">
        <w:r w:rsidRPr="00AA37BB">
          <w:rPr>
            <w:rStyle w:val="Hyperlink"/>
            <w:noProof/>
            <w:lang w:val="de-DE" w:bidi="de-DE"/>
          </w:rPr>
          <w:t>Zusammenarbeit mit Eltern und Familien</w:t>
        </w:r>
        <w:r>
          <w:rPr>
            <w:noProof/>
            <w:webHidden/>
          </w:rPr>
          <w:tab/>
        </w:r>
        <w:r>
          <w:rPr>
            <w:noProof/>
            <w:webHidden/>
          </w:rPr>
          <w:fldChar w:fldCharType="begin"/>
        </w:r>
        <w:r>
          <w:rPr>
            <w:noProof/>
            <w:webHidden/>
          </w:rPr>
          <w:instrText xml:space="preserve"> PAGEREF _Toc115439060 \h </w:instrText>
        </w:r>
        <w:r>
          <w:rPr>
            <w:noProof/>
            <w:webHidden/>
          </w:rPr>
        </w:r>
        <w:r>
          <w:rPr>
            <w:noProof/>
            <w:webHidden/>
          </w:rPr>
          <w:fldChar w:fldCharType="separate"/>
        </w:r>
        <w:r w:rsidR="007F423B">
          <w:rPr>
            <w:noProof/>
            <w:webHidden/>
          </w:rPr>
          <w:t>16</w:t>
        </w:r>
        <w:r>
          <w:rPr>
            <w:noProof/>
            <w:webHidden/>
          </w:rPr>
          <w:fldChar w:fldCharType="end"/>
        </w:r>
      </w:hyperlink>
    </w:p>
    <w:p w14:paraId="624C5738" w14:textId="57553573"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61" w:history="1">
        <w:r w:rsidRPr="00AA37BB">
          <w:rPr>
            <w:rStyle w:val="Hyperlink"/>
            <w:noProof/>
            <w:lang w:val="de-DE" w:bidi="de-DE"/>
          </w:rPr>
          <w:t>Zusammenarbeit mit unterschiedlichen Fachkräften aus dem Bildungsbereich</w:t>
        </w:r>
        <w:r>
          <w:rPr>
            <w:noProof/>
            <w:webHidden/>
          </w:rPr>
          <w:tab/>
        </w:r>
        <w:r>
          <w:rPr>
            <w:noProof/>
            <w:webHidden/>
          </w:rPr>
          <w:fldChar w:fldCharType="begin"/>
        </w:r>
        <w:r>
          <w:rPr>
            <w:noProof/>
            <w:webHidden/>
          </w:rPr>
          <w:instrText xml:space="preserve"> PAGEREF _Toc115439061 \h </w:instrText>
        </w:r>
        <w:r>
          <w:rPr>
            <w:noProof/>
            <w:webHidden/>
          </w:rPr>
        </w:r>
        <w:r>
          <w:rPr>
            <w:noProof/>
            <w:webHidden/>
          </w:rPr>
          <w:fldChar w:fldCharType="separate"/>
        </w:r>
        <w:r w:rsidR="007F423B">
          <w:rPr>
            <w:noProof/>
            <w:webHidden/>
          </w:rPr>
          <w:t>18</w:t>
        </w:r>
        <w:r>
          <w:rPr>
            <w:noProof/>
            <w:webHidden/>
          </w:rPr>
          <w:fldChar w:fldCharType="end"/>
        </w:r>
      </w:hyperlink>
    </w:p>
    <w:p w14:paraId="25BAF68E" w14:textId="686C7D07" w:rsidR="008225CE" w:rsidRDefault="008225CE">
      <w:pPr>
        <w:pStyle w:val="TOC2"/>
        <w:tabs>
          <w:tab w:val="right" w:leader="underscore" w:pos="8827"/>
        </w:tabs>
        <w:rPr>
          <w:rFonts w:asciiTheme="minorHAnsi" w:eastAsiaTheme="minorEastAsia" w:hAnsiTheme="minorHAnsi" w:cstheme="minorBidi"/>
          <w:noProof/>
          <w:szCs w:val="24"/>
          <w:lang w:eastAsia="en-GB"/>
        </w:rPr>
      </w:pPr>
      <w:hyperlink w:anchor="_Toc115439062" w:history="1">
        <w:r w:rsidRPr="00AA37BB">
          <w:rPr>
            <w:rStyle w:val="Hyperlink"/>
            <w:noProof/>
            <w:lang w:val="de-DE" w:bidi="de-DE"/>
          </w:rPr>
          <w:t>Persönliche und kollaborative berufliche Weiterbildung</w:t>
        </w:r>
        <w:r>
          <w:rPr>
            <w:noProof/>
            <w:webHidden/>
          </w:rPr>
          <w:tab/>
        </w:r>
        <w:r>
          <w:rPr>
            <w:noProof/>
            <w:webHidden/>
          </w:rPr>
          <w:fldChar w:fldCharType="begin"/>
        </w:r>
        <w:r>
          <w:rPr>
            <w:noProof/>
            <w:webHidden/>
          </w:rPr>
          <w:instrText xml:space="preserve"> PAGEREF _Toc115439062 \h </w:instrText>
        </w:r>
        <w:r>
          <w:rPr>
            <w:noProof/>
            <w:webHidden/>
          </w:rPr>
        </w:r>
        <w:r>
          <w:rPr>
            <w:noProof/>
            <w:webHidden/>
          </w:rPr>
          <w:fldChar w:fldCharType="separate"/>
        </w:r>
        <w:r w:rsidR="007F423B">
          <w:rPr>
            <w:noProof/>
            <w:webHidden/>
          </w:rPr>
          <w:t>19</w:t>
        </w:r>
        <w:r>
          <w:rPr>
            <w:noProof/>
            <w:webHidden/>
          </w:rPr>
          <w:fldChar w:fldCharType="end"/>
        </w:r>
      </w:hyperlink>
    </w:p>
    <w:p w14:paraId="10917F0E" w14:textId="11D62825"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63" w:history="1">
        <w:r w:rsidRPr="00AA37BB">
          <w:rPr>
            <w:rStyle w:val="Hyperlink"/>
            <w:noProof/>
            <w:lang w:val="de-DE" w:bidi="de-DE"/>
          </w:rPr>
          <w:t>Lehrpersonen und andere Fachkräfte aus dem Bildungsbereich als Mitglieder einer inklusiven professionellen Lerngemeinschaft</w:t>
        </w:r>
        <w:r>
          <w:rPr>
            <w:noProof/>
            <w:webHidden/>
          </w:rPr>
          <w:tab/>
        </w:r>
        <w:r>
          <w:rPr>
            <w:noProof/>
            <w:webHidden/>
          </w:rPr>
          <w:fldChar w:fldCharType="begin"/>
        </w:r>
        <w:r>
          <w:rPr>
            <w:noProof/>
            <w:webHidden/>
          </w:rPr>
          <w:instrText xml:space="preserve"> PAGEREF _Toc115439063 \h </w:instrText>
        </w:r>
        <w:r>
          <w:rPr>
            <w:noProof/>
            <w:webHidden/>
          </w:rPr>
        </w:r>
        <w:r>
          <w:rPr>
            <w:noProof/>
            <w:webHidden/>
          </w:rPr>
          <w:fldChar w:fldCharType="separate"/>
        </w:r>
        <w:r w:rsidR="007F423B">
          <w:rPr>
            <w:noProof/>
            <w:webHidden/>
          </w:rPr>
          <w:t>20</w:t>
        </w:r>
        <w:r>
          <w:rPr>
            <w:noProof/>
            <w:webHidden/>
          </w:rPr>
          <w:fldChar w:fldCharType="end"/>
        </w:r>
      </w:hyperlink>
    </w:p>
    <w:p w14:paraId="38C3EAEB" w14:textId="61A62FE7" w:rsidR="008225CE" w:rsidRDefault="008225CE">
      <w:pPr>
        <w:pStyle w:val="TOC3"/>
        <w:tabs>
          <w:tab w:val="right" w:leader="underscore" w:pos="8827"/>
        </w:tabs>
        <w:rPr>
          <w:rFonts w:asciiTheme="minorHAnsi" w:eastAsiaTheme="minorEastAsia" w:hAnsiTheme="minorHAnsi" w:cstheme="minorBidi"/>
          <w:i w:val="0"/>
          <w:noProof/>
          <w:szCs w:val="24"/>
          <w:lang w:eastAsia="en-GB"/>
        </w:rPr>
      </w:pPr>
      <w:hyperlink w:anchor="_Toc115439064" w:history="1">
        <w:r w:rsidRPr="00AA37BB">
          <w:rPr>
            <w:rStyle w:val="Hyperlink"/>
            <w:noProof/>
            <w:lang w:val="de-DE" w:bidi="de-DE"/>
          </w:rPr>
          <w:t>Professionelles Lernen für Inklusion, das auf der Lehrer(erst)ausbildung und den Kompetenzen anderer Fachkräfte aus dem Bildungsbereich aufbaut</w:t>
        </w:r>
        <w:r>
          <w:rPr>
            <w:noProof/>
            <w:webHidden/>
          </w:rPr>
          <w:tab/>
        </w:r>
        <w:r>
          <w:rPr>
            <w:noProof/>
            <w:webHidden/>
          </w:rPr>
          <w:fldChar w:fldCharType="begin"/>
        </w:r>
        <w:r>
          <w:rPr>
            <w:noProof/>
            <w:webHidden/>
          </w:rPr>
          <w:instrText xml:space="preserve"> PAGEREF _Toc115439064 \h </w:instrText>
        </w:r>
        <w:r>
          <w:rPr>
            <w:noProof/>
            <w:webHidden/>
          </w:rPr>
        </w:r>
        <w:r>
          <w:rPr>
            <w:noProof/>
            <w:webHidden/>
          </w:rPr>
          <w:fldChar w:fldCharType="separate"/>
        </w:r>
        <w:r w:rsidR="007F423B">
          <w:rPr>
            <w:noProof/>
            <w:webHidden/>
          </w:rPr>
          <w:t>22</w:t>
        </w:r>
        <w:r>
          <w:rPr>
            <w:noProof/>
            <w:webHidden/>
          </w:rPr>
          <w:fldChar w:fldCharType="end"/>
        </w:r>
      </w:hyperlink>
    </w:p>
    <w:p w14:paraId="0104A5EB" w14:textId="259D1744" w:rsidR="00C22B4F" w:rsidRPr="00D93E29" w:rsidRDefault="00E341E3" w:rsidP="00C22B4F">
      <w:pPr>
        <w:pStyle w:val="Agency-body-text"/>
      </w:pPr>
      <w:r w:rsidRPr="00D93E29">
        <w:rPr>
          <w:lang w:val="de-DE" w:bidi="de-DE"/>
        </w:rPr>
        <w:fldChar w:fldCharType="end"/>
      </w:r>
      <w:bookmarkStart w:id="0" w:name="PROFILE"/>
    </w:p>
    <w:p w14:paraId="6D468B53" w14:textId="2A73EBC3" w:rsidR="00C22B4F" w:rsidRPr="00D93E29" w:rsidRDefault="00C22B4F" w:rsidP="002A55F0">
      <w:pPr>
        <w:pStyle w:val="Agency-body-text"/>
      </w:pPr>
      <w:r w:rsidRPr="00D93E29">
        <w:rPr>
          <w:lang w:val="de-DE" w:bidi="de-DE"/>
        </w:rPr>
        <w:br w:type="page"/>
      </w:r>
    </w:p>
    <w:p w14:paraId="7548C6AC" w14:textId="18D67004" w:rsidR="00622128" w:rsidRPr="00735044" w:rsidRDefault="008F1945" w:rsidP="007F423B">
      <w:pPr>
        <w:pStyle w:val="Agency-heading-2"/>
        <w:rPr>
          <w:iCs/>
        </w:rPr>
      </w:pPr>
      <w:bookmarkStart w:id="1" w:name="_Toc115439050"/>
      <w:r w:rsidRPr="008F1945">
        <w:rPr>
          <w:bCs/>
          <w:lang w:val="de-DE" w:bidi="de-DE"/>
        </w:rPr>
        <w:lastRenderedPageBreak/>
        <w:t>Einführung</w:t>
      </w:r>
      <w:bookmarkEnd w:id="0"/>
      <w:bookmarkEnd w:id="1"/>
    </w:p>
    <w:p w14:paraId="03FAB0A5" w14:textId="689AD5D8" w:rsidR="00622128" w:rsidRPr="00735044" w:rsidRDefault="00622128" w:rsidP="00622128">
      <w:pPr>
        <w:pStyle w:val="Agency-body-text"/>
        <w:rPr>
          <w:lang w:val="de-DE"/>
        </w:rPr>
      </w:pPr>
      <w:r w:rsidRPr="00D93E29">
        <w:rPr>
          <w:lang w:val="de-DE" w:bidi="de-DE"/>
        </w:rPr>
        <w:t xml:space="preserve">Das </w:t>
      </w:r>
      <w:hyperlink r:id="rId23" w:history="1">
        <w:r w:rsidRPr="00E94BDF">
          <w:rPr>
            <w:rStyle w:val="Hyperlink"/>
            <w:b/>
            <w:i/>
            <w:lang w:val="de-DE" w:bidi="de-DE"/>
          </w:rPr>
          <w:t>Profil der Lehrer*</w:t>
        </w:r>
        <w:proofErr w:type="spellStart"/>
        <w:r w:rsidRPr="00E94BDF">
          <w:rPr>
            <w:rStyle w:val="Hyperlink"/>
            <w:b/>
            <w:i/>
            <w:lang w:val="de-DE" w:bidi="de-DE"/>
          </w:rPr>
          <w:t>innenbildung</w:t>
        </w:r>
        <w:proofErr w:type="spellEnd"/>
        <w:r w:rsidRPr="00E94BDF">
          <w:rPr>
            <w:rStyle w:val="Hyperlink"/>
            <w:b/>
            <w:i/>
            <w:lang w:val="de-DE" w:bidi="de-DE"/>
          </w:rPr>
          <w:t xml:space="preserve"> für Inklusion</w:t>
        </w:r>
      </w:hyperlink>
      <w:r w:rsidRPr="00D93E29">
        <w:rPr>
          <w:b/>
          <w:i/>
          <w:lang w:val="de-DE" w:bidi="de-DE"/>
        </w:rPr>
        <w:t xml:space="preserve"> </w:t>
      </w:r>
      <w:r w:rsidRPr="00D93E29">
        <w:rPr>
          <w:lang w:val="de-DE" w:bidi="de-DE"/>
        </w:rPr>
        <w:t>zielt darauf ab, alle Fachkräfte aus dem Bildungsbereich dabei zu unterstützen, sich in die hochwertige Bildung aller Lernenden einzubringen.</w:t>
      </w:r>
    </w:p>
    <w:p w14:paraId="5CC1121A" w14:textId="6F47B37C" w:rsidR="001600DB" w:rsidRPr="00735044" w:rsidRDefault="00622128" w:rsidP="00622128">
      <w:pPr>
        <w:pStyle w:val="Agency-body-text"/>
        <w:rPr>
          <w:lang w:val="de-DE"/>
        </w:rPr>
      </w:pPr>
      <w:r w:rsidRPr="00D93E29">
        <w:rPr>
          <w:lang w:val="de-DE" w:bidi="de-DE"/>
        </w:rPr>
        <w:t xml:space="preserve">Die in dem </w:t>
      </w:r>
      <w:r w:rsidRPr="00D93E29">
        <w:rPr>
          <w:i/>
          <w:lang w:val="de-DE" w:bidi="de-DE"/>
        </w:rPr>
        <w:t>Profil</w:t>
      </w:r>
      <w:r w:rsidRPr="00D93E29">
        <w:rPr>
          <w:lang w:val="de-DE" w:bidi="de-DE"/>
        </w:rPr>
        <w:t xml:space="preserve"> verwendeten Begriffe „Lehrpersonen“, „Schulpersonal“ und „Fachkräfte aus dem Bildungsbereich“ beziehen sich auf </w:t>
      </w:r>
      <w:r w:rsidRPr="00D93E29">
        <w:rPr>
          <w:b/>
          <w:lang w:val="de-DE" w:bidi="de-DE"/>
        </w:rPr>
        <w:t>Lehramtsanwärter*innen und Lehrpersonen im Dienst, Mentoring- und Stützlehrer*innen, Schulleitende, Lehrerausbilder*innen, Lehrassistent*innen und Spezialist*innen</w:t>
      </w:r>
      <w:r w:rsidRPr="00D93E29">
        <w:rPr>
          <w:lang w:val="de-DE" w:bidi="de-DE"/>
        </w:rPr>
        <w:t>.</w:t>
      </w:r>
      <w:r w:rsidRPr="00D93E29">
        <w:rPr>
          <w:i/>
          <w:lang w:val="de-DE" w:bidi="de-DE"/>
        </w:rPr>
        <w:t xml:space="preserve"> </w:t>
      </w:r>
      <w:r w:rsidRPr="00D93E29">
        <w:rPr>
          <w:lang w:val="de-DE" w:bidi="de-DE"/>
        </w:rPr>
        <w:t>„Fachkräfte aus dem Bildungsbereich“ ist als umfassender Begriff zu verstehen, der alle Fachkräfte als gleichberechtigte Mitglieder einer inklusiven professionellen Lerngemeinschaft betrachtet und in diesem Sinn als Bindeglied zwischen schulbasiertem und nicht-schulbasiertem Personal dient.</w:t>
      </w:r>
    </w:p>
    <w:p w14:paraId="0648CF82" w14:textId="578754F3" w:rsidR="00987416" w:rsidRPr="00735044" w:rsidRDefault="00622128" w:rsidP="002A55A5">
      <w:pPr>
        <w:pStyle w:val="Agency-body-text"/>
        <w:rPr>
          <w:lang w:val="de-DE"/>
        </w:rPr>
      </w:pPr>
      <w:r w:rsidRPr="00D93E29">
        <w:rPr>
          <w:lang w:val="de-DE" w:bidi="de-DE"/>
        </w:rPr>
        <w:t>Aufbauend auf den Grundwerten für Inklusion und den damit verbundenen Kompetenzbereichen, die für Lehrpersonen und andere Fachkräfte aus dem Bildungsbereich identifiziert wurden, gelten Kompetenzen als komplexe Kombinationen von Einstellungen, Wissen und Fähigkeiten. Eine bestimmte Einstellung oder Überzeugung erfordert ein bestimmtes Wissen oder Verständnis und schließlich Fähigkeiten, um dieses Wissen in einer konkreten Situation anzuwenden (Europäische Agentur, 2012)</w:t>
      </w:r>
      <w:r w:rsidR="00F25039" w:rsidRPr="00D93E29">
        <w:rPr>
          <w:rStyle w:val="FootnoteReference"/>
          <w:lang w:val="de-DE" w:bidi="de-DE"/>
        </w:rPr>
        <w:footnoteReference w:id="2"/>
      </w:r>
      <w:r w:rsidRPr="00D93E29">
        <w:rPr>
          <w:lang w:val="de-DE" w:bidi="de-DE"/>
        </w:rPr>
        <w:t xml:space="preserve">. Keines davon ist für sich </w:t>
      </w:r>
      <w:proofErr w:type="gramStart"/>
      <w:r w:rsidRPr="00D93E29">
        <w:rPr>
          <w:lang w:val="de-DE" w:bidi="de-DE"/>
        </w:rPr>
        <w:t>alleine</w:t>
      </w:r>
      <w:proofErr w:type="gramEnd"/>
      <w:r w:rsidRPr="00D93E29">
        <w:rPr>
          <w:lang w:val="de-DE" w:bidi="de-DE"/>
        </w:rPr>
        <w:t xml:space="preserve"> ausreichend. Im Folgenden werden Einstellungen, Wissen und Fähigkeiten bezeichnet als:</w:t>
      </w:r>
    </w:p>
    <w:p w14:paraId="4544E536" w14:textId="44BDC489" w:rsidR="008059EE" w:rsidRPr="00D93E29" w:rsidRDefault="008059EE" w:rsidP="00594DC3">
      <w:pPr>
        <w:pStyle w:val="Agency-body-text"/>
      </w:pPr>
      <w:r w:rsidRPr="00D93E29">
        <w:rPr>
          <w:b/>
          <w:noProof/>
          <w:lang w:val="de-DE" w:bidi="de-D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„Einstellungen und Überzeugungen“ bzw. Grundannahmen, die entscheidenden ethischen und moralischen Dimensionen von Inklusion, und wie sich diese in Arbeits-, Diskurs-, Kommunikations- und Beziehungsformen zeigen.</w:t>
                            </w:r>
                          </w:p>
                          <w:p w14:paraId="5493A302"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„Wissen und Verständnis“ bzw. die wesentlichen Kenntnisse und Einblicke, die theoretische Basis des Berufsstandes, die Beweise, Grundkonzepte und Prinzipien, die eine hochwertige Bildung untermauern.</w:t>
                            </w:r>
                          </w:p>
                          <w:p w14:paraId="0E008367" w14:textId="0C3965A9"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„Fähigkeiten“ bzw. die praktischen Fähigkeiten, die erforderlich sind, um die wesentlichen Aufgaben auszuführen, und die Entscheidungsfindung und Effizienz, um Wissen in verschiedenen Situationen und Kontexten in die Praxis umzusetzen, Grundannahmen zu bestätigen und die Praxis für hochwertige Bildung neu zu überdenken.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„Einstellungen und Überzeugungen“ bzw. Grundannahmen, die entscheidenden ethischen und moralischen Dimensionen von Inklusion, und wie sich diese in Arbeits-, Diskurs-, Kommunikations- und Beziehungsformen zeigen.</w:t>
                      </w:r>
                    </w:p>
                    <w:p w14:paraId="5493A302"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„Wissen und Verständnis“ bzw. die wesentlichen Kenntnisse und Einblicke, die theoretische Basis des Berufsstandes, die Beweise, Grundkonzepte und Prinzipien, die eine hochwertige Bildung untermauern.</w:t>
                      </w:r>
                    </w:p>
                    <w:p w14:paraId="0E008367" w14:textId="0C3965A9"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„Fähigkeiten“ bzw. die praktischen Fähigkeiten, die erforderlich sind, um die wesentlichen Aufgaben auszuführen, und die Entscheidungsfindung und Effizienz, um Wissen in verschiedenen Situationen und Kontexten in die Praxis umzusetzen, Grundannahmen zu bestätigen und die Praxis für hochwertige Bildung neu zu überdenken.</w:t>
                      </w:r>
                    </w:p>
                  </w:txbxContent>
                </v:textbox>
                <w10:anchorlock/>
              </v:shape>
            </w:pict>
          </mc:Fallback>
        </mc:AlternateContent>
      </w:r>
    </w:p>
    <w:p w14:paraId="32815166" w14:textId="534DE360" w:rsidR="001600DB" w:rsidRPr="00735044" w:rsidRDefault="00622128" w:rsidP="002A55A5">
      <w:pPr>
        <w:pStyle w:val="Agency-body-text"/>
        <w:rPr>
          <w:lang w:val="de-DE"/>
        </w:rPr>
      </w:pPr>
      <w:r w:rsidRPr="00D93E29">
        <w:rPr>
          <w:lang w:val="de-DE" w:bidi="de-DE"/>
        </w:rPr>
        <w:t>Ihre Auflistung innerhalb von Kompetenzbereichen impliziert keine hierarchische Ordnung oder isolierte Betrachtung von Kompetenzen, da sie alle eng miteinander verbunden und voneinander abhängig sind.</w:t>
      </w:r>
    </w:p>
    <w:p w14:paraId="16F40486" w14:textId="28D7C5E2" w:rsidR="00B27D05" w:rsidRPr="00735044" w:rsidRDefault="005C4692" w:rsidP="00010119">
      <w:pPr>
        <w:pStyle w:val="Agency-body-text"/>
        <w:rPr>
          <w:lang w:val="de-DE"/>
        </w:rPr>
      </w:pPr>
      <w:r w:rsidRPr="00D93E29">
        <w:rPr>
          <w:lang w:val="de-DE" w:bidi="de-DE"/>
        </w:rPr>
        <w:t xml:space="preserve">Besondere Aufmerksamkeit sollte dem Schwerpunkt des </w:t>
      </w:r>
      <w:r w:rsidRPr="00D93E29">
        <w:rPr>
          <w:i/>
          <w:lang w:val="de-DE" w:bidi="de-DE"/>
        </w:rPr>
        <w:t>Profils</w:t>
      </w:r>
      <w:r w:rsidRPr="00D93E29">
        <w:rPr>
          <w:lang w:val="de-DE" w:bidi="de-DE"/>
        </w:rPr>
        <w:t xml:space="preserve"> auf der</w:t>
      </w:r>
      <w:r w:rsidRPr="00D93E29">
        <w:rPr>
          <w:b/>
          <w:lang w:val="de-DE" w:bidi="de-DE"/>
        </w:rPr>
        <w:t xml:space="preserve"> kollaborativen Aufgabe</w:t>
      </w:r>
      <w:r w:rsidRPr="00D93E29">
        <w:rPr>
          <w:lang w:val="de-DE" w:bidi="de-DE"/>
        </w:rPr>
        <w:t xml:space="preserve"> der Umsetzung der inklusiven Praxis, seinem Wert für eine wachsende </w:t>
      </w:r>
      <w:r w:rsidRPr="00D93E29">
        <w:rPr>
          <w:b/>
          <w:lang w:val="de-DE" w:bidi="de-DE"/>
        </w:rPr>
        <w:lastRenderedPageBreak/>
        <w:t>professionelle Gemeinschaft</w:t>
      </w:r>
      <w:r w:rsidRPr="00D93E29">
        <w:rPr>
          <w:lang w:val="de-DE" w:bidi="de-DE"/>
        </w:rPr>
        <w:t xml:space="preserve">, die sich mit Inklusion befasst, und seiner Anwendung beim </w:t>
      </w:r>
      <w:r w:rsidRPr="00D93E29">
        <w:rPr>
          <w:b/>
          <w:lang w:val="de-DE" w:bidi="de-DE"/>
        </w:rPr>
        <w:t>arbeitsbasierten Lernen</w:t>
      </w:r>
      <w:r w:rsidRPr="00D93E29">
        <w:rPr>
          <w:lang w:val="de-DE" w:bidi="de-DE"/>
        </w:rPr>
        <w:t xml:space="preserve"> zukommen. Es ist wichtig anzumerken, dass diese weiter gefasste Perspektive den Wert des</w:t>
      </w:r>
      <w:r w:rsidRPr="00D93E29">
        <w:rPr>
          <w:i/>
          <w:lang w:val="de-DE" w:bidi="de-DE"/>
        </w:rPr>
        <w:t xml:space="preserve"> Profils</w:t>
      </w:r>
      <w:r w:rsidRPr="00D93E29">
        <w:rPr>
          <w:lang w:val="de-DE" w:bidi="de-DE"/>
        </w:rPr>
        <w:t xml:space="preserve"> für Lehrpersonen nicht schmälert, da diese die ersten und wichtigsten Praktiker*innen unter allen beteiligten Fachkräften bleiben.</w:t>
      </w:r>
    </w:p>
    <w:p w14:paraId="5FCD9D36" w14:textId="3E4BAF7B" w:rsidR="001600DB" w:rsidRPr="00735044" w:rsidRDefault="00622128" w:rsidP="00010119">
      <w:pPr>
        <w:pStyle w:val="Agency-body-text"/>
        <w:rPr>
          <w:lang w:val="de-DE"/>
        </w:rPr>
      </w:pPr>
      <w:r w:rsidRPr="00D93E29">
        <w:rPr>
          <w:lang w:val="de-DE" w:bidi="de-DE"/>
        </w:rPr>
        <w:t xml:space="preserve">Als Kompetenzrahmen für Inklusion und Gerechtigkeit im Bildungsbereich bietet das </w:t>
      </w:r>
      <w:r w:rsidRPr="00D93E29">
        <w:rPr>
          <w:i/>
          <w:lang w:val="de-DE" w:bidi="de-DE"/>
        </w:rPr>
        <w:t>Profil der Lehrer*</w:t>
      </w:r>
      <w:proofErr w:type="spellStart"/>
      <w:r w:rsidRPr="00D93E29">
        <w:rPr>
          <w:i/>
          <w:lang w:val="de-DE" w:bidi="de-DE"/>
        </w:rPr>
        <w:t>innenbildung</w:t>
      </w:r>
      <w:proofErr w:type="spellEnd"/>
      <w:r w:rsidRPr="00D93E29">
        <w:rPr>
          <w:i/>
          <w:lang w:val="de-DE" w:bidi="de-DE"/>
        </w:rPr>
        <w:t xml:space="preserve"> für Inklusion</w:t>
      </w:r>
      <w:r w:rsidRPr="00D93E29">
        <w:rPr>
          <w:lang w:val="de-DE" w:bidi="de-DE"/>
        </w:rPr>
        <w:t xml:space="preserve"> Fachkräften aus dem Bildungsbereich, einschließlich Anbietern von Lehrer*</w:t>
      </w:r>
      <w:proofErr w:type="spellStart"/>
      <w:r w:rsidRPr="00D93E29">
        <w:rPr>
          <w:lang w:val="de-DE" w:bidi="de-DE"/>
        </w:rPr>
        <w:t>innenbildung</w:t>
      </w:r>
      <w:proofErr w:type="spellEnd"/>
      <w:r w:rsidRPr="00D93E29">
        <w:rPr>
          <w:lang w:val="de-DE" w:bidi="de-DE"/>
        </w:rPr>
        <w:t xml:space="preserve">, eine </w:t>
      </w:r>
      <w:r w:rsidRPr="00D93E29">
        <w:rPr>
          <w:b/>
          <w:lang w:val="de-DE" w:bidi="de-DE"/>
        </w:rPr>
        <w:t>gemeinsame Sprache</w:t>
      </w:r>
      <w:r w:rsidRPr="00D93E29">
        <w:rPr>
          <w:lang w:val="de-DE" w:bidi="de-DE"/>
        </w:rPr>
        <w:t xml:space="preserve">, ein </w:t>
      </w:r>
      <w:r w:rsidRPr="00D93E29">
        <w:rPr>
          <w:b/>
          <w:lang w:val="de-DE" w:bidi="de-DE"/>
        </w:rPr>
        <w:t>gemeinsames Repertoire</w:t>
      </w:r>
      <w:r w:rsidRPr="00D93E29">
        <w:rPr>
          <w:lang w:val="de-DE" w:bidi="de-DE"/>
        </w:rPr>
        <w:t xml:space="preserve"> und eine </w:t>
      </w:r>
      <w:r w:rsidRPr="00D93E29">
        <w:rPr>
          <w:b/>
          <w:lang w:val="de-DE" w:bidi="de-DE"/>
        </w:rPr>
        <w:t>Referenz</w:t>
      </w:r>
      <w:r w:rsidRPr="00D93E29">
        <w:rPr>
          <w:lang w:val="de-DE" w:bidi="de-DE"/>
        </w:rPr>
        <w:t xml:space="preserve"> für inklusionsorientiertes professionelles Lernen für das gesamte Schulpersonal.</w:t>
      </w:r>
    </w:p>
    <w:p w14:paraId="133F6C59" w14:textId="77777777" w:rsidR="001600DB" w:rsidRPr="00735044" w:rsidRDefault="00622128" w:rsidP="00010119">
      <w:pPr>
        <w:pStyle w:val="Agency-body-text"/>
        <w:rPr>
          <w:lang w:val="de-DE"/>
        </w:rPr>
      </w:pPr>
      <w:r w:rsidRPr="00D93E29">
        <w:rPr>
          <w:lang w:val="de-DE" w:bidi="de-DE"/>
        </w:rPr>
        <w:t>Die folgenden</w:t>
      </w:r>
      <w:r w:rsidRPr="00D93E29">
        <w:rPr>
          <w:b/>
          <w:lang w:val="de-DE" w:bidi="de-DE"/>
        </w:rPr>
        <w:t xml:space="preserve"> Grundwerte</w:t>
      </w:r>
      <w:r w:rsidRPr="00D93E29">
        <w:rPr>
          <w:lang w:val="de-DE" w:bidi="de-DE"/>
        </w:rPr>
        <w:t xml:space="preserve">, zugehörigen </w:t>
      </w:r>
      <w:r w:rsidRPr="00D93E29">
        <w:rPr>
          <w:b/>
          <w:lang w:val="de-DE" w:bidi="de-DE"/>
        </w:rPr>
        <w:t>Kompetenz</w:t>
      </w:r>
      <w:r w:rsidRPr="00D93E29">
        <w:rPr>
          <w:lang w:val="de-DE" w:bidi="de-DE"/>
        </w:rPr>
        <w:t xml:space="preserve">bereiche, vorgeschlagenen </w:t>
      </w:r>
      <w:r w:rsidRPr="00D93E29">
        <w:rPr>
          <w:b/>
          <w:lang w:val="de-DE" w:bidi="de-DE"/>
        </w:rPr>
        <w:t>Einstellungen und Überzeugungen</w:t>
      </w:r>
      <w:r w:rsidRPr="00D93E29">
        <w:rPr>
          <w:lang w:val="de-DE" w:bidi="de-DE"/>
        </w:rPr>
        <w:t xml:space="preserve">, das </w:t>
      </w:r>
      <w:r w:rsidRPr="00D93E29">
        <w:rPr>
          <w:b/>
          <w:lang w:val="de-DE" w:bidi="de-DE"/>
        </w:rPr>
        <w:t>Wissen und Verständnis</w:t>
      </w:r>
      <w:r w:rsidRPr="00D93E29">
        <w:rPr>
          <w:lang w:val="de-DE" w:bidi="de-DE"/>
        </w:rPr>
        <w:t xml:space="preserve"> sowie die </w:t>
      </w:r>
      <w:r w:rsidRPr="00D93E29">
        <w:rPr>
          <w:b/>
          <w:lang w:val="de-DE" w:bidi="de-DE"/>
        </w:rPr>
        <w:t>Fähigkeiten</w:t>
      </w:r>
      <w:r w:rsidRPr="00D93E29">
        <w:rPr>
          <w:lang w:val="de-DE" w:bidi="de-DE"/>
        </w:rPr>
        <w:t xml:space="preserve"> richten sich an alle Fachkräfte aus dem Bildungsbereich, damit sich diese an der Kompetenzentwicklung für Inklusion beteiligen können.</w:t>
      </w:r>
    </w:p>
    <w:p w14:paraId="7A60D2BC" w14:textId="6E8CAF42" w:rsidR="00622128" w:rsidRPr="00D93E29" w:rsidRDefault="00622128" w:rsidP="00622128">
      <w:pPr>
        <w:pStyle w:val="Agency-heading-2"/>
        <w:rPr>
          <w:color w:val="auto"/>
        </w:rPr>
      </w:pPr>
      <w:bookmarkStart w:id="2" w:name="_Toc115439051"/>
      <w:r w:rsidRPr="00D93E29">
        <w:rPr>
          <w:color w:val="auto"/>
          <w:lang w:val="de-DE" w:bidi="de-DE"/>
        </w:rPr>
        <w:t>Wertschätzung der Diversität der Lernenden</w:t>
      </w:r>
      <w:bookmarkEnd w:id="2"/>
    </w:p>
    <w:p w14:paraId="262C7A67" w14:textId="294F6AF9" w:rsidR="00693024" w:rsidRPr="00D93E29" w:rsidRDefault="00693024" w:rsidP="00594DC3">
      <w:pPr>
        <w:pStyle w:val="Agency-body-text"/>
      </w:pPr>
      <w:r w:rsidRPr="00D93E29">
        <w:rPr>
          <w:b/>
          <w:noProof/>
          <w:lang w:val="de-DE" w:bidi="de-D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Die Diversität der Lernenden wird als Ressource und als Bereicherung für eine hochwertige Bildung wahrgenommen.</w:t>
                            </w:r>
                          </w:p>
                          <w:p w14:paraId="3CA37B1C"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Kompetenzbereiche innerhalb dieses Grundwerts beziehen sich auf:</w:t>
                            </w:r>
                          </w:p>
                          <w:p w14:paraId="66B6A2BB" w14:textId="629919CE"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Auffassungen von Inklusion, Gerechtigkeit und hochwertiger Bildung;</w:t>
                            </w:r>
                          </w:p>
                          <w:p w14:paraId="1EF1EA9A" w14:textId="155D59D6"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Sichtweisen von Fachkräften aus dem Bildungsbereich zur Diversität der Lernenden.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Die Diversität der Lernenden wird als Ressource und als Bereicherung für eine hochwertige Bildung wahrgenommen.</w:t>
                      </w:r>
                    </w:p>
                    <w:p w14:paraId="3CA37B1C"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Kompetenzbereiche innerhalb dieses Grundwerts beziehen sich auf:</w:t>
                      </w:r>
                    </w:p>
                    <w:p w14:paraId="66B6A2BB" w14:textId="629919CE"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Auffassungen von Inklusion, Gerechtigkeit und hochwertiger Bildung;</w:t>
                      </w:r>
                    </w:p>
                    <w:p w14:paraId="1EF1EA9A" w14:textId="155D59D6"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Sichtweisen von Fachkräften aus dem Bildungsbereich zur Diversität der Lernenden.</w:t>
                      </w:r>
                    </w:p>
                  </w:txbxContent>
                </v:textbox>
                <w10:anchorlock/>
              </v:shape>
            </w:pict>
          </mc:Fallback>
        </mc:AlternateContent>
      </w:r>
    </w:p>
    <w:p w14:paraId="384E697C" w14:textId="511160BB" w:rsidR="001600DB" w:rsidRPr="00735044" w:rsidRDefault="00622128" w:rsidP="00622128">
      <w:pPr>
        <w:pStyle w:val="Agency-heading-3"/>
        <w:rPr>
          <w:color w:val="auto"/>
          <w:lang w:val="de-DE"/>
        </w:rPr>
      </w:pPr>
      <w:bookmarkStart w:id="3" w:name="_Toc115439052"/>
      <w:r w:rsidRPr="00D93E29">
        <w:rPr>
          <w:color w:val="auto"/>
          <w:lang w:val="de-DE" w:bidi="de-DE"/>
        </w:rPr>
        <w:t>Auffassungen von Inklusion, Gerechtigkeit und hochwertiger Bildung</w:t>
      </w:r>
      <w:bookmarkEnd w:id="3"/>
    </w:p>
    <w:p w14:paraId="5CD8FD65" w14:textId="1C84A13E" w:rsidR="00987416" w:rsidRPr="00735044" w:rsidRDefault="00622128" w:rsidP="00366167">
      <w:pPr>
        <w:pStyle w:val="Agency-heading-4"/>
        <w:rPr>
          <w:lang w:val="de-DE"/>
        </w:rPr>
      </w:pPr>
      <w:r w:rsidRPr="00D93E29">
        <w:rPr>
          <w:lang w:val="de-DE" w:bidi="de-DE"/>
        </w:rPr>
        <w:t>Die Einstellungen und Überzeugungen, die diesem Kompetenzbereich zugrunde liegen, umfassen …</w:t>
      </w:r>
    </w:p>
    <w:p w14:paraId="62CEA222" w14:textId="2F7112B6" w:rsidR="0012467D" w:rsidRPr="00D93E29" w:rsidRDefault="0012467D" w:rsidP="00594DC3">
      <w:pPr>
        <w:pStyle w:val="Agency-body-text"/>
      </w:pPr>
      <w:r w:rsidRPr="00D93E29">
        <w:rPr>
          <w:b/>
          <w:noProof/>
          <w:lang w:val="de-DE" w:bidi="de-D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Bildung gründet sich auf dem Glauben an Chancengleichheit, der Verpflichtung zur Wahrung der Menschenrechte und der Förderung demokratischer Werte in Schulgemeinschaften;</w:t>
                            </w:r>
                          </w:p>
                          <w:p w14:paraId="76C50824"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bei inklusiver Bildung geht es um soziale Gerechtigkeit in der Bildung und Erziehung und um eine Gesellschaftsreform im weiteren Sinne; sie ist nicht verhandelbar;</w:t>
                            </w:r>
                          </w:p>
                          <w:p w14:paraId="7FD6525F"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inklusive Bildung und Qualität in der Bildung können nicht voneinander getrennt gesehen werden;</w:t>
                            </w:r>
                          </w:p>
                          <w:p w14:paraId="5C230C1C"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xml:space="preserve">... der Zugang zur Regelschule </w:t>
                            </w:r>
                            <w:proofErr w:type="gramStart"/>
                            <w:r w:rsidRPr="00DB0AAF">
                              <w:rPr>
                                <w:color w:val="262626" w:themeColor="text1" w:themeTint="D9"/>
                                <w:lang w:val="de-DE" w:bidi="de-DE"/>
                              </w:rPr>
                              <w:t>alleine</w:t>
                            </w:r>
                            <w:proofErr w:type="gramEnd"/>
                            <w:r w:rsidRPr="00DB0AAF">
                              <w:rPr>
                                <w:color w:val="262626" w:themeColor="text1" w:themeTint="D9"/>
                                <w:lang w:val="de-DE" w:bidi="de-DE"/>
                              </w:rPr>
                              <w:t xml:space="preserve"> ist nicht genug. Teilhabe bedeutet, dass alle Lernenden in für sie sinnvolle Lernaktivitäten eingebunden sind;</w:t>
                            </w:r>
                          </w:p>
                          <w:p w14:paraId="679623F2" w14:textId="3CB4FDC3" w:rsidR="0012467D" w:rsidRPr="00735044" w:rsidRDefault="0012467D" w:rsidP="00471404">
                            <w:pPr>
                              <w:pStyle w:val="Agency-body-text"/>
                              <w:ind w:left="284" w:right="311"/>
                              <w:rPr>
                                <w:color w:val="002060"/>
                                <w:lang w:val="de-DE"/>
                              </w:rPr>
                            </w:pPr>
                            <w:r w:rsidRPr="00DB0AAF">
                              <w:rPr>
                                <w:color w:val="262626" w:themeColor="text1" w:themeTint="D9"/>
                                <w:lang w:val="de-DE" w:bidi="de-DE"/>
                              </w:rPr>
                              <w:t>… inklusive Bildung und Erziehung basiert auf einem Engagement für die Zugehörigkeit, Leistung, das Wohlbefinden und die psychische Gesundheit jedes einzelnen Lernenden.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Bildung gründet sich auf dem Glauben an Chancengleichheit, der Verpflichtung zur Wahrung der Menschenrechte und der Förderung demokratischer Werte in Schulgemeinschaften;</w:t>
                      </w:r>
                    </w:p>
                    <w:p w14:paraId="76C50824"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bei inklusiver Bildung geht es um soziale Gerechtigkeit in der Bildung und Erziehung und um eine Gesellschaftsreform im weiteren Sinne; sie ist nicht verhandelbar;</w:t>
                      </w:r>
                    </w:p>
                    <w:p w14:paraId="7FD6525F"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inklusive Bildung und Qualität in der Bildung können nicht voneinander getrennt gesehen werden;</w:t>
                      </w:r>
                    </w:p>
                    <w:p w14:paraId="5C230C1C"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xml:space="preserve">... der Zugang zur Regelschule </w:t>
                      </w:r>
                      <w:proofErr w:type="gramStart"/>
                      <w:r w:rsidRPr="00DB0AAF">
                        <w:rPr>
                          <w:color w:val="262626" w:themeColor="text1" w:themeTint="D9"/>
                          <w:lang w:val="de-DE" w:bidi="de-DE"/>
                        </w:rPr>
                        <w:t>alleine</w:t>
                      </w:r>
                      <w:proofErr w:type="gramEnd"/>
                      <w:r w:rsidRPr="00DB0AAF">
                        <w:rPr>
                          <w:color w:val="262626" w:themeColor="text1" w:themeTint="D9"/>
                          <w:lang w:val="de-DE" w:bidi="de-DE"/>
                        </w:rPr>
                        <w:t xml:space="preserve"> ist nicht genug. Teilhabe bedeutet, dass alle Lernenden in für sie sinnvolle Lernaktivitäten eingebunden sind;</w:t>
                      </w:r>
                    </w:p>
                    <w:p w14:paraId="679623F2" w14:textId="3CB4FDC3" w:rsidR="0012467D" w:rsidRPr="00735044" w:rsidRDefault="0012467D" w:rsidP="00471404">
                      <w:pPr>
                        <w:pStyle w:val="Agency-body-text"/>
                        <w:ind w:left="284" w:right="311"/>
                        <w:rPr>
                          <w:color w:val="002060"/>
                          <w:lang w:val="de-DE"/>
                        </w:rPr>
                      </w:pPr>
                      <w:r w:rsidRPr="00DB0AAF">
                        <w:rPr>
                          <w:color w:val="262626" w:themeColor="text1" w:themeTint="D9"/>
                          <w:lang w:val="de-DE" w:bidi="de-DE"/>
                        </w:rPr>
                        <w:t>… inklusive Bildung und Erziehung basiert auf einem Engagement für die Zugehörigkeit, Leistung, das Wohlbefinden und die psychische Gesundheit jedes einzelnen Lernenden.</w:t>
                      </w:r>
                    </w:p>
                  </w:txbxContent>
                </v:textbox>
                <w10:anchorlock/>
              </v:shape>
            </w:pict>
          </mc:Fallback>
        </mc:AlternateContent>
      </w:r>
    </w:p>
    <w:p w14:paraId="5E63AD27" w14:textId="2C2ED9C1" w:rsidR="00622128" w:rsidRPr="00735044" w:rsidRDefault="00622128" w:rsidP="000C0184">
      <w:pPr>
        <w:pStyle w:val="Agency-heading-4"/>
        <w:rPr>
          <w:lang w:val="de-DE"/>
        </w:rPr>
      </w:pPr>
      <w:r w:rsidRPr="00D93E29">
        <w:rPr>
          <w:lang w:val="de-DE" w:bidi="de-DE"/>
        </w:rPr>
        <w:lastRenderedPageBreak/>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2FF53542" w14:textId="1446AEFA" w:rsidR="0012467D" w:rsidRPr="00D93E29" w:rsidRDefault="00791385" w:rsidP="00594DC3">
      <w:pPr>
        <w:pStyle w:val="Agency-body-text"/>
      </w:pPr>
      <w:r w:rsidRPr="00D93E29">
        <w:rPr>
          <w:b/>
          <w:noProof/>
          <w:lang w:val="de-DE" w:bidi="de-D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theoretischen und praktischen Konzepte und Prinzipien sowie internationale Konventionen, welche die inklusive Bildung und Erziehung im globalen und lokalen Kontext untermauern;</w:t>
                            </w:r>
                          </w:p>
                          <w:p w14:paraId="40A58D22"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das breite System von Kulturen und Strategien der Bildungseinrichtungen, das sich auf die inklusive Bildung und Erziehung auswirkt; die möglichen Stärken und Schwächen des lokalen Bildungssystems in Bezug auf Gerechtigkeit;</w:t>
                            </w:r>
                          </w:p>
                          <w:p w14:paraId="2A24341C"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ein Konzept von inklusiver Bildung, um Schulen für alle Lernenden einladend, unterstützend und herausfordernd zu gestalten, und nicht nur für diejenigen, die als Lernende mit anderen Bedürfnissen wahrgenommen werden und vom Ausschluss von Bildungsmöglichkeiten bedroht sein könnten;</w:t>
                            </w:r>
                          </w:p>
                          <w:p w14:paraId="49EFD915"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Sprache der Inklusion und Diversität sowie die Implikationen der Nutzung anderer Begrifflichkeiten zur Beschreibung, Kennzeichnung und Kategorisierung von Lernenden;</w:t>
                            </w:r>
                          </w:p>
                          <w:p w14:paraId="1167DC57"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inklusive Bildung als Präsenz (Bildungszugang), Beteiligung (Qualität der Lernerfahrung) und Leistungsentwicklung (Lernprozess und Lernergebnis) von allen Lernenden;</w:t>
                            </w:r>
                          </w:p>
                          <w:p w14:paraId="4EB09849" w14:textId="60D57159" w:rsidR="00791385" w:rsidRPr="00735044" w:rsidRDefault="00791385" w:rsidP="00471404">
                            <w:pPr>
                              <w:pStyle w:val="Agency-body-text"/>
                              <w:ind w:left="284" w:right="311"/>
                              <w:rPr>
                                <w:color w:val="002060"/>
                                <w:lang w:val="de-DE"/>
                              </w:rPr>
                            </w:pPr>
                            <w:r w:rsidRPr="00791385">
                              <w:rPr>
                                <w:color w:val="262626" w:themeColor="text1" w:themeTint="D9"/>
                                <w:lang w:val="de-DE" w:bidi="de-DE"/>
                              </w:rPr>
                              <w:t>… ein Konzept von inklusiver Bildung zur Gewährleistung der Repräsentation der Erfahrungen aller Lernenden, der Anerkennung der Ergebnisse aller Lernenden und der effektiven Ressourcenverteilung.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theoretischen und praktischen Konzepte und Prinzipien sowie internationale Konventionen, welche die inklusive Bildung und Erziehung im globalen und lokalen Kontext untermauern;</w:t>
                      </w:r>
                    </w:p>
                    <w:p w14:paraId="40A58D22"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das breite System von Kulturen und Strategien der Bildungseinrichtungen, das sich auf die inklusive Bildung und Erziehung auswirkt; die möglichen Stärken und Schwächen des lokalen Bildungssystems in Bezug auf Gerechtigkeit;</w:t>
                      </w:r>
                    </w:p>
                    <w:p w14:paraId="2A24341C"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ein Konzept von inklusiver Bildung, um Schulen für alle Lernenden einladend, unterstützend und herausfordernd zu gestalten, und nicht nur für diejenigen, die als Lernende mit anderen Bedürfnissen wahrgenommen werden und vom Ausschluss von Bildungsmöglichkeiten bedroht sein könnten;</w:t>
                      </w:r>
                    </w:p>
                    <w:p w14:paraId="49EFD915"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Sprache der Inklusion und Diversität sowie die Implikationen der Nutzung anderer Begrifflichkeiten zur Beschreibung, Kennzeichnung und Kategorisierung von Lernenden;</w:t>
                      </w:r>
                    </w:p>
                    <w:p w14:paraId="1167DC57"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inklusive Bildung als Präsenz (Bildungszugang), Beteiligung (Qualität der Lernerfahrung) und Leistungsentwicklung (Lernprozess und Lernergebnis) von allen Lernenden;</w:t>
                      </w:r>
                    </w:p>
                    <w:p w14:paraId="4EB09849" w14:textId="60D57159" w:rsidR="00791385" w:rsidRPr="00735044" w:rsidRDefault="00791385" w:rsidP="00471404">
                      <w:pPr>
                        <w:pStyle w:val="Agency-body-text"/>
                        <w:ind w:left="284" w:right="311"/>
                        <w:rPr>
                          <w:color w:val="002060"/>
                          <w:lang w:val="de-DE"/>
                        </w:rPr>
                      </w:pPr>
                      <w:r w:rsidRPr="00791385">
                        <w:rPr>
                          <w:color w:val="262626" w:themeColor="text1" w:themeTint="D9"/>
                          <w:lang w:val="de-DE" w:bidi="de-DE"/>
                        </w:rPr>
                        <w:t>… ein Konzept von inklusiver Bildung zur Gewährleistung der Repräsentation der Erfahrungen aller Lernenden, der Anerkennung der Ergebnisse aller Lernenden und der effektiven Ressourcenverteilung.</w:t>
                      </w:r>
                    </w:p>
                  </w:txbxContent>
                </v:textbox>
                <w10:anchorlock/>
              </v:shape>
            </w:pict>
          </mc:Fallback>
        </mc:AlternateContent>
      </w:r>
    </w:p>
    <w:p w14:paraId="32A0816B" w14:textId="6D08FF7D" w:rsidR="00622128"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0D3E4870" w14:textId="74068CF9" w:rsidR="0012467D" w:rsidRPr="00D93E29" w:rsidRDefault="00791385" w:rsidP="0012467D">
      <w:pPr>
        <w:pStyle w:val="Agency-body-text"/>
      </w:pPr>
      <w:r w:rsidRPr="00D93E29">
        <w:rPr>
          <w:b/>
          <w:noProof/>
          <w:lang w:val="de-DE" w:bidi="de-D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735044" w:rsidRDefault="00791385" w:rsidP="00791385">
                            <w:pPr>
                              <w:pStyle w:val="Agency-body-text"/>
                              <w:ind w:left="284" w:right="311"/>
                              <w:rPr>
                                <w:lang w:val="de-DE"/>
                              </w:rPr>
                            </w:pPr>
                            <w:bookmarkStart w:id="4" w:name="_Hlk85450852"/>
                            <w:r w:rsidRPr="00E00B84">
                              <w:rPr>
                                <w:lang w:val="de-DE" w:bidi="de-DE"/>
                              </w:rPr>
                              <w:t>… die kritische Überprüfung der eigenen Einstellungen und Überzeugungen und deren Einfluss auf das Handeln;</w:t>
                            </w:r>
                          </w:p>
                          <w:bookmarkEnd w:id="4"/>
                          <w:p w14:paraId="61624667" w14:textId="77777777" w:rsidR="00791385" w:rsidRPr="00735044" w:rsidRDefault="00791385" w:rsidP="00791385">
                            <w:pPr>
                              <w:pStyle w:val="Agency-body-text"/>
                              <w:ind w:left="284" w:right="311"/>
                              <w:rPr>
                                <w:lang w:val="de-DE"/>
                              </w:rPr>
                            </w:pPr>
                            <w:r w:rsidRPr="00E00B84">
                              <w:rPr>
                                <w:lang w:val="de-DE" w:bidi="de-DE"/>
                              </w:rPr>
                              <w:t>… die durchgängige Berücksichtigung einer ethischen Praxis und die Wahrung der Vertraulichkeit;</w:t>
                            </w:r>
                          </w:p>
                          <w:p w14:paraId="1233BD7B" w14:textId="77777777" w:rsidR="00791385" w:rsidRPr="00735044" w:rsidRDefault="00791385" w:rsidP="00791385">
                            <w:pPr>
                              <w:pStyle w:val="Agency-body-text"/>
                              <w:ind w:left="284" w:right="311"/>
                              <w:rPr>
                                <w:lang w:val="de-DE"/>
                              </w:rPr>
                            </w:pPr>
                            <w:r w:rsidRPr="00E00B84">
                              <w:rPr>
                                <w:lang w:val="de-DE" w:bidi="de-DE"/>
                              </w:rPr>
                              <w:t>… die Fähigkeit, die Erziehungsgeschichte zu dekonstruieren, um aktuelle Situationen und Kontexte zu verstehen;</w:t>
                            </w:r>
                          </w:p>
                          <w:p w14:paraId="65F8C5EA" w14:textId="77777777" w:rsidR="00791385" w:rsidRPr="00735044" w:rsidRDefault="00791385" w:rsidP="00791385">
                            <w:pPr>
                              <w:pStyle w:val="Agency-body-text"/>
                              <w:ind w:left="284" w:right="311"/>
                              <w:rPr>
                                <w:lang w:val="de-DE"/>
                              </w:rPr>
                            </w:pPr>
                            <w:r w:rsidRPr="00E00B84">
                              <w:rPr>
                                <w:lang w:val="de-DE" w:bidi="de-DE"/>
                              </w:rPr>
                              <w:t>… Bewältigungsstrategien, die es den Lehrpersonen ermöglichen, nicht-inklusiven Einstellungen entgegenzutreten sowie in segregierten Situationen zu arbeiten;</w:t>
                            </w:r>
                          </w:p>
                          <w:p w14:paraId="13CD7E9F" w14:textId="77777777" w:rsidR="00791385" w:rsidRPr="00735044" w:rsidRDefault="00791385" w:rsidP="00791385">
                            <w:pPr>
                              <w:pStyle w:val="Agency-body-text"/>
                              <w:ind w:left="284" w:right="311"/>
                              <w:rPr>
                                <w:lang w:val="de-DE"/>
                              </w:rPr>
                            </w:pPr>
                            <w:r w:rsidRPr="00E00B84">
                              <w:rPr>
                                <w:lang w:val="de-DE" w:bidi="de-DE"/>
                              </w:rPr>
                              <w:t>… empathisch zu sein im Umgang mit den vielfältigen Stärken und Bedürfnissen der Lernenden;</w:t>
                            </w:r>
                          </w:p>
                          <w:p w14:paraId="4D7F60B8" w14:textId="77777777" w:rsidR="00791385" w:rsidRPr="00735044" w:rsidRDefault="00791385" w:rsidP="00791385">
                            <w:pPr>
                              <w:pStyle w:val="Agency-body-text"/>
                              <w:ind w:left="284" w:right="311"/>
                              <w:rPr>
                                <w:lang w:val="de-DE"/>
                              </w:rPr>
                            </w:pPr>
                            <w:r w:rsidRPr="00E00B84">
                              <w:rPr>
                                <w:lang w:val="de-DE" w:bidi="de-DE"/>
                              </w:rPr>
                              <w:t>… vorbildliches Handeln in sozialen Beziehungen zu zeigen und eine angemessene Sprache im Umgang mit allen Lernenden und Interessenvertretern im Bildungsbereich zu verwenden.</w:t>
                            </w:r>
                          </w:p>
                          <w:p w14:paraId="6AA585DC" w14:textId="7DA63DBF" w:rsidR="00791385" w:rsidRPr="00735044" w:rsidRDefault="00791385" w:rsidP="00471404">
                            <w:pPr>
                              <w:pStyle w:val="Agency-body-text"/>
                              <w:ind w:left="284" w:right="311"/>
                              <w:rPr>
                                <w:color w:val="002060"/>
                                <w:lang w:val="de-DE"/>
                              </w:rPr>
                            </w:pPr>
                            <w:r w:rsidRPr="00E00B84">
                              <w:rPr>
                                <w:lang w:val="de-DE" w:bidi="de-DE"/>
                              </w:rPr>
                              <w:t>…  als inklusive Führungskraft die Richtung vorzugeben, um eine inklusive Schulkultur zu fördern und aufrechtzuerhalten, die sich durch Großzügigkeit und echte Zugehörigkeit aller auszeichnet.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735044" w:rsidRDefault="00791385" w:rsidP="00791385">
                      <w:pPr>
                        <w:pStyle w:val="Agency-body-text"/>
                        <w:ind w:left="284" w:right="311"/>
                        <w:rPr>
                          <w:lang w:val="de-DE"/>
                        </w:rPr>
                      </w:pPr>
                      <w:bookmarkStart w:id="143" w:name="_Hlk85450852"/>
                      <w:r w:rsidRPr="00E00B84">
                        <w:rPr>
                          <w:lang w:val="de-DE" w:bidi="de-DE"/>
                        </w:rPr>
                        <w:t>… die kritische Überprüfung der eigenen Einstellungen und Überzeugungen und deren Einfluss auf das Handeln;</w:t>
                      </w:r>
                    </w:p>
                    <w:bookmarkEnd w:id="143"/>
                    <w:p w14:paraId="61624667" w14:textId="77777777" w:rsidR="00791385" w:rsidRPr="00735044" w:rsidRDefault="00791385" w:rsidP="00791385">
                      <w:pPr>
                        <w:pStyle w:val="Agency-body-text"/>
                        <w:ind w:left="284" w:right="311"/>
                        <w:rPr>
                          <w:lang w:val="de-DE"/>
                        </w:rPr>
                      </w:pPr>
                      <w:r w:rsidRPr="00E00B84">
                        <w:rPr>
                          <w:lang w:val="de-DE" w:bidi="de-DE"/>
                        </w:rPr>
                        <w:t>… die durchgängige Berücksichtigung einer ethischen Praxis und die Wahrung der Vertraulichkeit;</w:t>
                      </w:r>
                    </w:p>
                    <w:p w14:paraId="1233BD7B" w14:textId="77777777" w:rsidR="00791385" w:rsidRPr="00735044" w:rsidRDefault="00791385" w:rsidP="00791385">
                      <w:pPr>
                        <w:pStyle w:val="Agency-body-text"/>
                        <w:ind w:left="284" w:right="311"/>
                        <w:rPr>
                          <w:lang w:val="de-DE"/>
                        </w:rPr>
                      </w:pPr>
                      <w:r w:rsidRPr="00E00B84">
                        <w:rPr>
                          <w:lang w:val="de-DE" w:bidi="de-DE"/>
                        </w:rPr>
                        <w:t>… die Fähigkeit, die Erziehungsgeschichte zu dekonstruieren, um aktuelle Situationen und Kontexte zu verstehen;</w:t>
                      </w:r>
                    </w:p>
                    <w:p w14:paraId="65F8C5EA" w14:textId="77777777" w:rsidR="00791385" w:rsidRPr="00735044" w:rsidRDefault="00791385" w:rsidP="00791385">
                      <w:pPr>
                        <w:pStyle w:val="Agency-body-text"/>
                        <w:ind w:left="284" w:right="311"/>
                        <w:rPr>
                          <w:lang w:val="de-DE"/>
                        </w:rPr>
                      </w:pPr>
                      <w:r w:rsidRPr="00E00B84">
                        <w:rPr>
                          <w:lang w:val="de-DE" w:bidi="de-DE"/>
                        </w:rPr>
                        <w:t>… Bewältigungsstrategien, die es den Lehrpersonen ermöglichen, nicht-inklusiven Einstellungen entgegenzutreten sowie in segregierten Situationen zu arbeiten;</w:t>
                      </w:r>
                    </w:p>
                    <w:p w14:paraId="13CD7E9F" w14:textId="77777777" w:rsidR="00791385" w:rsidRPr="00735044" w:rsidRDefault="00791385" w:rsidP="00791385">
                      <w:pPr>
                        <w:pStyle w:val="Agency-body-text"/>
                        <w:ind w:left="284" w:right="311"/>
                        <w:rPr>
                          <w:lang w:val="de-DE"/>
                        </w:rPr>
                      </w:pPr>
                      <w:r w:rsidRPr="00E00B84">
                        <w:rPr>
                          <w:lang w:val="de-DE" w:bidi="de-DE"/>
                        </w:rPr>
                        <w:t>… empathisch zu sein im Umgang mit den vielfältigen Stärken und Bedürfnissen der Lernenden;</w:t>
                      </w:r>
                    </w:p>
                    <w:p w14:paraId="4D7F60B8" w14:textId="77777777" w:rsidR="00791385" w:rsidRPr="00735044" w:rsidRDefault="00791385" w:rsidP="00791385">
                      <w:pPr>
                        <w:pStyle w:val="Agency-body-text"/>
                        <w:ind w:left="284" w:right="311"/>
                        <w:rPr>
                          <w:lang w:val="de-DE"/>
                        </w:rPr>
                      </w:pPr>
                      <w:r w:rsidRPr="00E00B84">
                        <w:rPr>
                          <w:lang w:val="de-DE" w:bidi="de-DE"/>
                        </w:rPr>
                        <w:t>… vorbildliches Handeln in sozialen Beziehungen zu zeigen und eine angemessene Sprache im Umgang mit allen Lernenden und Interessenvertretern im Bildungsbereich zu verwenden.</w:t>
                      </w:r>
                    </w:p>
                    <w:p w14:paraId="6AA585DC" w14:textId="7DA63DBF" w:rsidR="00791385" w:rsidRPr="00735044" w:rsidRDefault="00791385" w:rsidP="00471404">
                      <w:pPr>
                        <w:pStyle w:val="Agency-body-text"/>
                        <w:ind w:left="284" w:right="311"/>
                        <w:rPr>
                          <w:color w:val="002060"/>
                          <w:lang w:val="de-DE"/>
                        </w:rPr>
                      </w:pPr>
                      <w:r w:rsidRPr="00E00B84">
                        <w:rPr>
                          <w:lang w:val="de-DE" w:bidi="de-DE"/>
                        </w:rPr>
                        <w:t>…  als inklusive Führungskraft die Richtung vorzugeben, um eine inklusive Schulkultur zu fördern und aufrechtzuerhalten, die sich durch Großzügigkeit und echte Zugehörigkeit aller auszeichnet.</w:t>
                      </w:r>
                    </w:p>
                  </w:txbxContent>
                </v:textbox>
                <w10:anchorlock/>
              </v:shape>
            </w:pict>
          </mc:Fallback>
        </mc:AlternateContent>
      </w:r>
    </w:p>
    <w:p w14:paraId="43F82A3D" w14:textId="198397FE" w:rsidR="00622128" w:rsidRPr="00735044" w:rsidRDefault="005F25C4" w:rsidP="00E90118">
      <w:pPr>
        <w:pStyle w:val="Agency-heading-3"/>
        <w:rPr>
          <w:lang w:val="de-DE"/>
        </w:rPr>
      </w:pPr>
      <w:bookmarkStart w:id="5" w:name="_Toc115439053"/>
      <w:r w:rsidRPr="00D93E29">
        <w:rPr>
          <w:lang w:val="de-DE" w:bidi="de-DE"/>
        </w:rPr>
        <w:t>Sichtweisen von Fachkräften aus dem Bildungsbereich zur Diversität der Lernenden</w:t>
      </w:r>
      <w:bookmarkEnd w:id="5"/>
    </w:p>
    <w:p w14:paraId="4CD377D0" w14:textId="54A17202" w:rsidR="00791385" w:rsidRPr="00735044" w:rsidRDefault="00622128" w:rsidP="00791385">
      <w:pPr>
        <w:pStyle w:val="Agency-heading-4"/>
        <w:rPr>
          <w:lang w:val="de-DE"/>
        </w:rPr>
      </w:pPr>
      <w:r w:rsidRPr="00D93E29">
        <w:rPr>
          <w:lang w:val="de-DE" w:bidi="de-DE"/>
        </w:rPr>
        <w:t>Die Einstellungen und Überzeugungen, die diesem Kompetenzbereich zugrunde liegen, umfassen …</w:t>
      </w:r>
    </w:p>
    <w:p w14:paraId="74B423DC" w14:textId="10EC5F8C" w:rsidR="00325501" w:rsidRPr="00D93E29" w:rsidRDefault="00325501" w:rsidP="000549A5">
      <w:pPr>
        <w:pStyle w:val="Agency-body-text"/>
      </w:pPr>
      <w:r w:rsidRPr="00D93E29">
        <w:rPr>
          <w:b/>
          <w:noProof/>
          <w:lang w:val="de-DE" w:bidi="de-D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Variabilität in der menschlichen Entwicklung ist natürlich und sollte als Norm betrachtet werden;</w:t>
                            </w:r>
                          </w:p>
                          <w:p w14:paraId="0701270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Diversität der Lernenden muss geachtet, wertgeschätzt und als Ressource verstanden werden, die Lernmöglichkeiten erweitert und Mehrwert für die Schulen, lokalen Gemeinschaften und die Gesellschaft darstellt;</w:t>
                            </w:r>
                          </w:p>
                          <w:p w14:paraId="5244013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Lehrperson hat eine Schlüsselfunktion für die Selbstachtung der Lernenden und folglich für ihr Lernpotenzial;</w:t>
                            </w:r>
                          </w:p>
                          <w:p w14:paraId="15EFF04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Kategorisierung und Etikettierung von Lernenden kann sich negativ auf ihre Lernmöglichkeiten auswirken;</w:t>
                            </w:r>
                          </w:p>
                          <w:p w14:paraId="1F7CC965" w14:textId="412E3EAB" w:rsidR="00325501" w:rsidRPr="00735044" w:rsidRDefault="00325501" w:rsidP="006B04D2">
                            <w:pPr>
                              <w:pStyle w:val="Agency-body-text"/>
                              <w:ind w:left="284" w:right="311"/>
                              <w:rPr>
                                <w:color w:val="002060"/>
                                <w:lang w:val="de-DE"/>
                              </w:rPr>
                            </w:pPr>
                            <w:r w:rsidRPr="00325501">
                              <w:rPr>
                                <w:color w:val="262626" w:themeColor="text1" w:themeTint="D9"/>
                                <w:lang w:val="de-DE" w:bidi="de-DE"/>
                              </w:rPr>
                              <w:t>… jeder Mitarbeiter im Bildungsbereich hat die Verantwortung, zu einer Schulkultur beizutragen, die Diversität willkommen heißt.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Variabilität in der menschlichen Entwicklung ist natürlich und sollte als Norm betrachtet werden;</w:t>
                      </w:r>
                    </w:p>
                    <w:p w14:paraId="0701270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Diversität der Lernenden muss geachtet, wertgeschätzt und als Ressource verstanden werden, die Lernmöglichkeiten erweitert und Mehrwert für die Schulen, lokalen Gemeinschaften und die Gesellschaft darstellt;</w:t>
                      </w:r>
                    </w:p>
                    <w:p w14:paraId="5244013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Lehrperson hat eine Schlüsselfunktion für die Selbstachtung der Lernenden und folglich für ihr Lernpotenzial;</w:t>
                      </w:r>
                    </w:p>
                    <w:p w14:paraId="15EFF04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Kategorisierung und Etikettierung von Lernenden kann sich negativ auf ihre Lernmöglichkeiten auswirken;</w:t>
                      </w:r>
                    </w:p>
                    <w:p w14:paraId="1F7CC965" w14:textId="412E3EAB" w:rsidR="00325501" w:rsidRPr="00735044" w:rsidRDefault="00325501" w:rsidP="006B04D2">
                      <w:pPr>
                        <w:pStyle w:val="Agency-body-text"/>
                        <w:ind w:left="284" w:right="311"/>
                        <w:rPr>
                          <w:color w:val="002060"/>
                          <w:lang w:val="de-DE"/>
                        </w:rPr>
                      </w:pPr>
                      <w:r w:rsidRPr="00325501">
                        <w:rPr>
                          <w:color w:val="262626" w:themeColor="text1" w:themeTint="D9"/>
                          <w:lang w:val="de-DE" w:bidi="de-DE"/>
                        </w:rPr>
                        <w:t>… jeder Mitarbeiter im Bildungsbereich hat die Verantwortung, zu einer Schulkultur beizutragen, die Diversität willkommen heißt.</w:t>
                      </w:r>
                    </w:p>
                  </w:txbxContent>
                </v:textbox>
                <w10:anchorlock/>
              </v:shape>
            </w:pict>
          </mc:Fallback>
        </mc:AlternateContent>
      </w:r>
    </w:p>
    <w:p w14:paraId="5173B255" w14:textId="3DD0A9E1" w:rsidR="00622128" w:rsidRPr="00735044" w:rsidRDefault="00622128" w:rsidP="000C0184">
      <w:pPr>
        <w:pStyle w:val="Agency-heading-4"/>
        <w:rPr>
          <w:lang w:val="de-DE"/>
        </w:rPr>
      </w:pPr>
      <w:r w:rsidRPr="00D93E29">
        <w:rPr>
          <w:lang w:val="de-DE" w:bidi="de-DE"/>
        </w:rPr>
        <w:lastRenderedPageBreak/>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72DA22EB" w14:textId="47B1D698" w:rsidR="00325501" w:rsidRPr="00D93E29" w:rsidRDefault="00325501" w:rsidP="003D037E">
      <w:pPr>
        <w:pStyle w:val="Agency-body-text"/>
      </w:pPr>
      <w:r w:rsidRPr="00D93E29">
        <w:rPr>
          <w:b/>
          <w:noProof/>
          <w:lang w:val="de-DE" w:bidi="de-D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735044" w:rsidRDefault="00325501" w:rsidP="002A55F0">
                            <w:pPr>
                              <w:pStyle w:val="Agency-body-text"/>
                              <w:ind w:left="284" w:right="311"/>
                              <w:rPr>
                                <w:lang w:val="de-DE"/>
                              </w:rPr>
                            </w:pPr>
                            <w:r w:rsidRPr="00E00B84">
                              <w:rPr>
                                <w:lang w:val="de-DE" w:bidi="de-DE"/>
                              </w:rPr>
                              <w:t>… es ist normal, verschieden zu sein;</w:t>
                            </w:r>
                          </w:p>
                          <w:p w14:paraId="1A85F495" w14:textId="77777777" w:rsidR="00325501" w:rsidRPr="00735044" w:rsidRDefault="00325501" w:rsidP="00325501">
                            <w:pPr>
                              <w:pStyle w:val="Agency-body-text"/>
                              <w:ind w:left="284" w:right="311"/>
                              <w:rPr>
                                <w:lang w:val="de-DE"/>
                              </w:rPr>
                            </w:pPr>
                            <w:r w:rsidRPr="00E00B84">
                              <w:rPr>
                                <w:lang w:val="de-DE" w:bidi="de-DE"/>
                              </w:rPr>
                              <w:t>… grundlegende Informationen über Diversität von Lernenden aufgrund von Förderbedarf, Kultur, Sprache, sozio-ökonomischem Hintergrund, usw., die Interaktionen zwischen Diversitätsmerkmalen und deren Interaktion mit dem Schulumfeld;</w:t>
                            </w:r>
                          </w:p>
                          <w:p w14:paraId="2004BF63" w14:textId="77777777" w:rsidR="00325501" w:rsidRPr="00735044" w:rsidRDefault="00325501" w:rsidP="00325501">
                            <w:pPr>
                              <w:pStyle w:val="Agency-body-text"/>
                              <w:ind w:left="284" w:right="311"/>
                              <w:rPr>
                                <w:lang w:val="de-DE"/>
                              </w:rPr>
                            </w:pPr>
                            <w:r w:rsidRPr="00E00B84">
                              <w:rPr>
                                <w:lang w:val="de-DE" w:bidi="de-DE"/>
                              </w:rPr>
                              <w:t>… Konzepte, die verschiedene Aspekte der Identität der Lernenden (Behinderung, Geschlecht, Mehrsprachigkeit usw.) und die Auswirkungen diskriminierender Praktiken (aufgrund von Rassismus, Ableismus usw.) untermauern;</w:t>
                            </w:r>
                          </w:p>
                          <w:p w14:paraId="712F08D6" w14:textId="77777777" w:rsidR="00325501" w:rsidRPr="00735044" w:rsidRDefault="00325501" w:rsidP="00325501">
                            <w:pPr>
                              <w:pStyle w:val="Agency-body-text"/>
                              <w:ind w:left="284" w:right="311"/>
                              <w:rPr>
                                <w:lang w:val="de-DE"/>
                              </w:rPr>
                            </w:pPr>
                            <w:r w:rsidRPr="00E00B84">
                              <w:rPr>
                                <w:lang w:val="de-DE" w:bidi="de-DE"/>
                              </w:rPr>
                              <w:t>… Lernende lernen auf unterschiedliche Weisen; dies kann genutzt werden, um sie und ihre Mitschüler/innen in deren Lernen zu unterstützen;</w:t>
                            </w:r>
                          </w:p>
                          <w:p w14:paraId="3472EBB6" w14:textId="77777777" w:rsidR="00325501" w:rsidRPr="00735044" w:rsidRDefault="00325501" w:rsidP="00325501">
                            <w:pPr>
                              <w:pStyle w:val="Agency-body-text"/>
                              <w:ind w:left="284" w:right="311"/>
                              <w:rPr>
                                <w:lang w:val="de-DE"/>
                              </w:rPr>
                            </w:pPr>
                            <w:r w:rsidRPr="00E00B84">
                              <w:rPr>
                                <w:lang w:val="de-DE" w:bidi="de-DE"/>
                              </w:rPr>
                              <w:t>… die Schule ist eine Gemeinschaft und ein soziales Umfeld, das einen großen Einfluss auf das Selbstbewusstsein und das Lernpotenzial der Lernenden hat;</w:t>
                            </w:r>
                          </w:p>
                          <w:p w14:paraId="133271A8" w14:textId="33EF335D" w:rsidR="00325501" w:rsidRPr="00735044" w:rsidRDefault="00325501" w:rsidP="00325501">
                            <w:pPr>
                              <w:pStyle w:val="Agency-body-text"/>
                              <w:ind w:left="284" w:right="311"/>
                              <w:rPr>
                                <w:lang w:val="de-DE"/>
                              </w:rPr>
                            </w:pPr>
                            <w:r w:rsidRPr="00E00B84">
                              <w:rPr>
                                <w:lang w:val="de-DE" w:bidi="de-DE"/>
                              </w:rPr>
                              <w:t>... die Schülerpopulation in der Schule und Klasse ist einem ständigen Wandel unterlegen; Diversität kann nicht als ein statisches Konzept betrachtet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735044" w:rsidRDefault="00325501" w:rsidP="002A55F0">
                      <w:pPr>
                        <w:pStyle w:val="Agency-body-text"/>
                        <w:ind w:left="284" w:right="311"/>
                        <w:rPr>
                          <w:lang w:val="de-DE"/>
                        </w:rPr>
                      </w:pPr>
                      <w:r w:rsidRPr="00E00B84">
                        <w:rPr>
                          <w:lang w:val="de-DE" w:bidi="de-DE"/>
                        </w:rPr>
                        <w:t>… es ist normal, verschieden zu sein;</w:t>
                      </w:r>
                    </w:p>
                    <w:p w14:paraId="1A85F495" w14:textId="77777777" w:rsidR="00325501" w:rsidRPr="00735044" w:rsidRDefault="00325501" w:rsidP="00325501">
                      <w:pPr>
                        <w:pStyle w:val="Agency-body-text"/>
                        <w:ind w:left="284" w:right="311"/>
                        <w:rPr>
                          <w:lang w:val="de-DE"/>
                        </w:rPr>
                      </w:pPr>
                      <w:r w:rsidRPr="00E00B84">
                        <w:rPr>
                          <w:lang w:val="de-DE" w:bidi="de-DE"/>
                        </w:rPr>
                        <w:t>… grundlegende Informationen über Diversität von Lernenden aufgrund von Förderbedarf, Kultur, Sprache, sozio-ökonomischem Hintergrund, usw., die Interaktionen zwischen Diversitätsmerkmalen und deren Interaktion mit dem Schulumfeld;</w:t>
                      </w:r>
                    </w:p>
                    <w:p w14:paraId="2004BF63" w14:textId="77777777" w:rsidR="00325501" w:rsidRPr="00735044" w:rsidRDefault="00325501" w:rsidP="00325501">
                      <w:pPr>
                        <w:pStyle w:val="Agency-body-text"/>
                        <w:ind w:left="284" w:right="311"/>
                        <w:rPr>
                          <w:lang w:val="de-DE"/>
                        </w:rPr>
                      </w:pPr>
                      <w:r w:rsidRPr="00E00B84">
                        <w:rPr>
                          <w:lang w:val="de-DE" w:bidi="de-DE"/>
                        </w:rPr>
                        <w:t>… Konzepte, die verschiedene Aspekte der Identität der Lernenden (Behinderung, Geschlecht, Mehrsprachigkeit usw.) und die Auswirkungen diskriminierender Praktiken (aufgrund von Rassismus, Ableismus usw.) untermauern;</w:t>
                      </w:r>
                    </w:p>
                    <w:p w14:paraId="712F08D6" w14:textId="77777777" w:rsidR="00325501" w:rsidRPr="00735044" w:rsidRDefault="00325501" w:rsidP="00325501">
                      <w:pPr>
                        <w:pStyle w:val="Agency-body-text"/>
                        <w:ind w:left="284" w:right="311"/>
                        <w:rPr>
                          <w:lang w:val="de-DE"/>
                        </w:rPr>
                      </w:pPr>
                      <w:r w:rsidRPr="00E00B84">
                        <w:rPr>
                          <w:lang w:val="de-DE" w:bidi="de-DE"/>
                        </w:rPr>
                        <w:t>… Lernende lernen auf unterschiedliche Weisen; dies kann genutzt werden, um sie und ihre Mitschüler/innen in deren Lernen zu unterstützen;</w:t>
                      </w:r>
                    </w:p>
                    <w:p w14:paraId="3472EBB6" w14:textId="77777777" w:rsidR="00325501" w:rsidRPr="00735044" w:rsidRDefault="00325501" w:rsidP="00325501">
                      <w:pPr>
                        <w:pStyle w:val="Agency-body-text"/>
                        <w:ind w:left="284" w:right="311"/>
                        <w:rPr>
                          <w:lang w:val="de-DE"/>
                        </w:rPr>
                      </w:pPr>
                      <w:r w:rsidRPr="00E00B84">
                        <w:rPr>
                          <w:lang w:val="de-DE" w:bidi="de-DE"/>
                        </w:rPr>
                        <w:t>… die Schule ist eine Gemeinschaft und ein soziales Umfeld, das einen großen Einfluss auf das Selbstbewusstsein und das Lernpotenzial der Lernenden hat;</w:t>
                      </w:r>
                    </w:p>
                    <w:p w14:paraId="133271A8" w14:textId="33EF335D" w:rsidR="00325501" w:rsidRPr="00735044" w:rsidRDefault="00325501" w:rsidP="00325501">
                      <w:pPr>
                        <w:pStyle w:val="Agency-body-text"/>
                        <w:ind w:left="284" w:right="311"/>
                        <w:rPr>
                          <w:lang w:val="de-DE"/>
                        </w:rPr>
                      </w:pPr>
                      <w:r w:rsidRPr="00E00B84">
                        <w:rPr>
                          <w:lang w:val="de-DE" w:bidi="de-DE"/>
                        </w:rPr>
                        <w:t>... die Schülerpopulation in der Schule und Klasse ist einem ständigen Wandel unterlegen; Diversität kann nicht als ein statisches Konzept betrachtet werden.</w:t>
                      </w:r>
                    </w:p>
                  </w:txbxContent>
                </v:textbox>
                <w10:anchorlock/>
              </v:shape>
            </w:pict>
          </mc:Fallback>
        </mc:AlternateContent>
      </w:r>
    </w:p>
    <w:p w14:paraId="5A838D1A" w14:textId="357A9432"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3A9421B3" w14:textId="2F1EEDAE" w:rsidR="00325501" w:rsidRPr="00D93E29" w:rsidRDefault="00325501" w:rsidP="00325501">
      <w:pPr>
        <w:pStyle w:val="Agency-body-text"/>
      </w:pPr>
      <w:r w:rsidRPr="00D93E29">
        <w:rPr>
          <w:b/>
          <w:noProof/>
          <w:lang w:val="de-DE" w:bidi="de-D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zu lernen, wie man von der Diversität der Lernenden lernt;</w:t>
                            </w:r>
                          </w:p>
                          <w:p w14:paraId="36615E15"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Erkennen geeigneter Wege, wie man in allen Situationen mit Diversität umgeht; einschließlich des Umgangs mit rassistischen Vorfällen und der Vermeidung defizitorientierter Herangehensweisen an das Verhalten von Lernenden;</w:t>
                            </w:r>
                          </w:p>
                          <w:p w14:paraId="506313DC"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Thematisieren von Diversität im Rahmen der Implementation von Curricula;</w:t>
                            </w:r>
                          </w:p>
                          <w:p w14:paraId="03FDBCA9"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Anwenden unterschiedlicher Lernstile und -ansätze als Ressource für den Unterricht;</w:t>
                            </w:r>
                          </w:p>
                          <w:p w14:paraId="383B5BC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der interkulturelle Dialog, Mediation und Friedenserziehung, um kohäsive Klassengemeinschaften zu schaffen;</w:t>
                            </w:r>
                          </w:p>
                          <w:p w14:paraId="583D174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Beitragen zur Entwicklung von Schulen als Lerngemeinschaften, welche die Leistungen aller Lernenden achten, unterstützen und würdigen;</w:t>
                            </w:r>
                          </w:p>
                          <w:p w14:paraId="1030B549" w14:textId="173E8B53"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Angebot einer Beratung für Kollegen, Lehramtsanwärter und neu qualifizierte Lehrpersonen im Umgang mit Diversität.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zu lernen, wie man von der Diversität der Lernenden lernt;</w:t>
                      </w:r>
                    </w:p>
                    <w:p w14:paraId="36615E15"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Erkennen geeigneter Wege, wie man in allen Situationen mit Diversität umgeht; einschließlich des Umgangs mit rassistischen Vorfällen und der Vermeidung defizitorientierter Herangehensweisen an das Verhalten von Lernenden;</w:t>
                      </w:r>
                    </w:p>
                    <w:p w14:paraId="506313DC"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Thematisieren von Diversität im Rahmen der Implementation von Curricula;</w:t>
                      </w:r>
                    </w:p>
                    <w:p w14:paraId="03FDBCA9"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Anwenden unterschiedlicher Lernstile und -ansätze als Ressource für den Unterricht;</w:t>
                      </w:r>
                    </w:p>
                    <w:p w14:paraId="383B5BC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der interkulturelle Dialog, Mediation und Friedenserziehung, um kohäsive Klassengemeinschaften zu schaffen;</w:t>
                      </w:r>
                    </w:p>
                    <w:p w14:paraId="583D174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Beitragen zur Entwicklung von Schulen als Lerngemeinschaften, welche die Leistungen aller Lernenden achten, unterstützen und würdigen;</w:t>
                      </w:r>
                    </w:p>
                    <w:p w14:paraId="1030B549" w14:textId="173E8B53"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Angebot einer Beratung für Kollegen, Lehramtsanwärter und neu qualifizierte Lehrpersonen im Umgang mit Diversität.</w:t>
                      </w:r>
                    </w:p>
                  </w:txbxContent>
                </v:textbox>
                <w10:anchorlock/>
              </v:shape>
            </w:pict>
          </mc:Fallback>
        </mc:AlternateContent>
      </w:r>
    </w:p>
    <w:p w14:paraId="034D84B7" w14:textId="05A165D1" w:rsidR="00622128" w:rsidRPr="00D93E29" w:rsidRDefault="00622128" w:rsidP="00622128">
      <w:pPr>
        <w:pStyle w:val="Agency-heading-2"/>
      </w:pPr>
      <w:bookmarkStart w:id="6" w:name="_Toc115439054"/>
      <w:r w:rsidRPr="00D93E29">
        <w:rPr>
          <w:lang w:val="de-DE" w:bidi="de-DE"/>
        </w:rPr>
        <w:lastRenderedPageBreak/>
        <w:t>Unterstützung aller Lernenden</w:t>
      </w:r>
      <w:bookmarkEnd w:id="6"/>
    </w:p>
    <w:p w14:paraId="457783E4" w14:textId="12F2F5B1" w:rsidR="0045732E" w:rsidRPr="00D93E29" w:rsidRDefault="0045732E" w:rsidP="00457205">
      <w:pPr>
        <w:pStyle w:val="Agency-body-text"/>
      </w:pPr>
      <w:r w:rsidRPr="00D93E29">
        <w:rPr>
          <w:noProof/>
          <w:lang w:val="de-DE" w:bidi="de-D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Lehrpersonen und andere Fachkräfte aus dem Bildungsbereich setzen sich mit voller Überzeugung für die Leistungen, das Wohlbefinden und die Zugehörigkeit aller Lernenden ein.</w:t>
                            </w:r>
                          </w:p>
                          <w:p w14:paraId="48C42D9A"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Kompetenzbereiche innerhalb dieses Grundwerts beziehen sich auf:</w:t>
                            </w:r>
                          </w:p>
                          <w:p w14:paraId="29164729" w14:textId="55454451"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akademischen, praktischen, sozialen und emotionalen Lernens aller Lernenden;</w:t>
                            </w:r>
                          </w:p>
                          <w:p w14:paraId="56B4BE0B" w14:textId="7D49389C"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Wohlbefindens aller Lernenden;</w:t>
                            </w:r>
                          </w:p>
                          <w:p w14:paraId="1D5AC099" w14:textId="6EEB9724"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effiziente Unterrichtsansätze und flexible Organisation der Förderung.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Lehrpersonen und andere Fachkräfte aus dem Bildungsbereich setzen sich mit voller Überzeugung für die Leistungen, das Wohlbefinden und die Zugehörigkeit aller Lernenden ein.</w:t>
                      </w:r>
                    </w:p>
                    <w:p w14:paraId="48C42D9A"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Kompetenzbereiche innerhalb dieses Grundwerts beziehen sich auf:</w:t>
                      </w:r>
                    </w:p>
                    <w:p w14:paraId="29164729" w14:textId="55454451"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akademischen, praktischen, sozialen und emotionalen Lernens aller Lernenden;</w:t>
                      </w:r>
                    </w:p>
                    <w:p w14:paraId="56B4BE0B" w14:textId="7D49389C"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Wohlbefindens aller Lernenden;</w:t>
                      </w:r>
                    </w:p>
                    <w:p w14:paraId="1D5AC099" w14:textId="6EEB9724"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effiziente Unterrichtsansätze und flexible Organisation der Förderung.</w:t>
                      </w:r>
                    </w:p>
                  </w:txbxContent>
                </v:textbox>
                <w10:anchorlock/>
              </v:shape>
            </w:pict>
          </mc:Fallback>
        </mc:AlternateContent>
      </w:r>
    </w:p>
    <w:p w14:paraId="37EF9069" w14:textId="5A4F635B" w:rsidR="001600DB" w:rsidRPr="00735044" w:rsidRDefault="00622128" w:rsidP="00E90118">
      <w:pPr>
        <w:pStyle w:val="Agency-heading-3"/>
        <w:rPr>
          <w:lang w:val="de-DE"/>
        </w:rPr>
      </w:pPr>
      <w:bookmarkStart w:id="7" w:name="_Toc115439055"/>
      <w:r w:rsidRPr="00D93E29">
        <w:rPr>
          <w:lang w:val="de-DE" w:bidi="de-DE"/>
        </w:rPr>
        <w:t>Förderung des akademischen, praktischen, sozialen und emotionalen Lernens aller Lernenden</w:t>
      </w:r>
      <w:bookmarkEnd w:id="7"/>
    </w:p>
    <w:p w14:paraId="70EA553B" w14:textId="0048BFEE" w:rsidR="00622128" w:rsidRPr="00735044" w:rsidRDefault="00622128" w:rsidP="00E90118">
      <w:pPr>
        <w:pStyle w:val="Agency-heading-4"/>
        <w:rPr>
          <w:lang w:val="de-DE"/>
        </w:rPr>
      </w:pPr>
      <w:r w:rsidRPr="00D93E29">
        <w:rPr>
          <w:lang w:val="de-DE" w:bidi="de-DE"/>
        </w:rPr>
        <w:t>Die Einstellungen und Überzeugungen, die diesem Kompetenzbereich zugrunde liegen, umfassen …</w:t>
      </w:r>
    </w:p>
    <w:p w14:paraId="654B4022" w14:textId="1D4057C7" w:rsidR="00325501" w:rsidRPr="00D93E29" w:rsidRDefault="00F213B6" w:rsidP="00325501">
      <w:pPr>
        <w:pStyle w:val="Agency-body-text"/>
      </w:pPr>
      <w:r w:rsidRPr="00D93E29">
        <w:rPr>
          <w:b/>
          <w:noProof/>
          <w:lang w:val="de-DE" w:bidi="de-D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735044" w:rsidRDefault="00F213B6" w:rsidP="00F213B6">
                            <w:pPr>
                              <w:pStyle w:val="Agency-body-text"/>
                              <w:ind w:left="284" w:right="311"/>
                              <w:rPr>
                                <w:color w:val="262626" w:themeColor="text1" w:themeTint="D9"/>
                                <w:szCs w:val="24"/>
                                <w:lang w:val="de-DE"/>
                              </w:rPr>
                            </w:pPr>
                            <w:r w:rsidRPr="00F04ED4">
                              <w:rPr>
                                <w:color w:val="262626" w:themeColor="text1" w:themeTint="D9"/>
                                <w:lang w:val="de-DE" w:bidi="de-DE"/>
                              </w:rPr>
                              <w:t>… Lernen ist in erster Linie eine soziale Aktivität;</w:t>
                            </w:r>
                          </w:p>
                          <w:p w14:paraId="13804701"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xml:space="preserve">… ganzheitlich betrachtet, sind akademisches, praktisches, </w:t>
                            </w:r>
                            <w:proofErr w:type="spellStart"/>
                            <w:r w:rsidRPr="00F04ED4">
                              <w:rPr>
                                <w:color w:val="262626" w:themeColor="text1" w:themeTint="D9"/>
                                <w:lang w:val="de-DE" w:bidi="de-DE"/>
                              </w:rPr>
                              <w:t>soziales</w:t>
                            </w:r>
                            <w:proofErr w:type="spellEnd"/>
                            <w:r w:rsidRPr="00F04ED4">
                              <w:rPr>
                                <w:color w:val="262626" w:themeColor="text1" w:themeTint="D9"/>
                                <w:lang w:val="de-DE" w:bidi="de-DE"/>
                              </w:rPr>
                              <w:t xml:space="preserve"> und emotionales Lernen für alle Lernenden gleichermaßen wichtig;</w:t>
                            </w:r>
                          </w:p>
                          <w:p w14:paraId="3B30ABF5"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Erwartungen der Lehrpersonen sind eine Schlüsseldeterminante für den Erfolg der Lernenden und daher sind hohe Erwartungen an alle Lernenden entscheidend;</w:t>
                            </w:r>
                          </w:p>
                          <w:p w14:paraId="5541B17E"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Eltern und Familien sind eine wichtige Ressource für das Lernen der Lernenden;</w:t>
                            </w:r>
                          </w:p>
                          <w:p w14:paraId="573DDEC7" w14:textId="61874828"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Lernfähigkeit und das Lernpotenzial jedes einzelnen Lernenden müssen entdeckt, angeregt und wertgeschätzt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735044" w:rsidRDefault="00F213B6" w:rsidP="00F213B6">
                      <w:pPr>
                        <w:pStyle w:val="Agency-body-text"/>
                        <w:ind w:left="284" w:right="311"/>
                        <w:rPr>
                          <w:color w:val="262626" w:themeColor="text1" w:themeTint="D9"/>
                          <w:szCs w:val="24"/>
                          <w:lang w:val="de-DE"/>
                        </w:rPr>
                      </w:pPr>
                      <w:r w:rsidRPr="00F04ED4">
                        <w:rPr>
                          <w:color w:val="262626" w:themeColor="text1" w:themeTint="D9"/>
                          <w:lang w:val="de-DE" w:bidi="de-DE"/>
                        </w:rPr>
                        <w:t>… Lernen ist in erster Linie eine soziale Aktivität;</w:t>
                      </w:r>
                    </w:p>
                    <w:p w14:paraId="13804701"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xml:space="preserve">… ganzheitlich betrachtet, sind akademisches, praktisches, </w:t>
                      </w:r>
                      <w:proofErr w:type="spellStart"/>
                      <w:r w:rsidRPr="00F04ED4">
                        <w:rPr>
                          <w:color w:val="262626" w:themeColor="text1" w:themeTint="D9"/>
                          <w:lang w:val="de-DE" w:bidi="de-DE"/>
                        </w:rPr>
                        <w:t>soziales</w:t>
                      </w:r>
                      <w:proofErr w:type="spellEnd"/>
                      <w:r w:rsidRPr="00F04ED4">
                        <w:rPr>
                          <w:color w:val="262626" w:themeColor="text1" w:themeTint="D9"/>
                          <w:lang w:val="de-DE" w:bidi="de-DE"/>
                        </w:rPr>
                        <w:t xml:space="preserve"> und emotionales Lernen für alle Lernenden gleichermaßen wichtig;</w:t>
                      </w:r>
                    </w:p>
                    <w:p w14:paraId="3B30ABF5"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Erwartungen der Lehrpersonen sind eine Schlüsseldeterminante für den Erfolg der Lernenden und daher sind hohe Erwartungen an alle Lernenden entscheidend;</w:t>
                      </w:r>
                    </w:p>
                    <w:p w14:paraId="5541B17E"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Eltern und Familien sind eine wichtige Ressource für das Lernen der Lernenden;</w:t>
                      </w:r>
                    </w:p>
                    <w:p w14:paraId="573DDEC7" w14:textId="61874828"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Lernfähigkeit und das Lernpotenzial jedes einzelnen Lernenden müssen entdeckt, angeregt und wertgeschätzt werden.</w:t>
                      </w:r>
                    </w:p>
                  </w:txbxContent>
                </v:textbox>
                <w10:anchorlock/>
              </v:shape>
            </w:pict>
          </mc:Fallback>
        </mc:AlternateContent>
      </w:r>
    </w:p>
    <w:p w14:paraId="3BE44AD2" w14:textId="12E8551C" w:rsidR="00622128" w:rsidRPr="00735044" w:rsidRDefault="00622128" w:rsidP="000C0184">
      <w:pPr>
        <w:pStyle w:val="Agency-heading-4"/>
        <w:rPr>
          <w:lang w:val="de-DE"/>
        </w:rPr>
      </w:pPr>
      <w:r w:rsidRPr="00D93E29">
        <w:rPr>
          <w:lang w:val="de-DE" w:bidi="de-DE"/>
        </w:rPr>
        <w:lastRenderedPageBreak/>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47397D1F" w14:textId="3E5FD30A" w:rsidR="00325501" w:rsidRPr="00D93E29" w:rsidRDefault="00F213B6" w:rsidP="00695EB7">
      <w:pPr>
        <w:pStyle w:val="Agency-body-text"/>
      </w:pPr>
      <w:r w:rsidRPr="00D93E29">
        <w:rPr>
          <w:b/>
          <w:noProof/>
          <w:lang w:val="de-DE" w:bidi="de-D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735044" w:rsidRDefault="00F213B6" w:rsidP="00F213B6">
                            <w:pPr>
                              <w:pStyle w:val="Agency-body-text"/>
                              <w:ind w:left="284" w:right="311"/>
                              <w:rPr>
                                <w:lang w:val="de-DE"/>
                              </w:rPr>
                            </w:pPr>
                            <w:r w:rsidRPr="00E00B84">
                              <w:rPr>
                                <w:lang w:val="de-DE" w:bidi="de-DE"/>
                              </w:rPr>
                              <w:t>… die Entwicklung von Intelligenz und Fähigkeiten ist formbar;</w:t>
                            </w:r>
                          </w:p>
                          <w:p w14:paraId="7C645561" w14:textId="77777777" w:rsidR="00F213B6" w:rsidRPr="00735044" w:rsidRDefault="00F213B6" w:rsidP="00F213B6">
                            <w:pPr>
                              <w:pStyle w:val="Agency-body-text"/>
                              <w:ind w:left="284" w:right="311"/>
                              <w:rPr>
                                <w:lang w:val="de-DE"/>
                              </w:rPr>
                            </w:pPr>
                            <w:r w:rsidRPr="00E00B84">
                              <w:rPr>
                                <w:lang w:val="de-DE" w:bidi="de-DE"/>
                              </w:rPr>
                              <w:t>… die Kenntnis des Werts von Prävention und Frühförderung;</w:t>
                            </w:r>
                          </w:p>
                          <w:p w14:paraId="302C7741" w14:textId="77777777" w:rsidR="00F213B6" w:rsidRPr="00735044" w:rsidRDefault="00F213B6" w:rsidP="00F213B6">
                            <w:pPr>
                              <w:pStyle w:val="Agency-body-text"/>
                              <w:ind w:left="284" w:right="311"/>
                              <w:rPr>
                                <w:rFonts w:cstheme="majorBidi"/>
                                <w:lang w:val="de-DE"/>
                              </w:rPr>
                            </w:pPr>
                            <w:r w:rsidRPr="00E00B84">
                              <w:rPr>
                                <w:lang w:val="de-DE" w:bidi="de-DE"/>
                              </w:rPr>
                              <w:t>... es gibt typische Entwicklungsmuster und -wege von Kindern, vor allem in Bezug auf die Entwicklung sozialer und kommunikativer Fähigkeiten;</w:t>
                            </w:r>
                          </w:p>
                          <w:p w14:paraId="34E7CCC2" w14:textId="77777777" w:rsidR="00F213B6" w:rsidRPr="00735044" w:rsidRDefault="00F213B6" w:rsidP="00F213B6">
                            <w:pPr>
                              <w:pStyle w:val="Agency-body-text"/>
                              <w:ind w:left="284" w:right="311"/>
                              <w:rPr>
                                <w:lang w:val="de-DE"/>
                              </w:rPr>
                            </w:pPr>
                            <w:r w:rsidRPr="00E00B84">
                              <w:rPr>
                                <w:lang w:val="de-DE" w:bidi="de-DE"/>
                              </w:rPr>
                              <w:t>… es gibt unterschiedliche Lernmodelle und Ansätze, die von Lernenden beim Lernen gewählt werden;</w:t>
                            </w:r>
                          </w:p>
                          <w:p w14:paraId="3BA707A4" w14:textId="77777777" w:rsidR="00F213B6" w:rsidRPr="00735044" w:rsidRDefault="00F213B6" w:rsidP="00F213B6">
                            <w:pPr>
                              <w:pStyle w:val="Agency-body-text"/>
                              <w:ind w:left="284" w:right="311"/>
                              <w:rPr>
                                <w:lang w:val="de-DE"/>
                              </w:rPr>
                            </w:pPr>
                            <w:r w:rsidRPr="00E00B84">
                              <w:rPr>
                                <w:lang w:val="de-DE" w:bidi="de-DE"/>
                              </w:rPr>
                              <w:t>… die individuellen Bedürfnisse der Lernenden, die Planung der Förderung und die Beobachtung der Ergebnisse der Lernenden;</w:t>
                            </w:r>
                          </w:p>
                          <w:p w14:paraId="35A9EF01" w14:textId="17031D82" w:rsidR="00F213B6" w:rsidRPr="00735044" w:rsidRDefault="00F213B6" w:rsidP="00F213B6">
                            <w:pPr>
                              <w:pStyle w:val="Agency-body-text"/>
                              <w:ind w:left="284" w:right="311"/>
                              <w:rPr>
                                <w:lang w:val="de-DE"/>
                              </w:rPr>
                            </w:pPr>
                            <w:r w:rsidRPr="00E00B84">
                              <w:rPr>
                                <w:lang w:val="de-DE" w:bidi="de-DE"/>
                              </w:rPr>
                              <w:t>… die Notwendigkeit angemessener Vorkehrungen und Förderung (physisch, sozial, emotional und/oder akademisch), um individuellen Umständen Rechnung zu tragen, die zum jeweiligen Zeitpunkt Aufmerksamkeit erfordern.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735044" w:rsidRDefault="00F213B6" w:rsidP="00F213B6">
                      <w:pPr>
                        <w:pStyle w:val="Agency-body-text"/>
                        <w:ind w:left="284" w:right="311"/>
                        <w:rPr>
                          <w:lang w:val="de-DE"/>
                        </w:rPr>
                      </w:pPr>
                      <w:r w:rsidRPr="00E00B84">
                        <w:rPr>
                          <w:lang w:val="de-DE" w:bidi="de-DE"/>
                        </w:rPr>
                        <w:t>… die Entwicklung von Intelligenz und Fähigkeiten ist formbar;</w:t>
                      </w:r>
                    </w:p>
                    <w:p w14:paraId="7C645561" w14:textId="77777777" w:rsidR="00F213B6" w:rsidRPr="00735044" w:rsidRDefault="00F213B6" w:rsidP="00F213B6">
                      <w:pPr>
                        <w:pStyle w:val="Agency-body-text"/>
                        <w:ind w:left="284" w:right="311"/>
                        <w:rPr>
                          <w:lang w:val="de-DE"/>
                        </w:rPr>
                      </w:pPr>
                      <w:r w:rsidRPr="00E00B84">
                        <w:rPr>
                          <w:lang w:val="de-DE" w:bidi="de-DE"/>
                        </w:rPr>
                        <w:t>… die Kenntnis des Werts von Prävention und Frühförderung;</w:t>
                      </w:r>
                    </w:p>
                    <w:p w14:paraId="302C7741" w14:textId="77777777" w:rsidR="00F213B6" w:rsidRPr="00735044" w:rsidRDefault="00F213B6" w:rsidP="00F213B6">
                      <w:pPr>
                        <w:pStyle w:val="Agency-body-text"/>
                        <w:ind w:left="284" w:right="311"/>
                        <w:rPr>
                          <w:rFonts w:cstheme="majorBidi"/>
                          <w:lang w:val="de-DE"/>
                        </w:rPr>
                      </w:pPr>
                      <w:r w:rsidRPr="00E00B84">
                        <w:rPr>
                          <w:lang w:val="de-DE" w:bidi="de-DE"/>
                        </w:rPr>
                        <w:t>... es gibt typische Entwicklungsmuster und -wege von Kindern, vor allem in Bezug auf die Entwicklung sozialer und kommunikativer Fähigkeiten;</w:t>
                      </w:r>
                    </w:p>
                    <w:p w14:paraId="34E7CCC2" w14:textId="77777777" w:rsidR="00F213B6" w:rsidRPr="00735044" w:rsidRDefault="00F213B6" w:rsidP="00F213B6">
                      <w:pPr>
                        <w:pStyle w:val="Agency-body-text"/>
                        <w:ind w:left="284" w:right="311"/>
                        <w:rPr>
                          <w:lang w:val="de-DE"/>
                        </w:rPr>
                      </w:pPr>
                      <w:r w:rsidRPr="00E00B84">
                        <w:rPr>
                          <w:lang w:val="de-DE" w:bidi="de-DE"/>
                        </w:rPr>
                        <w:t>… es gibt unterschiedliche Lernmodelle und Ansätze, die von Lernenden beim Lernen gewählt werden;</w:t>
                      </w:r>
                    </w:p>
                    <w:p w14:paraId="3BA707A4" w14:textId="77777777" w:rsidR="00F213B6" w:rsidRPr="00735044" w:rsidRDefault="00F213B6" w:rsidP="00F213B6">
                      <w:pPr>
                        <w:pStyle w:val="Agency-body-text"/>
                        <w:ind w:left="284" w:right="311"/>
                        <w:rPr>
                          <w:lang w:val="de-DE"/>
                        </w:rPr>
                      </w:pPr>
                      <w:r w:rsidRPr="00E00B84">
                        <w:rPr>
                          <w:lang w:val="de-DE" w:bidi="de-DE"/>
                        </w:rPr>
                        <w:t>… die individuellen Bedürfnisse der Lernenden, die Planung der Förderung und die Beobachtung der Ergebnisse der Lernenden;</w:t>
                      </w:r>
                    </w:p>
                    <w:p w14:paraId="35A9EF01" w14:textId="17031D82" w:rsidR="00F213B6" w:rsidRPr="00735044" w:rsidRDefault="00F213B6" w:rsidP="00F213B6">
                      <w:pPr>
                        <w:pStyle w:val="Agency-body-text"/>
                        <w:ind w:left="284" w:right="311"/>
                        <w:rPr>
                          <w:lang w:val="de-DE"/>
                        </w:rPr>
                      </w:pPr>
                      <w:r w:rsidRPr="00E00B84">
                        <w:rPr>
                          <w:lang w:val="de-DE" w:bidi="de-DE"/>
                        </w:rPr>
                        <w:t>… die Notwendigkeit angemessener Vorkehrungen und Förderung (physisch, sozial, emotional und/oder akademisch), um individuellen Umständen Rechnung zu tragen, die zum jeweiligen Zeitpunkt Aufmerksamkeit erfordern.</w:t>
                      </w:r>
                    </w:p>
                  </w:txbxContent>
                </v:textbox>
                <w10:anchorlock/>
              </v:shape>
            </w:pict>
          </mc:Fallback>
        </mc:AlternateContent>
      </w:r>
    </w:p>
    <w:p w14:paraId="48B71F57" w14:textId="0381E987"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292307F6" w14:textId="401EB897" w:rsidR="00325501" w:rsidRPr="00D93E29" w:rsidRDefault="00F213B6" w:rsidP="00695EB7">
      <w:pPr>
        <w:pStyle w:val="Agency-body-text"/>
      </w:pPr>
      <w:r w:rsidRPr="00D93E29">
        <w:rPr>
          <w:b/>
          <w:noProof/>
          <w:lang w:val="de-DE" w:bidi="de-D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735044" w:rsidRDefault="00F213B6" w:rsidP="00F213B6">
                            <w:pPr>
                              <w:pStyle w:val="Agency-body-text"/>
                              <w:ind w:left="284" w:right="311"/>
                              <w:rPr>
                                <w:lang w:val="de-DE"/>
                              </w:rPr>
                            </w:pPr>
                            <w:r w:rsidRPr="00E00B84">
                              <w:rPr>
                                <w:lang w:val="de-DE" w:bidi="de-DE"/>
                              </w:rPr>
                              <w:t>… eine effiziente verbale und non-verbale Kommunikation, die den unterschiedlichen Kommunikationsarten von Lernenden, Eltern und anderen Fachkräften gerecht wird;</w:t>
                            </w:r>
                          </w:p>
                          <w:p w14:paraId="493EBBBC" w14:textId="77777777" w:rsidR="00F213B6" w:rsidRPr="00735044" w:rsidRDefault="00F213B6" w:rsidP="00F213B6">
                            <w:pPr>
                              <w:pStyle w:val="Agency-body-text"/>
                              <w:ind w:left="284" w:right="311"/>
                              <w:rPr>
                                <w:lang w:val="de-DE"/>
                              </w:rPr>
                            </w:pPr>
                            <w:r w:rsidRPr="00E00B84">
                              <w:rPr>
                                <w:lang w:val="de-DE" w:bidi="de-DE"/>
                              </w:rPr>
                              <w:t>… die Unterstützung der Entwicklung von kommunikativen Fähigkeiten und Möglichkeiten der Lernenden;</w:t>
                            </w:r>
                          </w:p>
                          <w:p w14:paraId="06B4EEEC" w14:textId="77777777" w:rsidR="00F213B6" w:rsidRPr="00735044" w:rsidRDefault="00F213B6" w:rsidP="00F213B6">
                            <w:pPr>
                              <w:pStyle w:val="Agency-body-text"/>
                              <w:ind w:left="284" w:right="311"/>
                              <w:rPr>
                                <w:lang w:val="de-DE"/>
                              </w:rPr>
                            </w:pPr>
                            <w:r w:rsidRPr="00E00B84">
                              <w:rPr>
                                <w:lang w:val="de-DE" w:bidi="de-DE"/>
                              </w:rPr>
                              <w:t>… die Bewertung und Entwicklung effektiver Lernansätze und -fähigkeiten der Lernenden;</w:t>
                            </w:r>
                          </w:p>
                          <w:p w14:paraId="663E7C1E" w14:textId="77777777" w:rsidR="00F213B6" w:rsidRPr="00735044" w:rsidRDefault="00F213B6" w:rsidP="00F213B6">
                            <w:pPr>
                              <w:pStyle w:val="Agency-body-text"/>
                              <w:ind w:left="284" w:right="311"/>
                              <w:rPr>
                                <w:lang w:val="de-DE"/>
                              </w:rPr>
                            </w:pPr>
                            <w:r w:rsidRPr="00E00B84">
                              <w:rPr>
                                <w:lang w:val="de-DE" w:bidi="de-DE"/>
                              </w:rPr>
                              <w:t>… die Förderung des Lernens unter Gleichaltrigen und anderer Ansätze des kooperativen Lernens;</w:t>
                            </w:r>
                          </w:p>
                          <w:p w14:paraId="062C876F" w14:textId="77777777" w:rsidR="00F213B6" w:rsidRPr="00735044" w:rsidRDefault="00F213B6" w:rsidP="00F213B6">
                            <w:pPr>
                              <w:pStyle w:val="Agency-body-text"/>
                              <w:ind w:left="284" w:right="311"/>
                              <w:rPr>
                                <w:lang w:val="de-DE"/>
                              </w:rPr>
                            </w:pPr>
                            <w:r w:rsidRPr="00E00B84">
                              <w:rPr>
                                <w:lang w:val="de-DE" w:bidi="de-DE"/>
                              </w:rPr>
                              <w:t>… die Förderung sicherer Lernumgebungen, in denen Lernende Risiken eingehen können und sogar scheitern dürfen;</w:t>
                            </w:r>
                          </w:p>
                          <w:p w14:paraId="4BA8D7C5" w14:textId="32201BD8" w:rsidR="00F213B6" w:rsidRPr="00735044" w:rsidRDefault="00F213B6" w:rsidP="00F213B6">
                            <w:pPr>
                              <w:pStyle w:val="Agency-body-text"/>
                              <w:ind w:left="284" w:right="311"/>
                              <w:rPr>
                                <w:lang w:val="de-DE"/>
                              </w:rPr>
                            </w:pPr>
                            <w:r w:rsidRPr="00E00B84">
                              <w:rPr>
                                <w:lang w:val="de-DE" w:bidi="de-DE"/>
                              </w:rPr>
                              <w:t>… die Anwendung von Assessment-Methoden, die neben dem akademischen Lernen auch soziales und emotionales Lernen berücksichtigen.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735044" w:rsidRDefault="00F213B6" w:rsidP="00F213B6">
                      <w:pPr>
                        <w:pStyle w:val="Agency-body-text"/>
                        <w:ind w:left="284" w:right="311"/>
                        <w:rPr>
                          <w:lang w:val="de-DE"/>
                        </w:rPr>
                      </w:pPr>
                      <w:r w:rsidRPr="00E00B84">
                        <w:rPr>
                          <w:lang w:val="de-DE" w:bidi="de-DE"/>
                        </w:rPr>
                        <w:t>… eine effiziente verbale und non-verbale Kommunikation, die den unterschiedlichen Kommunikationsarten von Lernenden, Eltern und anderen Fachkräften gerecht wird;</w:t>
                      </w:r>
                    </w:p>
                    <w:p w14:paraId="493EBBBC" w14:textId="77777777" w:rsidR="00F213B6" w:rsidRPr="00735044" w:rsidRDefault="00F213B6" w:rsidP="00F213B6">
                      <w:pPr>
                        <w:pStyle w:val="Agency-body-text"/>
                        <w:ind w:left="284" w:right="311"/>
                        <w:rPr>
                          <w:lang w:val="de-DE"/>
                        </w:rPr>
                      </w:pPr>
                      <w:r w:rsidRPr="00E00B84">
                        <w:rPr>
                          <w:lang w:val="de-DE" w:bidi="de-DE"/>
                        </w:rPr>
                        <w:t>… die Unterstützung der Entwicklung von kommunikativen Fähigkeiten und Möglichkeiten der Lernenden;</w:t>
                      </w:r>
                    </w:p>
                    <w:p w14:paraId="06B4EEEC" w14:textId="77777777" w:rsidR="00F213B6" w:rsidRPr="00735044" w:rsidRDefault="00F213B6" w:rsidP="00F213B6">
                      <w:pPr>
                        <w:pStyle w:val="Agency-body-text"/>
                        <w:ind w:left="284" w:right="311"/>
                        <w:rPr>
                          <w:lang w:val="de-DE"/>
                        </w:rPr>
                      </w:pPr>
                      <w:r w:rsidRPr="00E00B84">
                        <w:rPr>
                          <w:lang w:val="de-DE" w:bidi="de-DE"/>
                        </w:rPr>
                        <w:t>… die Bewertung und Entwicklung effektiver Lernansätze und -fähigkeiten der Lernenden;</w:t>
                      </w:r>
                    </w:p>
                    <w:p w14:paraId="663E7C1E" w14:textId="77777777" w:rsidR="00F213B6" w:rsidRPr="00735044" w:rsidRDefault="00F213B6" w:rsidP="00F213B6">
                      <w:pPr>
                        <w:pStyle w:val="Agency-body-text"/>
                        <w:ind w:left="284" w:right="311"/>
                        <w:rPr>
                          <w:lang w:val="de-DE"/>
                        </w:rPr>
                      </w:pPr>
                      <w:r w:rsidRPr="00E00B84">
                        <w:rPr>
                          <w:lang w:val="de-DE" w:bidi="de-DE"/>
                        </w:rPr>
                        <w:t>… die Förderung des Lernens unter Gleichaltrigen und anderer Ansätze des kooperativen Lernens;</w:t>
                      </w:r>
                    </w:p>
                    <w:p w14:paraId="062C876F" w14:textId="77777777" w:rsidR="00F213B6" w:rsidRPr="00735044" w:rsidRDefault="00F213B6" w:rsidP="00F213B6">
                      <w:pPr>
                        <w:pStyle w:val="Agency-body-text"/>
                        <w:ind w:left="284" w:right="311"/>
                        <w:rPr>
                          <w:lang w:val="de-DE"/>
                        </w:rPr>
                      </w:pPr>
                      <w:r w:rsidRPr="00E00B84">
                        <w:rPr>
                          <w:lang w:val="de-DE" w:bidi="de-DE"/>
                        </w:rPr>
                        <w:t>… die Förderung sicherer Lernumgebungen, in denen Lernende Risiken eingehen können und sogar scheitern dürfen;</w:t>
                      </w:r>
                    </w:p>
                    <w:p w14:paraId="4BA8D7C5" w14:textId="32201BD8" w:rsidR="00F213B6" w:rsidRPr="00735044" w:rsidRDefault="00F213B6" w:rsidP="00F213B6">
                      <w:pPr>
                        <w:pStyle w:val="Agency-body-text"/>
                        <w:ind w:left="284" w:right="311"/>
                        <w:rPr>
                          <w:lang w:val="de-DE"/>
                        </w:rPr>
                      </w:pPr>
                      <w:r w:rsidRPr="00E00B84">
                        <w:rPr>
                          <w:lang w:val="de-DE" w:bidi="de-DE"/>
                        </w:rPr>
                        <w:t>… die Anwendung von Assessment-Methoden, die neben dem akademischen Lernen auch soziales und emotionales Lernen berücksichtigen.</w:t>
                      </w:r>
                    </w:p>
                  </w:txbxContent>
                </v:textbox>
                <w10:anchorlock/>
              </v:shape>
            </w:pict>
          </mc:Fallback>
        </mc:AlternateContent>
      </w:r>
    </w:p>
    <w:p w14:paraId="55171713" w14:textId="306ECDF9" w:rsidR="001600DB" w:rsidRPr="00735044" w:rsidRDefault="00622128" w:rsidP="00CD347B">
      <w:pPr>
        <w:pStyle w:val="Agency-heading-3"/>
        <w:rPr>
          <w:lang w:val="de-DE"/>
        </w:rPr>
      </w:pPr>
      <w:bookmarkStart w:id="8" w:name="_Toc115439056"/>
      <w:r w:rsidRPr="00D93E29">
        <w:rPr>
          <w:lang w:val="de-DE" w:bidi="de-DE"/>
        </w:rPr>
        <w:lastRenderedPageBreak/>
        <w:t>Förderung des Wohlbefindens aller Lernenden</w:t>
      </w:r>
      <w:bookmarkEnd w:id="8"/>
    </w:p>
    <w:p w14:paraId="7A1E7A6C" w14:textId="06C3AF29" w:rsidR="00622128" w:rsidRPr="00735044" w:rsidRDefault="00622128" w:rsidP="00CD347B">
      <w:pPr>
        <w:pStyle w:val="Agency-heading-4"/>
        <w:rPr>
          <w:lang w:val="de-DE"/>
        </w:rPr>
      </w:pPr>
      <w:r w:rsidRPr="00D93E29">
        <w:rPr>
          <w:lang w:val="de-DE" w:bidi="de-DE"/>
        </w:rPr>
        <w:t>Die Einstellungen und Überzeugungen, die diesem Kompetenzbereich zugrunde liegen, umfassen …</w:t>
      </w:r>
    </w:p>
    <w:p w14:paraId="06CD22FB" w14:textId="5064529E" w:rsidR="00F213B6" w:rsidRPr="00D93E29" w:rsidRDefault="00F213B6" w:rsidP="00F213B6">
      <w:pPr>
        <w:pStyle w:val="Agency-body-text"/>
      </w:pPr>
      <w:r w:rsidRPr="00D93E29">
        <w:rPr>
          <w:b/>
          <w:noProof/>
          <w:lang w:val="de-DE" w:bidi="de-D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Aufbau einer positiven Beziehung zwischen den Lehrpersonen und jedem Lernenden ist wichtig;</w:t>
                            </w:r>
                          </w:p>
                          <w:p w14:paraId="0961D0C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einfühlsam auf die emotionalen Bedürfnisse der Lernenden einzugehen;</w:t>
                            </w:r>
                          </w:p>
                          <w:p w14:paraId="65607B3D" w14:textId="3C2F3A5A"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sich als Fachkraft um das eigene Wohlbefinden zu kümmern.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Aufbau einer positiven Beziehung zwischen den Lehrpersonen und jedem Lernenden ist wichtig;</w:t>
                      </w:r>
                    </w:p>
                    <w:p w14:paraId="0961D0C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einfühlsam auf die emotionalen Bedürfnisse der Lernenden einzugehen;</w:t>
                      </w:r>
                    </w:p>
                    <w:p w14:paraId="65607B3D" w14:textId="3C2F3A5A"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sich als Fachkraft um das eigene Wohlbefinden zu kümmern.</w:t>
                      </w:r>
                    </w:p>
                  </w:txbxContent>
                </v:textbox>
                <w10:anchorlock/>
              </v:shape>
            </w:pict>
          </mc:Fallback>
        </mc:AlternateContent>
      </w:r>
    </w:p>
    <w:p w14:paraId="3595CCB7" w14:textId="31AABDD9" w:rsidR="00622128" w:rsidRPr="00735044" w:rsidRDefault="00622128" w:rsidP="000C0184">
      <w:pPr>
        <w:pStyle w:val="Agency-heading-4"/>
        <w:rPr>
          <w:lang w:val="de-DE"/>
        </w:rPr>
      </w:pPr>
      <w:r w:rsidRPr="00D93E29">
        <w:rPr>
          <w:lang w:val="de-DE" w:bidi="de-DE"/>
        </w:rPr>
        <w:t>Das essentielle Wissen und Verständnis, das diesem Kompetenzbereich unterliegt, beinhaltet …</w:t>
      </w:r>
    </w:p>
    <w:p w14:paraId="252B6083" w14:textId="0560D729" w:rsidR="00F213B6" w:rsidRPr="00D93E29" w:rsidRDefault="00F213B6" w:rsidP="00774678">
      <w:pPr>
        <w:pStyle w:val="Agency-body-text"/>
      </w:pPr>
      <w:r w:rsidRPr="00D93E29">
        <w:rPr>
          <w:b/>
          <w:noProof/>
          <w:lang w:val="de-DE" w:bidi="de-D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Herangehensweisen des positiven Verhaltens- und Klassenmanagements;</w:t>
                            </w:r>
                          </w:p>
                          <w:p w14:paraId="633C78F5"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Auswirkungen der psychischen Gesundheit auf das allgemeine Wohlbefinden und das Lernen;</w:t>
                            </w:r>
                          </w:p>
                          <w:p w14:paraId="0D7BEE5A" w14:textId="5100A5D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zu verstehen, dass Emotionen und soziale Kontexte Lernen begünstigen oder blockieren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Herangehensweisen des positiven Verhaltens- und Klassenmanagements;</w:t>
                      </w:r>
                    </w:p>
                    <w:p w14:paraId="633C78F5"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Auswirkungen der psychischen Gesundheit auf das allgemeine Wohlbefinden und das Lernen;</w:t>
                      </w:r>
                    </w:p>
                    <w:p w14:paraId="0D7BEE5A" w14:textId="5100A5D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zu verstehen, dass Emotionen und soziale Kontexte Lernen begünstigen oder blockieren können.</w:t>
                      </w:r>
                    </w:p>
                  </w:txbxContent>
                </v:textbox>
                <w10:anchorlock/>
              </v:shape>
            </w:pict>
          </mc:Fallback>
        </mc:AlternateContent>
      </w:r>
    </w:p>
    <w:p w14:paraId="2C449D1E" w14:textId="0C224DDF"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18FC400D" w14:textId="6DE8B2DE" w:rsidR="00F213B6" w:rsidRPr="00D93E29" w:rsidRDefault="00F213B6" w:rsidP="00774678">
      <w:pPr>
        <w:pStyle w:val="Agency-body-text"/>
      </w:pPr>
      <w:r w:rsidRPr="00D93E29">
        <w:rPr>
          <w:b/>
          <w:noProof/>
          <w:lang w:val="de-DE" w:bidi="de-D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735044" w:rsidRDefault="00F213B6" w:rsidP="00F213B6">
                            <w:pPr>
                              <w:pStyle w:val="Agency-body-text"/>
                              <w:ind w:left="284" w:right="311"/>
                              <w:rPr>
                                <w:rFonts w:eastAsia="Calibri"/>
                                <w:color w:val="262626" w:themeColor="text1" w:themeTint="D9"/>
                                <w:lang w:val="de-DE"/>
                              </w:rPr>
                            </w:pPr>
                            <w:r w:rsidRPr="00F213B6">
                              <w:rPr>
                                <w:color w:val="262626" w:themeColor="text1" w:themeTint="D9"/>
                                <w:lang w:val="de-DE" w:bidi="de-DE"/>
                              </w:rPr>
                              <w:t>… die Gestaltung von Klassenführungskompetenzen mit systematischen Ansätzen für ein positives Klassenmanagement;</w:t>
                            </w:r>
                          </w:p>
                          <w:p w14:paraId="073B4C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Abbau sozialer Barrieren bei der Gruppengestaltung;</w:t>
                            </w:r>
                          </w:p>
                          <w:p w14:paraId="08E7AE0E"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Implementation von Konzepten zur Förderung von positivem Verhalten, welche die soziale Entwicklung und Interaktionen der Lernenden fördern;</w:t>
                            </w:r>
                          </w:p>
                          <w:p w14:paraId="23C576AA" w14:textId="33B6D3C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Aufbau von Resilienz und Entwicklung von Bewältigungsstrategien, um mit schwierigem Verhalten umzugehen.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735044" w:rsidRDefault="00F213B6" w:rsidP="00F213B6">
                      <w:pPr>
                        <w:pStyle w:val="Agency-body-text"/>
                        <w:ind w:left="284" w:right="311"/>
                        <w:rPr>
                          <w:rFonts w:eastAsia="Calibri"/>
                          <w:color w:val="262626" w:themeColor="text1" w:themeTint="D9"/>
                          <w:lang w:val="de-DE"/>
                        </w:rPr>
                      </w:pPr>
                      <w:r w:rsidRPr="00F213B6">
                        <w:rPr>
                          <w:color w:val="262626" w:themeColor="text1" w:themeTint="D9"/>
                          <w:lang w:val="de-DE" w:bidi="de-DE"/>
                        </w:rPr>
                        <w:t>… die Gestaltung von Klassenführungskompetenzen mit systematischen Ansätzen für ein positives Klassenmanagement;</w:t>
                      </w:r>
                    </w:p>
                    <w:p w14:paraId="073B4C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Abbau sozialer Barrieren bei der Gruppengestaltung;</w:t>
                      </w:r>
                    </w:p>
                    <w:p w14:paraId="08E7AE0E"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Implementation von Konzepten zur Förderung von positivem Verhalten, welche die soziale Entwicklung und Interaktionen der Lernenden fördern;</w:t>
                      </w:r>
                    </w:p>
                    <w:p w14:paraId="23C576AA" w14:textId="33B6D3C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Aufbau von Resilienz und Entwicklung von Bewältigungsstrategien, um mit schwierigem Verhalten umzugehen.</w:t>
                      </w:r>
                    </w:p>
                  </w:txbxContent>
                </v:textbox>
                <w10:anchorlock/>
              </v:shape>
            </w:pict>
          </mc:Fallback>
        </mc:AlternateContent>
      </w:r>
    </w:p>
    <w:p w14:paraId="3CAEF268" w14:textId="77777777" w:rsidR="001600DB" w:rsidRPr="00735044" w:rsidRDefault="00622128" w:rsidP="00BF6AFD">
      <w:pPr>
        <w:pStyle w:val="Agency-heading-3"/>
        <w:rPr>
          <w:lang w:val="de-DE"/>
        </w:rPr>
      </w:pPr>
      <w:bookmarkStart w:id="9" w:name="_Toc115439057"/>
      <w:r w:rsidRPr="00D93E29">
        <w:rPr>
          <w:lang w:val="de-DE" w:bidi="de-DE"/>
        </w:rPr>
        <w:lastRenderedPageBreak/>
        <w:t>Effiziente Unterrichtsansätze und flexible Organisation der Förderung</w:t>
      </w:r>
      <w:bookmarkEnd w:id="9"/>
    </w:p>
    <w:p w14:paraId="51C2AC90" w14:textId="3CD342B8" w:rsidR="00987416" w:rsidRPr="00735044" w:rsidRDefault="00622128" w:rsidP="00366167">
      <w:pPr>
        <w:pStyle w:val="Agency-heading-4"/>
        <w:rPr>
          <w:lang w:val="de-DE"/>
        </w:rPr>
      </w:pPr>
      <w:r w:rsidRPr="00D93E29">
        <w:rPr>
          <w:lang w:val="de-DE" w:bidi="de-DE"/>
        </w:rPr>
        <w:t>Die Einstellungen und Überzeugungen, die diesem Kompetenzbereich zugrunde liegen, umfassen …</w:t>
      </w:r>
    </w:p>
    <w:p w14:paraId="60D8B1DC" w14:textId="43615BB6" w:rsidR="00F213B6" w:rsidRPr="00D93E29" w:rsidRDefault="00F213B6" w:rsidP="000549A5">
      <w:pPr>
        <w:pStyle w:val="Agency-body-text"/>
      </w:pPr>
      <w:r w:rsidRPr="00D93E29">
        <w:rPr>
          <w:b/>
          <w:noProof/>
          <w:lang w:val="de-DE" w:bidi="de-D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ein effektiver Unterricht sollte alle Lernenden ansprechen;</w:t>
                            </w:r>
                          </w:p>
                          <w:p w14:paraId="63CF710F"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Lehrpersonen übernehmen Verantwortung für die Förderung des Lernens aller Lernenden in einer Klasse;</w:t>
                            </w:r>
                          </w:p>
                          <w:p w14:paraId="283129A9"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Fähigkeiten der Lernenden sind nicht statisch; sie alle haben die Fähigkeit zu lernen und sich weiterzuentwickeln;</w:t>
                            </w:r>
                          </w:p>
                          <w:p w14:paraId="011810BD"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heterogene Klassen können den Lernprozess aller Lernenden fördern;</w:t>
                            </w:r>
                          </w:p>
                          <w:p w14:paraId="1346DC0F" w14:textId="77777777" w:rsidR="00F213B6" w:rsidRPr="00735044" w:rsidRDefault="00F213B6" w:rsidP="00F213B6">
                            <w:pPr>
                              <w:pStyle w:val="Agency-body-text"/>
                              <w:ind w:left="284" w:right="311"/>
                              <w:rPr>
                                <w:color w:val="262626" w:themeColor="text1" w:themeTint="D9"/>
                                <w:szCs w:val="24"/>
                                <w:lang w:val="de-DE"/>
                              </w:rPr>
                            </w:pPr>
                            <w:r w:rsidRPr="00F213B6">
                              <w:rPr>
                                <w:color w:val="262626" w:themeColor="text1" w:themeTint="D9"/>
                                <w:lang w:val="de-DE" w:bidi="de-DE"/>
                              </w:rPr>
                              <w:t>… Lernen ist ein Prozess, und das Ziel für alle Lernenden ist der Erwerb von effektiven Lernansätzen und Lernfähigkeiten – nicht nur der Erwerb von Inhalten und Fachwissen;</w:t>
                            </w:r>
                          </w:p>
                          <w:p w14:paraId="2074E42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Lernprozess ist im Wesentlichen bei allen Lernenden gleich; es gibt nur wenige erforderliche „Spezialtechniken“;</w:t>
                            </w:r>
                          </w:p>
                          <w:p w14:paraId="3F623E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bei einigen Anlässen, besonders bei Lernschwierigkeiten, ist es erforderlich, den Lehrplan und Unterrichtstechniken anzupassen;</w:t>
                            </w:r>
                          </w:p>
                          <w:p w14:paraId="6D687739" w14:textId="399DD8B3"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Anpassungen in Bezug auf bestimmte Lernende gehen nicht zu Lasten anderer, sondern tragen zum Aufbau universeller Unterrichtsstrategien bei.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ein effektiver Unterricht sollte alle Lernenden ansprechen;</w:t>
                      </w:r>
                    </w:p>
                    <w:p w14:paraId="63CF710F"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Lehrpersonen übernehmen Verantwortung für die Förderung des Lernens aller Lernenden in einer Klasse;</w:t>
                      </w:r>
                    </w:p>
                    <w:p w14:paraId="283129A9"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Fähigkeiten der Lernenden sind nicht statisch; sie alle haben die Fähigkeit zu lernen und sich weiterzuentwickeln;</w:t>
                      </w:r>
                    </w:p>
                    <w:p w14:paraId="011810BD"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heterogene Klassen können den Lernprozess aller Lernenden fördern;</w:t>
                      </w:r>
                    </w:p>
                    <w:p w14:paraId="1346DC0F" w14:textId="77777777" w:rsidR="00F213B6" w:rsidRPr="00735044" w:rsidRDefault="00F213B6" w:rsidP="00F213B6">
                      <w:pPr>
                        <w:pStyle w:val="Agency-body-text"/>
                        <w:ind w:left="284" w:right="311"/>
                        <w:rPr>
                          <w:color w:val="262626" w:themeColor="text1" w:themeTint="D9"/>
                          <w:szCs w:val="24"/>
                          <w:lang w:val="de-DE"/>
                        </w:rPr>
                      </w:pPr>
                      <w:r w:rsidRPr="00F213B6">
                        <w:rPr>
                          <w:color w:val="262626" w:themeColor="text1" w:themeTint="D9"/>
                          <w:lang w:val="de-DE" w:bidi="de-DE"/>
                        </w:rPr>
                        <w:t>… Lernen ist ein Prozess, und das Ziel für alle Lernenden ist der Erwerb von effektiven Lernansätzen und Lernfähigkeiten – nicht nur der Erwerb von Inhalten und Fachwissen;</w:t>
                      </w:r>
                    </w:p>
                    <w:p w14:paraId="2074E42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Lernprozess ist im Wesentlichen bei allen Lernenden gleich; es gibt nur wenige erforderliche „Spezialtechniken“;</w:t>
                      </w:r>
                    </w:p>
                    <w:p w14:paraId="3F623E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bei einigen Anlässen, besonders bei Lernschwierigkeiten, ist es erforderlich, den Lehrplan und Unterrichtstechniken anzupassen;</w:t>
                      </w:r>
                    </w:p>
                    <w:p w14:paraId="6D687739" w14:textId="399DD8B3"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Anpassungen in Bezug auf bestimmte Lernende gehen nicht zu Lasten anderer, sondern tragen zum Aufbau universeller Unterrichtsstrategien bei.</w:t>
                      </w:r>
                    </w:p>
                  </w:txbxContent>
                </v:textbox>
                <w10:anchorlock/>
              </v:shape>
            </w:pict>
          </mc:Fallback>
        </mc:AlternateContent>
      </w:r>
    </w:p>
    <w:p w14:paraId="4DFA09A1" w14:textId="742C21C1" w:rsidR="00622128" w:rsidRPr="00735044" w:rsidRDefault="00622128" w:rsidP="000C0184">
      <w:pPr>
        <w:pStyle w:val="Agency-heading-4"/>
        <w:rPr>
          <w:lang w:val="de-DE"/>
        </w:rPr>
      </w:pPr>
      <w:r w:rsidRPr="00D93E29">
        <w:rPr>
          <w:lang w:val="de-DE" w:bidi="de-DE"/>
        </w:rPr>
        <w:lastRenderedPageBreak/>
        <w:t>Das essentielle Wissen und Verständnis, das diesem Kompetenzbereich unterliegt, beinhaltet …</w:t>
      </w:r>
    </w:p>
    <w:p w14:paraId="15BD7543" w14:textId="64A8BC27" w:rsidR="00F213B6" w:rsidRPr="00D93E29" w:rsidRDefault="00F213B6" w:rsidP="00695EB7">
      <w:pPr>
        <w:pStyle w:val="Agency-body-text"/>
      </w:pPr>
      <w:r w:rsidRPr="00D93E29">
        <w:rPr>
          <w:b/>
          <w:noProof/>
          <w:lang w:val="de-DE" w:bidi="de-D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735044" w:rsidRDefault="00F213B6" w:rsidP="00F213B6">
                            <w:pPr>
                              <w:pStyle w:val="Agency-body-text"/>
                              <w:ind w:left="284" w:right="311"/>
                              <w:rPr>
                                <w:lang w:val="de-DE"/>
                              </w:rPr>
                            </w:pPr>
                            <w:r w:rsidRPr="00E00B84">
                              <w:rPr>
                                <w:lang w:val="de-DE" w:bidi="de-DE"/>
                              </w:rPr>
                              <w:t>… wie Lernende lernen, und pädagogische Strategien, die den Lernprozess unterstützen;</w:t>
                            </w:r>
                          </w:p>
                          <w:p w14:paraId="34300CDF" w14:textId="77777777" w:rsidR="00F213B6" w:rsidRPr="00735044" w:rsidRDefault="00F213B6" w:rsidP="00F213B6">
                            <w:pPr>
                              <w:pStyle w:val="Agency-body-text"/>
                              <w:ind w:left="284" w:right="311"/>
                              <w:rPr>
                                <w:lang w:val="de-DE"/>
                              </w:rPr>
                            </w:pPr>
                            <w:r w:rsidRPr="00E00B84">
                              <w:rPr>
                                <w:lang w:val="de-DE" w:bidi="de-DE"/>
                              </w:rPr>
                              <w:t>… das Management des physischen und sozialen Klassenumfelds zur Unterstützung des Lernens;</w:t>
                            </w:r>
                          </w:p>
                          <w:p w14:paraId="326A86A1" w14:textId="77777777" w:rsidR="00F213B6" w:rsidRPr="00735044" w:rsidRDefault="00F213B6" w:rsidP="00F213B6">
                            <w:pPr>
                              <w:pStyle w:val="Agency-body-text"/>
                              <w:ind w:left="284" w:right="311"/>
                              <w:rPr>
                                <w:lang w:val="de-DE"/>
                              </w:rPr>
                            </w:pPr>
                            <w:r w:rsidRPr="00E00B84">
                              <w:rPr>
                                <w:lang w:val="de-DE" w:bidi="de-DE"/>
                              </w:rPr>
                              <w:t>… Wege zum Erkennen und dann zum Umgang mit verschiedenen Lernbarrieren und deren Implikationen für den Unterricht;</w:t>
                            </w:r>
                          </w:p>
                          <w:p w14:paraId="3BBB8A22" w14:textId="77777777" w:rsidR="00F213B6" w:rsidRPr="00735044" w:rsidRDefault="00F213B6" w:rsidP="00F213B6">
                            <w:pPr>
                              <w:pStyle w:val="Agency-body-text"/>
                              <w:ind w:left="284" w:right="311"/>
                              <w:rPr>
                                <w:lang w:val="de-DE"/>
                              </w:rPr>
                            </w:pPr>
                            <w:r w:rsidRPr="00E00B84">
                              <w:rPr>
                                <w:lang w:val="de-DE" w:bidi="de-DE"/>
                              </w:rPr>
                              <w:t>… die Entwicklung von Basiskompetenzen – im Speziellen Schlüsselkompetenzen – im Einklang mit den verbundenen Unterrichts- und Assessmentkonzepten;</w:t>
                            </w:r>
                          </w:p>
                          <w:p w14:paraId="24AF044F" w14:textId="77777777" w:rsidR="00F213B6" w:rsidRPr="00735044" w:rsidRDefault="00F213B6" w:rsidP="00F213B6">
                            <w:pPr>
                              <w:pStyle w:val="Agency-body-text"/>
                              <w:ind w:left="284" w:right="311"/>
                              <w:rPr>
                                <w:lang w:val="de-DE"/>
                              </w:rPr>
                            </w:pPr>
                            <w:r w:rsidRPr="00E00B84">
                              <w:rPr>
                                <w:lang w:val="de-DE" w:bidi="de-DE"/>
                              </w:rPr>
                              <w:t>… das Assessment von Lernmethoden auf der Basis der Ermittlung der Stärken der Lernenden;</w:t>
                            </w:r>
                          </w:p>
                          <w:p w14:paraId="694508E3" w14:textId="77777777" w:rsidR="00F213B6" w:rsidRPr="00735044" w:rsidRDefault="00F213B6" w:rsidP="00F213B6">
                            <w:pPr>
                              <w:pStyle w:val="Agency-body-text"/>
                              <w:ind w:left="284" w:right="311"/>
                              <w:rPr>
                                <w:lang w:val="de-DE"/>
                              </w:rPr>
                            </w:pPr>
                            <w:r w:rsidRPr="00E00B84">
                              <w:rPr>
                                <w:lang w:val="de-DE" w:bidi="de-DE"/>
                              </w:rPr>
                              <w:t>… kultursensible Pädagogik und Differenzierung curricularer Inhalte, Lernprozesse und Lernmaterialien zur Inklusion aller Lernenden und zur Berücksichtigung unterschiedlicher Bedürfnisse;</w:t>
                            </w:r>
                          </w:p>
                          <w:p w14:paraId="1872E387" w14:textId="77777777" w:rsidR="00F213B6" w:rsidRPr="00735044" w:rsidRDefault="00F213B6" w:rsidP="00F213B6">
                            <w:pPr>
                              <w:pStyle w:val="Agency-body-text"/>
                              <w:ind w:left="284" w:right="311"/>
                              <w:rPr>
                                <w:rFonts w:cstheme="majorBidi"/>
                                <w:lang w:val="de-DE"/>
                              </w:rPr>
                            </w:pPr>
                            <w:r w:rsidRPr="00E00B84">
                              <w:rPr>
                                <w:lang w:val="de-DE" w:bidi="de-DE"/>
                              </w:rPr>
                              <w:t>… die Prinzipien und Richtlinien des Universal Design, der Differenzierung und anderer Rahmenbedingungen zur Entwicklung inklusiver Lernumgebungen und zur Gewährleistung sinnvoller Lernerfahrungen für alle;</w:t>
                            </w:r>
                          </w:p>
                          <w:p w14:paraId="0A8F7D93" w14:textId="77777777" w:rsidR="00F213B6" w:rsidRPr="00735044" w:rsidRDefault="00F213B6" w:rsidP="00F213B6">
                            <w:pPr>
                              <w:pStyle w:val="Agency-body-text"/>
                              <w:ind w:left="284" w:right="311"/>
                              <w:rPr>
                                <w:lang w:val="de-DE"/>
                              </w:rPr>
                            </w:pPr>
                            <w:r w:rsidRPr="00E00B84">
                              <w:rPr>
                                <w:lang w:val="de-DE" w:bidi="de-DE"/>
                              </w:rPr>
                              <w:t>… persönliche Lernansätze für alle Lernenden, die es diesen ermöglichen, Eigenständigkeit beim Lernen zu entwickeln;</w:t>
                            </w:r>
                          </w:p>
                          <w:p w14:paraId="73DAEFF7" w14:textId="3E3158AD" w:rsidR="00F213B6" w:rsidRPr="00735044" w:rsidRDefault="00F213B6" w:rsidP="00F213B6">
                            <w:pPr>
                              <w:pStyle w:val="Agency-body-text"/>
                              <w:ind w:left="284" w:right="311"/>
                              <w:rPr>
                                <w:color w:val="262626" w:themeColor="text1" w:themeTint="D9"/>
                                <w:lang w:val="de-DE"/>
                              </w:rPr>
                            </w:pPr>
                            <w:r w:rsidRPr="00E00B84">
                              <w:rPr>
                                <w:lang w:val="de-DE" w:bidi="de-DE"/>
                              </w:rPr>
                              <w:t>… die Entwicklung, Umsetzung und effektive Überprüfung individueller Entwicklungspläne oder ebenso individualisierter Lernprogramme für bestimmte Lernende, wenn erforderlich.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735044" w:rsidRDefault="00F213B6" w:rsidP="00F213B6">
                      <w:pPr>
                        <w:pStyle w:val="Agency-body-text"/>
                        <w:ind w:left="284" w:right="311"/>
                        <w:rPr>
                          <w:lang w:val="de-DE"/>
                        </w:rPr>
                      </w:pPr>
                      <w:r w:rsidRPr="00E00B84">
                        <w:rPr>
                          <w:lang w:val="de-DE" w:bidi="de-DE"/>
                        </w:rPr>
                        <w:t>… wie Lernende lernen, und pädagogische Strategien, die den Lernprozess unterstützen;</w:t>
                      </w:r>
                    </w:p>
                    <w:p w14:paraId="34300CDF" w14:textId="77777777" w:rsidR="00F213B6" w:rsidRPr="00735044" w:rsidRDefault="00F213B6" w:rsidP="00F213B6">
                      <w:pPr>
                        <w:pStyle w:val="Agency-body-text"/>
                        <w:ind w:left="284" w:right="311"/>
                        <w:rPr>
                          <w:lang w:val="de-DE"/>
                        </w:rPr>
                      </w:pPr>
                      <w:r w:rsidRPr="00E00B84">
                        <w:rPr>
                          <w:lang w:val="de-DE" w:bidi="de-DE"/>
                        </w:rPr>
                        <w:t>… das Management des physischen und sozialen Klassenumfelds zur Unterstützung des Lernens;</w:t>
                      </w:r>
                    </w:p>
                    <w:p w14:paraId="326A86A1" w14:textId="77777777" w:rsidR="00F213B6" w:rsidRPr="00735044" w:rsidRDefault="00F213B6" w:rsidP="00F213B6">
                      <w:pPr>
                        <w:pStyle w:val="Agency-body-text"/>
                        <w:ind w:left="284" w:right="311"/>
                        <w:rPr>
                          <w:lang w:val="de-DE"/>
                        </w:rPr>
                      </w:pPr>
                      <w:r w:rsidRPr="00E00B84">
                        <w:rPr>
                          <w:lang w:val="de-DE" w:bidi="de-DE"/>
                        </w:rPr>
                        <w:t>… Wege zum Erkennen und dann zum Umgang mit verschiedenen Lernbarrieren und deren Implikationen für den Unterricht;</w:t>
                      </w:r>
                    </w:p>
                    <w:p w14:paraId="3BBB8A22" w14:textId="77777777" w:rsidR="00F213B6" w:rsidRPr="00735044" w:rsidRDefault="00F213B6" w:rsidP="00F213B6">
                      <w:pPr>
                        <w:pStyle w:val="Agency-body-text"/>
                        <w:ind w:left="284" w:right="311"/>
                        <w:rPr>
                          <w:lang w:val="de-DE"/>
                        </w:rPr>
                      </w:pPr>
                      <w:r w:rsidRPr="00E00B84">
                        <w:rPr>
                          <w:lang w:val="de-DE" w:bidi="de-DE"/>
                        </w:rPr>
                        <w:t>… die Entwicklung von Basiskompetenzen – im Speziellen Schlüsselkompetenzen – im Einklang mit den verbundenen Unterrichts- und Assessmentkonzepten;</w:t>
                      </w:r>
                    </w:p>
                    <w:p w14:paraId="24AF044F" w14:textId="77777777" w:rsidR="00F213B6" w:rsidRPr="00735044" w:rsidRDefault="00F213B6" w:rsidP="00F213B6">
                      <w:pPr>
                        <w:pStyle w:val="Agency-body-text"/>
                        <w:ind w:left="284" w:right="311"/>
                        <w:rPr>
                          <w:lang w:val="de-DE"/>
                        </w:rPr>
                      </w:pPr>
                      <w:r w:rsidRPr="00E00B84">
                        <w:rPr>
                          <w:lang w:val="de-DE" w:bidi="de-DE"/>
                        </w:rPr>
                        <w:t>… das Assessment von Lernmethoden auf der Basis der Ermittlung der Stärken der Lernenden;</w:t>
                      </w:r>
                    </w:p>
                    <w:p w14:paraId="694508E3" w14:textId="77777777" w:rsidR="00F213B6" w:rsidRPr="00735044" w:rsidRDefault="00F213B6" w:rsidP="00F213B6">
                      <w:pPr>
                        <w:pStyle w:val="Agency-body-text"/>
                        <w:ind w:left="284" w:right="311"/>
                        <w:rPr>
                          <w:lang w:val="de-DE"/>
                        </w:rPr>
                      </w:pPr>
                      <w:r w:rsidRPr="00E00B84">
                        <w:rPr>
                          <w:lang w:val="de-DE" w:bidi="de-DE"/>
                        </w:rPr>
                        <w:t>… kultursensible Pädagogik und Differenzierung curricularer Inhalte, Lernprozesse und Lernmaterialien zur Inklusion aller Lernenden und zur Berücksichtigung unterschiedlicher Bedürfnisse;</w:t>
                      </w:r>
                    </w:p>
                    <w:p w14:paraId="1872E387" w14:textId="77777777" w:rsidR="00F213B6" w:rsidRPr="00735044" w:rsidRDefault="00F213B6" w:rsidP="00F213B6">
                      <w:pPr>
                        <w:pStyle w:val="Agency-body-text"/>
                        <w:ind w:left="284" w:right="311"/>
                        <w:rPr>
                          <w:rFonts w:cstheme="majorBidi"/>
                          <w:lang w:val="de-DE"/>
                        </w:rPr>
                      </w:pPr>
                      <w:r w:rsidRPr="00E00B84">
                        <w:rPr>
                          <w:lang w:val="de-DE" w:bidi="de-DE"/>
                        </w:rPr>
                        <w:t>… die Prinzipien und Richtlinien des Universal Design, der Differenzierung und anderer Rahmenbedingungen zur Entwicklung inklusiver Lernumgebungen und zur Gewährleistung sinnvoller Lernerfahrungen für alle;</w:t>
                      </w:r>
                    </w:p>
                    <w:p w14:paraId="0A8F7D93" w14:textId="77777777" w:rsidR="00F213B6" w:rsidRPr="00735044" w:rsidRDefault="00F213B6" w:rsidP="00F213B6">
                      <w:pPr>
                        <w:pStyle w:val="Agency-body-text"/>
                        <w:ind w:left="284" w:right="311"/>
                        <w:rPr>
                          <w:lang w:val="de-DE"/>
                        </w:rPr>
                      </w:pPr>
                      <w:r w:rsidRPr="00E00B84">
                        <w:rPr>
                          <w:lang w:val="de-DE" w:bidi="de-DE"/>
                        </w:rPr>
                        <w:t>… persönliche Lernansätze für alle Lernenden, die es diesen ermöglichen, Eigenständigkeit beim Lernen zu entwickeln;</w:t>
                      </w:r>
                    </w:p>
                    <w:p w14:paraId="73DAEFF7" w14:textId="3E3158AD" w:rsidR="00F213B6" w:rsidRPr="00735044" w:rsidRDefault="00F213B6" w:rsidP="00F213B6">
                      <w:pPr>
                        <w:pStyle w:val="Agency-body-text"/>
                        <w:ind w:left="284" w:right="311"/>
                        <w:rPr>
                          <w:color w:val="262626" w:themeColor="text1" w:themeTint="D9"/>
                          <w:lang w:val="de-DE"/>
                        </w:rPr>
                      </w:pPr>
                      <w:r w:rsidRPr="00E00B84">
                        <w:rPr>
                          <w:lang w:val="de-DE" w:bidi="de-DE"/>
                        </w:rPr>
                        <w:t>… die Entwicklung, Umsetzung und effektive Überprüfung individueller Entwicklungspläne oder ebenso individualisierter Lernprogramme für bestimmte Lernende, wenn erforderlich.</w:t>
                      </w:r>
                    </w:p>
                  </w:txbxContent>
                </v:textbox>
                <w10:anchorlock/>
              </v:shape>
            </w:pict>
          </mc:Fallback>
        </mc:AlternateContent>
      </w:r>
    </w:p>
    <w:p w14:paraId="5D7C7050" w14:textId="20485B71" w:rsidR="00622128"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12E8B833" w14:textId="64A61887" w:rsidR="00F213B6" w:rsidRPr="00D93E29" w:rsidRDefault="00F213B6" w:rsidP="00F213B6">
      <w:pPr>
        <w:pStyle w:val="Agency-body-text"/>
      </w:pPr>
      <w:r w:rsidRPr="00D93E29">
        <w:rPr>
          <w:b/>
          <w:noProof/>
          <w:lang w:val="de-DE" w:bidi="de-D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735044" w:rsidRDefault="00F213B6" w:rsidP="00F213B6">
                            <w:pPr>
                              <w:pStyle w:val="Agency-body-text"/>
                              <w:ind w:left="284" w:right="311"/>
                              <w:rPr>
                                <w:lang w:val="de-DE"/>
                              </w:rPr>
                            </w:pPr>
                            <w:r w:rsidRPr="00E00B84">
                              <w:rPr>
                                <w:lang w:val="de-DE" w:bidi="de-DE"/>
                              </w:rPr>
                              <w:t>… die Gestaltung von Klassenführungskompetenzen mit systematischen Ansätzen für ein positives Klassenmanagement;</w:t>
                            </w:r>
                          </w:p>
                          <w:p w14:paraId="52E67887" w14:textId="77777777" w:rsidR="00F213B6" w:rsidRPr="00735044" w:rsidRDefault="00F213B6" w:rsidP="00F213B6">
                            <w:pPr>
                              <w:pStyle w:val="Agency-body-text"/>
                              <w:ind w:left="284" w:right="311"/>
                              <w:rPr>
                                <w:lang w:val="de-DE"/>
                              </w:rPr>
                            </w:pPr>
                            <w:r w:rsidRPr="00E00B84">
                              <w:rPr>
                                <w:lang w:val="de-DE" w:bidi="de-DE"/>
                              </w:rPr>
                              <w:t>… das Arbeiten sowohl mit einzelnen Lernenden als auch mit heterogenen Gruppen;</w:t>
                            </w:r>
                          </w:p>
                          <w:p w14:paraId="6EAAAE01" w14:textId="77777777" w:rsidR="00F213B6" w:rsidRPr="00735044" w:rsidRDefault="00F213B6" w:rsidP="00F213B6">
                            <w:pPr>
                              <w:pStyle w:val="Agency-body-text"/>
                              <w:ind w:left="284" w:right="311"/>
                              <w:rPr>
                                <w:lang w:val="de-DE"/>
                              </w:rPr>
                            </w:pPr>
                            <w:r w:rsidRPr="00E00B84">
                              <w:rPr>
                                <w:lang w:val="de-DE" w:bidi="de-DE"/>
                              </w:rPr>
                              <w:t>… die Nutzung des Lehrplans als inklusives, den Zugang zum Lernen förderndes Instrument;</w:t>
                            </w:r>
                          </w:p>
                          <w:p w14:paraId="24E249D6" w14:textId="77777777" w:rsidR="00F213B6" w:rsidRPr="00735044" w:rsidRDefault="00F213B6" w:rsidP="00F213B6">
                            <w:pPr>
                              <w:pStyle w:val="Agency-body-text"/>
                              <w:ind w:left="284" w:right="311"/>
                              <w:rPr>
                                <w:lang w:val="de-DE"/>
                              </w:rPr>
                            </w:pPr>
                            <w:r w:rsidRPr="00E00B84">
                              <w:rPr>
                                <w:lang w:val="de-DE" w:bidi="de-DE"/>
                              </w:rPr>
                              <w:t>… die Thematisierung von Diversitätsthemen im Rahmen von Lehrplanentwicklungsprozessen;</w:t>
                            </w:r>
                          </w:p>
                          <w:p w14:paraId="183758C2" w14:textId="77777777" w:rsidR="00F213B6" w:rsidRPr="00735044" w:rsidRDefault="00F213B6" w:rsidP="00F213B6">
                            <w:pPr>
                              <w:pStyle w:val="Agency-body-text"/>
                              <w:ind w:left="284" w:right="311"/>
                              <w:rPr>
                                <w:lang w:val="de-DE"/>
                              </w:rPr>
                            </w:pPr>
                            <w:r w:rsidRPr="00E00B84">
                              <w:rPr>
                                <w:lang w:val="de-DE" w:bidi="de-DE"/>
                              </w:rPr>
                              <w:t>… die Differenzierung der Methoden, der Inhalte und Ergebnisse von Lernen;</w:t>
                            </w:r>
                          </w:p>
                          <w:p w14:paraId="1E54BEEE" w14:textId="77777777" w:rsidR="00F213B6" w:rsidRPr="00735044" w:rsidRDefault="00F213B6" w:rsidP="00F213B6">
                            <w:pPr>
                              <w:pStyle w:val="Agency-body-text"/>
                              <w:ind w:left="284" w:right="311"/>
                              <w:rPr>
                                <w:lang w:val="de-DE"/>
                              </w:rPr>
                            </w:pPr>
                            <w:r w:rsidRPr="00E00B84">
                              <w:rPr>
                                <w:lang w:val="de-DE" w:bidi="de-DE"/>
                              </w:rPr>
                              <w:t>… die Nutzung evidenzbasierter Ansätze des Lehrens zur Erreichung von Lernzielen, wie beispielsweise flexible Anweisungen, alternative Lernwege, kollaborative Problemlösung und die Nutzung von klarem Feedback an die Lernenden;</w:t>
                            </w:r>
                          </w:p>
                          <w:p w14:paraId="342D69A2" w14:textId="77777777" w:rsidR="00F213B6" w:rsidRPr="00735044" w:rsidRDefault="00F213B6" w:rsidP="00F213B6">
                            <w:pPr>
                              <w:pStyle w:val="Agency-body-text"/>
                              <w:ind w:left="284" w:right="311"/>
                              <w:rPr>
                                <w:lang w:val="de-DE"/>
                              </w:rPr>
                            </w:pPr>
                            <w:r w:rsidRPr="00E00B84">
                              <w:rPr>
                                <w:lang w:val="de-DE" w:bidi="de-DE"/>
                              </w:rPr>
                              <w:t>… die Förderung des kooperativen Lernens, wo die Lernenden sich gegenseitig in unterschiedlicher Weise unterstützen – einschließlich Peer-</w:t>
                            </w:r>
                            <w:proofErr w:type="spellStart"/>
                            <w:r w:rsidRPr="00E00B84">
                              <w:rPr>
                                <w:lang w:val="de-DE" w:bidi="de-DE"/>
                              </w:rPr>
                              <w:t>Tutoring</w:t>
                            </w:r>
                            <w:proofErr w:type="spellEnd"/>
                            <w:r w:rsidRPr="00E00B84">
                              <w:rPr>
                                <w:lang w:val="de-DE" w:bidi="de-DE"/>
                              </w:rPr>
                              <w:t> – im Rahmen von flexiblen Lerngruppierungen;</w:t>
                            </w:r>
                          </w:p>
                          <w:p w14:paraId="4D3A3608" w14:textId="77777777" w:rsidR="00F213B6" w:rsidRPr="00735044" w:rsidRDefault="00F213B6" w:rsidP="00F213B6">
                            <w:pPr>
                              <w:pStyle w:val="Agency-body-text"/>
                              <w:ind w:left="284" w:right="311"/>
                              <w:rPr>
                                <w:lang w:val="de-DE"/>
                              </w:rPr>
                            </w:pPr>
                            <w:r w:rsidRPr="00E00B84">
                              <w:rPr>
                                <w:lang w:val="de-DE" w:bidi="de-DE"/>
                              </w:rPr>
                              <w:t>… der Einsatz von Informations- und Kommunikationstechnologie (IKT) und Hilfsmitteln („assistierende Technologien“) zur Unterstützung flexibler Lernansätze;</w:t>
                            </w:r>
                          </w:p>
                          <w:p w14:paraId="4D37A400" w14:textId="77777777" w:rsidR="00F213B6" w:rsidRPr="00735044" w:rsidRDefault="00F213B6" w:rsidP="00F213B6">
                            <w:pPr>
                              <w:pStyle w:val="Agency-body-text"/>
                              <w:ind w:left="284" w:right="311"/>
                              <w:rPr>
                                <w:lang w:val="de-DE"/>
                              </w:rPr>
                            </w:pPr>
                            <w:r w:rsidRPr="00E00B84">
                              <w:rPr>
                                <w:lang w:val="de-DE" w:bidi="de-DE"/>
                              </w:rPr>
                              <w:t>… die Nutzung von prozessorientiertem und summativem Assessment, welches das Lernen unterstützt und keine Etikettierung oder sonstige negative Konsequenzen für die Lernenden zur Folge hat;</w:t>
                            </w:r>
                          </w:p>
                          <w:p w14:paraId="29DA9455" w14:textId="354BD060" w:rsidR="00F213B6" w:rsidRPr="00735044" w:rsidRDefault="00F213B6" w:rsidP="00F213B6">
                            <w:pPr>
                              <w:pStyle w:val="Agency-body-text"/>
                              <w:ind w:left="284" w:right="311"/>
                              <w:rPr>
                                <w:color w:val="262626" w:themeColor="text1" w:themeTint="D9"/>
                                <w:lang w:val="de-DE"/>
                              </w:rPr>
                            </w:pPr>
                            <w:r w:rsidRPr="00E00B84">
                              <w:rPr>
                                <w:lang w:val="de-DE" w:bidi="de-DE"/>
                              </w:rPr>
                              <w:t>… den Rückgriff auf eine Variation von verbalen und nonverbalen kommunikativen Fähigkeiten zur Förderung des Lernens.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735044" w:rsidRDefault="00F213B6" w:rsidP="00F213B6">
                      <w:pPr>
                        <w:pStyle w:val="Agency-body-text"/>
                        <w:ind w:left="284" w:right="311"/>
                        <w:rPr>
                          <w:lang w:val="de-DE"/>
                        </w:rPr>
                      </w:pPr>
                      <w:r w:rsidRPr="00E00B84">
                        <w:rPr>
                          <w:lang w:val="de-DE" w:bidi="de-DE"/>
                        </w:rPr>
                        <w:t>… die Gestaltung von Klassenführungskompetenzen mit systematischen Ansätzen für ein positives Klassenmanagement;</w:t>
                      </w:r>
                    </w:p>
                    <w:p w14:paraId="52E67887" w14:textId="77777777" w:rsidR="00F213B6" w:rsidRPr="00735044" w:rsidRDefault="00F213B6" w:rsidP="00F213B6">
                      <w:pPr>
                        <w:pStyle w:val="Agency-body-text"/>
                        <w:ind w:left="284" w:right="311"/>
                        <w:rPr>
                          <w:lang w:val="de-DE"/>
                        </w:rPr>
                      </w:pPr>
                      <w:r w:rsidRPr="00E00B84">
                        <w:rPr>
                          <w:lang w:val="de-DE" w:bidi="de-DE"/>
                        </w:rPr>
                        <w:t>… das Arbeiten sowohl mit einzelnen Lernenden als auch mit heterogenen Gruppen;</w:t>
                      </w:r>
                    </w:p>
                    <w:p w14:paraId="6EAAAE01" w14:textId="77777777" w:rsidR="00F213B6" w:rsidRPr="00735044" w:rsidRDefault="00F213B6" w:rsidP="00F213B6">
                      <w:pPr>
                        <w:pStyle w:val="Agency-body-text"/>
                        <w:ind w:left="284" w:right="311"/>
                        <w:rPr>
                          <w:lang w:val="de-DE"/>
                        </w:rPr>
                      </w:pPr>
                      <w:r w:rsidRPr="00E00B84">
                        <w:rPr>
                          <w:lang w:val="de-DE" w:bidi="de-DE"/>
                        </w:rPr>
                        <w:t>… die Nutzung des Lehrplans als inklusives, den Zugang zum Lernen förderndes Instrument;</w:t>
                      </w:r>
                    </w:p>
                    <w:p w14:paraId="24E249D6" w14:textId="77777777" w:rsidR="00F213B6" w:rsidRPr="00735044" w:rsidRDefault="00F213B6" w:rsidP="00F213B6">
                      <w:pPr>
                        <w:pStyle w:val="Agency-body-text"/>
                        <w:ind w:left="284" w:right="311"/>
                        <w:rPr>
                          <w:lang w:val="de-DE"/>
                        </w:rPr>
                      </w:pPr>
                      <w:r w:rsidRPr="00E00B84">
                        <w:rPr>
                          <w:lang w:val="de-DE" w:bidi="de-DE"/>
                        </w:rPr>
                        <w:t>… die Thematisierung von Diversitätsthemen im Rahmen von Lehrplanentwicklungsprozessen;</w:t>
                      </w:r>
                    </w:p>
                    <w:p w14:paraId="183758C2" w14:textId="77777777" w:rsidR="00F213B6" w:rsidRPr="00735044" w:rsidRDefault="00F213B6" w:rsidP="00F213B6">
                      <w:pPr>
                        <w:pStyle w:val="Agency-body-text"/>
                        <w:ind w:left="284" w:right="311"/>
                        <w:rPr>
                          <w:lang w:val="de-DE"/>
                        </w:rPr>
                      </w:pPr>
                      <w:r w:rsidRPr="00E00B84">
                        <w:rPr>
                          <w:lang w:val="de-DE" w:bidi="de-DE"/>
                        </w:rPr>
                        <w:t>… die Differenzierung der Methoden, der Inhalte und Ergebnisse von Lernen;</w:t>
                      </w:r>
                    </w:p>
                    <w:p w14:paraId="1E54BEEE" w14:textId="77777777" w:rsidR="00F213B6" w:rsidRPr="00735044" w:rsidRDefault="00F213B6" w:rsidP="00F213B6">
                      <w:pPr>
                        <w:pStyle w:val="Agency-body-text"/>
                        <w:ind w:left="284" w:right="311"/>
                        <w:rPr>
                          <w:lang w:val="de-DE"/>
                        </w:rPr>
                      </w:pPr>
                      <w:r w:rsidRPr="00E00B84">
                        <w:rPr>
                          <w:lang w:val="de-DE" w:bidi="de-DE"/>
                        </w:rPr>
                        <w:t>… die Nutzung evidenzbasierter Ansätze des Lehrens zur Erreichung von Lernzielen, wie beispielsweise flexible Anweisungen, alternative Lernwege, kollaborative Problemlösung und die Nutzung von klarem Feedback an die Lernenden;</w:t>
                      </w:r>
                    </w:p>
                    <w:p w14:paraId="342D69A2" w14:textId="77777777" w:rsidR="00F213B6" w:rsidRPr="00735044" w:rsidRDefault="00F213B6" w:rsidP="00F213B6">
                      <w:pPr>
                        <w:pStyle w:val="Agency-body-text"/>
                        <w:ind w:left="284" w:right="311"/>
                        <w:rPr>
                          <w:lang w:val="de-DE"/>
                        </w:rPr>
                      </w:pPr>
                      <w:r w:rsidRPr="00E00B84">
                        <w:rPr>
                          <w:lang w:val="de-DE" w:bidi="de-DE"/>
                        </w:rPr>
                        <w:t>… die Förderung des kooperativen Lernens, wo die Lernenden sich gegenseitig in unterschiedlicher Weise unterstützen – einschließlich Peer-</w:t>
                      </w:r>
                      <w:proofErr w:type="spellStart"/>
                      <w:r w:rsidRPr="00E00B84">
                        <w:rPr>
                          <w:lang w:val="de-DE" w:bidi="de-DE"/>
                        </w:rPr>
                        <w:t>Tutoring</w:t>
                      </w:r>
                      <w:proofErr w:type="spellEnd"/>
                      <w:r w:rsidRPr="00E00B84">
                        <w:rPr>
                          <w:lang w:val="de-DE" w:bidi="de-DE"/>
                        </w:rPr>
                        <w:t> – im Rahmen von flexiblen Lerngruppierungen;</w:t>
                      </w:r>
                    </w:p>
                    <w:p w14:paraId="4D3A3608" w14:textId="77777777" w:rsidR="00F213B6" w:rsidRPr="00735044" w:rsidRDefault="00F213B6" w:rsidP="00F213B6">
                      <w:pPr>
                        <w:pStyle w:val="Agency-body-text"/>
                        <w:ind w:left="284" w:right="311"/>
                        <w:rPr>
                          <w:lang w:val="de-DE"/>
                        </w:rPr>
                      </w:pPr>
                      <w:r w:rsidRPr="00E00B84">
                        <w:rPr>
                          <w:lang w:val="de-DE" w:bidi="de-DE"/>
                        </w:rPr>
                        <w:t>… der Einsatz von Informations- und Kommunikationstechnologie (IKT) und Hilfsmitteln („assistierende Technologien“) zur Unterstützung flexibler Lernansätze;</w:t>
                      </w:r>
                    </w:p>
                    <w:p w14:paraId="4D37A400" w14:textId="77777777" w:rsidR="00F213B6" w:rsidRPr="00735044" w:rsidRDefault="00F213B6" w:rsidP="00F213B6">
                      <w:pPr>
                        <w:pStyle w:val="Agency-body-text"/>
                        <w:ind w:left="284" w:right="311"/>
                        <w:rPr>
                          <w:lang w:val="de-DE"/>
                        </w:rPr>
                      </w:pPr>
                      <w:r w:rsidRPr="00E00B84">
                        <w:rPr>
                          <w:lang w:val="de-DE" w:bidi="de-DE"/>
                        </w:rPr>
                        <w:t>… die Nutzung von prozessorientiertem und summativem Assessment, welches das Lernen unterstützt und keine Etikettierung oder sonstige negative Konsequenzen für die Lernenden zur Folge hat;</w:t>
                      </w:r>
                    </w:p>
                    <w:p w14:paraId="29DA9455" w14:textId="354BD060" w:rsidR="00F213B6" w:rsidRPr="00735044" w:rsidRDefault="00F213B6" w:rsidP="00F213B6">
                      <w:pPr>
                        <w:pStyle w:val="Agency-body-text"/>
                        <w:ind w:left="284" w:right="311"/>
                        <w:rPr>
                          <w:color w:val="262626" w:themeColor="text1" w:themeTint="D9"/>
                          <w:lang w:val="de-DE"/>
                        </w:rPr>
                      </w:pPr>
                      <w:r w:rsidRPr="00E00B84">
                        <w:rPr>
                          <w:lang w:val="de-DE" w:bidi="de-DE"/>
                        </w:rPr>
                        <w:t>… den Rückgriff auf eine Variation von verbalen und nonverbalen kommunikativen Fähigkeiten zur Förderung des Lernens.</w:t>
                      </w:r>
                    </w:p>
                  </w:txbxContent>
                </v:textbox>
                <w10:anchorlock/>
              </v:shape>
            </w:pict>
          </mc:Fallback>
        </mc:AlternateContent>
      </w:r>
    </w:p>
    <w:p w14:paraId="2F185182" w14:textId="6983E60E" w:rsidR="00622128" w:rsidRPr="00D93E29" w:rsidRDefault="00622128" w:rsidP="00622128">
      <w:pPr>
        <w:pStyle w:val="Agency-heading-2"/>
      </w:pPr>
      <w:bookmarkStart w:id="10" w:name="_Toc115439058"/>
      <w:r w:rsidRPr="00D93E29">
        <w:rPr>
          <w:lang w:val="de-DE" w:bidi="de-DE"/>
        </w:rPr>
        <w:t>Mit anderen zusammenarbeiten</w:t>
      </w:r>
      <w:bookmarkEnd w:id="10"/>
    </w:p>
    <w:p w14:paraId="52222FF4" w14:textId="260D1DB2" w:rsidR="003F079E" w:rsidRPr="00D93E29" w:rsidRDefault="003F079E" w:rsidP="002D020D">
      <w:pPr>
        <w:pStyle w:val="Agency-body-text"/>
      </w:pPr>
      <w:r w:rsidRPr="00D93E29">
        <w:rPr>
          <w:noProof/>
          <w:lang w:val="de-DE" w:bidi="de-D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Engagement, Zusammenarbeit und Teamarbeit sind grundlegende Ansätze für alle Lehrpersonen und andere Fachkräfte aus dem Bildungsbereich.</w:t>
                            </w:r>
                          </w:p>
                          <w:p w14:paraId="5E57162A"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Kompetenzbereiche innerhalb dieses Grundwerts beziehen sich auf:</w:t>
                            </w:r>
                          </w:p>
                          <w:p w14:paraId="4DFA1EFA"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Lernenden eine echte Stimme zu geben;</w:t>
                            </w:r>
                          </w:p>
                          <w:p w14:paraId="0F832EDF"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Eltern und Familien;</w:t>
                            </w:r>
                          </w:p>
                          <w:p w14:paraId="48A96825" w14:textId="36A9D084"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unterschiedlichen Fachkräften aus dem Bildungsbereich.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Engagement, Zusammenarbeit und Teamarbeit sind grundlegende Ansätze für alle Lehrpersonen und andere Fachkräfte aus dem Bildungsbereich.</w:t>
                      </w:r>
                    </w:p>
                    <w:p w14:paraId="5E57162A"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Kompetenzbereiche innerhalb dieses Grundwerts beziehen sich auf:</w:t>
                      </w:r>
                    </w:p>
                    <w:p w14:paraId="4DFA1EFA"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Lernenden eine echte Stimme zu geben;</w:t>
                      </w:r>
                    </w:p>
                    <w:p w14:paraId="0F832EDF"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Eltern und Familien;</w:t>
                      </w:r>
                    </w:p>
                    <w:p w14:paraId="48A96825" w14:textId="36A9D084"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unterschiedlichen Fachkräften aus dem Bildungsbereich.</w:t>
                      </w:r>
                    </w:p>
                  </w:txbxContent>
                </v:textbox>
                <w10:anchorlock/>
              </v:shape>
            </w:pict>
          </mc:Fallback>
        </mc:AlternateContent>
      </w:r>
    </w:p>
    <w:p w14:paraId="393CCFC2" w14:textId="6D50DC59" w:rsidR="00622128" w:rsidRPr="00735044" w:rsidRDefault="00622128" w:rsidP="00BF6AFD">
      <w:pPr>
        <w:pStyle w:val="Agency-heading-3"/>
        <w:rPr>
          <w:lang w:val="de-DE"/>
        </w:rPr>
      </w:pPr>
      <w:bookmarkStart w:id="11" w:name="_Toc115439059"/>
      <w:r w:rsidRPr="00D93E29">
        <w:rPr>
          <w:lang w:val="de-DE" w:bidi="de-DE"/>
        </w:rPr>
        <w:lastRenderedPageBreak/>
        <w:t>Lernenden eine echte Stimme geben</w:t>
      </w:r>
      <w:bookmarkEnd w:id="11"/>
    </w:p>
    <w:p w14:paraId="6CFB25E8" w14:textId="5E1B70C5" w:rsidR="00622128" w:rsidRPr="00735044" w:rsidRDefault="00622128" w:rsidP="000C0184">
      <w:pPr>
        <w:pStyle w:val="Agency-heading-4"/>
        <w:rPr>
          <w:lang w:val="de-DE"/>
        </w:rPr>
      </w:pPr>
      <w:r w:rsidRPr="00D93E29">
        <w:rPr>
          <w:lang w:val="de-DE" w:bidi="de-DE"/>
        </w:rPr>
        <w:t>Die Einstellungen und Überzeugungen, die diesem Kompetenzbereich zugrunde liegen, umfassen …</w:t>
      </w:r>
    </w:p>
    <w:p w14:paraId="24DC5E50" w14:textId="3970286B" w:rsidR="00EE1ABC" w:rsidRPr="00D93E29" w:rsidRDefault="00EE1ABC" w:rsidP="00EE1ABC">
      <w:pPr>
        <w:pStyle w:val="Agency-body-text"/>
      </w:pPr>
      <w:r w:rsidRPr="00D93E29">
        <w:rPr>
          <w:b/>
          <w:noProof/>
          <w:lang w:val="de-DE" w:bidi="de-D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Lernende werden als Ressource für hochwertige Bildung wahrgenommen;</w:t>
                            </w:r>
                          </w:p>
                          <w:p w14:paraId="47CE7D1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die Ansichten der Lernenden zu Themen, die ihre schulischen Erfahrungen, die Unterstützung beim Lernen und die Planung ihrer Zukunft betreffen, müssen gehört werden;</w:t>
                            </w:r>
                          </w:p>
                          <w:p w14:paraId="64C9C880" w14:textId="2E1EA932" w:rsidR="00EE1ABC" w:rsidRPr="00735044" w:rsidRDefault="00EE1ABC" w:rsidP="00EE1ABC">
                            <w:pPr>
                              <w:pStyle w:val="Agency-body-text"/>
                              <w:ind w:left="284" w:right="311"/>
                              <w:rPr>
                                <w:rFonts w:eastAsia="Calibri" w:cs="Calibri"/>
                                <w:color w:val="262626" w:themeColor="text1" w:themeTint="D9"/>
                                <w:lang w:val="de-DE"/>
                              </w:rPr>
                            </w:pPr>
                            <w:r w:rsidRPr="00EE1ABC">
                              <w:rPr>
                                <w:color w:val="262626" w:themeColor="text1" w:themeTint="D9"/>
                                <w:lang w:val="de-DE" w:bidi="de-DE"/>
                              </w:rPr>
                              <w:t>… die persönlichen Träume, Ziele und Ängste der Lernenden sind wichtig und müssen gehört werden, insbesondere von Lernenden mit komplexen Bedürfnissen oder jenen, die zu gefährdeten und schwer erreichbaren Gruppen gehören, sowie derjenigen Lernenden, die keine formale Bildung haben oder sich in der Vorschulerziehung oder nachschulischen Ausbildung befinden.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Lernende werden als Ressource für hochwertige Bildung wahrgenommen;</w:t>
                      </w:r>
                    </w:p>
                    <w:p w14:paraId="47CE7D1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die Ansichten der Lernenden zu Themen, die ihre schulischen Erfahrungen, die Unterstützung beim Lernen und die Planung ihrer Zukunft betreffen, müssen gehört werden;</w:t>
                      </w:r>
                    </w:p>
                    <w:p w14:paraId="64C9C880" w14:textId="2E1EA932" w:rsidR="00EE1ABC" w:rsidRPr="00735044" w:rsidRDefault="00EE1ABC" w:rsidP="00EE1ABC">
                      <w:pPr>
                        <w:pStyle w:val="Agency-body-text"/>
                        <w:ind w:left="284" w:right="311"/>
                        <w:rPr>
                          <w:rFonts w:eastAsia="Calibri" w:cs="Calibri"/>
                          <w:color w:val="262626" w:themeColor="text1" w:themeTint="D9"/>
                          <w:lang w:val="de-DE"/>
                        </w:rPr>
                      </w:pPr>
                      <w:r w:rsidRPr="00EE1ABC">
                        <w:rPr>
                          <w:color w:val="262626" w:themeColor="text1" w:themeTint="D9"/>
                          <w:lang w:val="de-DE" w:bidi="de-DE"/>
                        </w:rPr>
                        <w:t>… die persönlichen Träume, Ziele und Ängste der Lernenden sind wichtig und müssen gehört werden, insbesondere von Lernenden mit komplexen Bedürfnissen oder jenen, die zu gefährdeten und schwer erreichbaren Gruppen gehören, sowie derjenigen Lernenden, die keine formale Bildung haben oder sich in der Vorschulerziehung oder nachschulischen Ausbildung befinden.</w:t>
                      </w:r>
                    </w:p>
                  </w:txbxContent>
                </v:textbox>
                <w10:anchorlock/>
              </v:shape>
            </w:pict>
          </mc:Fallback>
        </mc:AlternateContent>
      </w:r>
    </w:p>
    <w:p w14:paraId="5EEB790E" w14:textId="351AE53A" w:rsidR="00622128" w:rsidRPr="00735044" w:rsidRDefault="00622128" w:rsidP="000C0184">
      <w:pPr>
        <w:pStyle w:val="Agency-heading-4"/>
        <w:rPr>
          <w:lang w:val="de-DE"/>
        </w:rPr>
      </w:pPr>
      <w:r w:rsidRPr="00D93E29">
        <w:rPr>
          <w:lang w:val="de-DE" w:bidi="de-DE"/>
        </w:rPr>
        <w:t>Das essentielle Wissen und Verständnis, das diesem Kompetenzbereich unterliegt, beinhaltet …</w:t>
      </w:r>
    </w:p>
    <w:p w14:paraId="297AA40A" w14:textId="400A5302" w:rsidR="00EE1ABC" w:rsidRPr="00D93E29" w:rsidRDefault="00EE1ABC" w:rsidP="00BF6AFD">
      <w:pPr>
        <w:pStyle w:val="Agency-body-text"/>
      </w:pPr>
      <w:r w:rsidRPr="00D93E29">
        <w:rPr>
          <w:b/>
          <w:noProof/>
          <w:lang w:val="de-DE" w:bidi="de-D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735044" w:rsidRDefault="00A732BC" w:rsidP="00A732BC">
                            <w:pPr>
                              <w:pStyle w:val="Agency-body-text"/>
                              <w:ind w:left="284" w:right="311"/>
                              <w:rPr>
                                <w:rFonts w:eastAsiaTheme="majorEastAsia"/>
                                <w:lang w:val="de-DE"/>
                              </w:rPr>
                            </w:pPr>
                            <w:r w:rsidRPr="00E00B84">
                              <w:rPr>
                                <w:lang w:val="de-DE" w:bidi="de-DE"/>
                              </w:rPr>
                              <w:t>… die Stimmen der Lernenden betreffen die Werte, Meinungen, Überzeugungen, Ansichten und Perspektiven der Lernenden und ihrer Familien sowie das Ausmaß, in dem sie berücksichtigt und einbezogen werden, wenn wichtige Entscheidungen getroffen werden, die deren Leben betreffen;</w:t>
                            </w:r>
                          </w:p>
                          <w:p w14:paraId="13701817" w14:textId="77777777" w:rsidR="00A732BC" w:rsidRPr="00735044" w:rsidRDefault="00A732BC" w:rsidP="00A732BC">
                            <w:pPr>
                              <w:pStyle w:val="Agency-body-text"/>
                              <w:ind w:left="284" w:right="311"/>
                              <w:rPr>
                                <w:lang w:val="de-DE"/>
                              </w:rPr>
                            </w:pPr>
                            <w:r w:rsidRPr="00E00B84">
                              <w:rPr>
                                <w:lang w:val="de-DE" w:bidi="de-DE"/>
                              </w:rPr>
                              <w:t>… das Risiko der Marginalisierung bestimmter Gruppen von Lernenden und Familien;</w:t>
                            </w:r>
                          </w:p>
                          <w:p w14:paraId="4E58E446" w14:textId="77777777" w:rsidR="00A732BC" w:rsidRPr="00735044" w:rsidRDefault="00A732BC" w:rsidP="00A732BC">
                            <w:pPr>
                              <w:pStyle w:val="Agency-body-text"/>
                              <w:ind w:left="284" w:right="311"/>
                              <w:rPr>
                                <w:lang w:val="de-DE"/>
                              </w:rPr>
                            </w:pPr>
                            <w:r w:rsidRPr="00E00B84">
                              <w:rPr>
                                <w:lang w:val="de-DE" w:bidi="de-DE"/>
                              </w:rPr>
                              <w:t xml:space="preserve">… die Entwicklung von Eigenständigkeit und Selbstbestimmung bei Lernenden, was Verbundenheit und die Überzeugung </w:t>
                            </w:r>
                            <w:proofErr w:type="gramStart"/>
                            <w:r w:rsidRPr="00E00B84">
                              <w:rPr>
                                <w:lang w:val="de-DE" w:bidi="de-DE"/>
                              </w:rPr>
                              <w:t>erfordert</w:t>
                            </w:r>
                            <w:proofErr w:type="gramEnd"/>
                            <w:r w:rsidRPr="00E00B84">
                              <w:rPr>
                                <w:lang w:val="de-DE" w:bidi="de-DE"/>
                              </w:rPr>
                              <w:t>, dass jeder lernen kann;</w:t>
                            </w:r>
                          </w:p>
                          <w:p w14:paraId="433A3AEE" w14:textId="77777777" w:rsidR="00A732BC" w:rsidRPr="00735044" w:rsidRDefault="00A732BC" w:rsidP="00A732BC">
                            <w:pPr>
                              <w:pStyle w:val="Agency-body-text"/>
                              <w:ind w:left="284" w:right="311"/>
                              <w:rPr>
                                <w:lang w:val="de-DE"/>
                              </w:rPr>
                            </w:pPr>
                            <w:r w:rsidRPr="00E00B84">
                              <w:rPr>
                                <w:lang w:val="de-DE" w:bidi="de-DE"/>
                              </w:rPr>
                              <w:t>… verschiedene Möglichkeiten, Lernende zu ermutigen, ihre Meinung zu äußern;</w:t>
                            </w:r>
                          </w:p>
                          <w:p w14:paraId="743C5EE4" w14:textId="72733243" w:rsidR="00EE1ABC" w:rsidRPr="00735044" w:rsidRDefault="00A732BC" w:rsidP="00A732BC">
                            <w:pPr>
                              <w:pStyle w:val="Agency-body-text"/>
                              <w:ind w:left="284" w:right="311"/>
                              <w:rPr>
                                <w:lang w:val="de-DE"/>
                              </w:rPr>
                            </w:pPr>
                            <w:r w:rsidRPr="00E00B84">
                              <w:rPr>
                                <w:lang w:val="de-DE" w:bidi="de-DE"/>
                              </w:rPr>
                              <w:t>… die Bedeutung von Selbstvertretung und Selbstentfaltung und die Rolle von Interessengruppen, die die am stärksten gefährdeten Lernenden vertreten.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735044" w:rsidRDefault="00A732BC" w:rsidP="00A732BC">
                      <w:pPr>
                        <w:pStyle w:val="Agency-body-text"/>
                        <w:ind w:left="284" w:right="311"/>
                        <w:rPr>
                          <w:rFonts w:eastAsiaTheme="majorEastAsia"/>
                          <w:lang w:val="de-DE"/>
                        </w:rPr>
                      </w:pPr>
                      <w:r w:rsidRPr="00E00B84">
                        <w:rPr>
                          <w:lang w:val="de-DE" w:bidi="de-DE"/>
                        </w:rPr>
                        <w:t>… die Stimmen der Lernenden betreffen die Werte, Meinungen, Überzeugungen, Ansichten und Perspektiven der Lernenden und ihrer Familien sowie das Ausmaß, in dem sie berücksichtigt und einbezogen werden, wenn wichtige Entscheidungen getroffen werden, die deren Leben betreffen;</w:t>
                      </w:r>
                    </w:p>
                    <w:p w14:paraId="13701817" w14:textId="77777777" w:rsidR="00A732BC" w:rsidRPr="00735044" w:rsidRDefault="00A732BC" w:rsidP="00A732BC">
                      <w:pPr>
                        <w:pStyle w:val="Agency-body-text"/>
                        <w:ind w:left="284" w:right="311"/>
                        <w:rPr>
                          <w:lang w:val="de-DE"/>
                        </w:rPr>
                      </w:pPr>
                      <w:r w:rsidRPr="00E00B84">
                        <w:rPr>
                          <w:lang w:val="de-DE" w:bidi="de-DE"/>
                        </w:rPr>
                        <w:t>… das Risiko der Marginalisierung bestimmter Gruppen von Lernenden und Familien;</w:t>
                      </w:r>
                    </w:p>
                    <w:p w14:paraId="4E58E446" w14:textId="77777777" w:rsidR="00A732BC" w:rsidRPr="00735044" w:rsidRDefault="00A732BC" w:rsidP="00A732BC">
                      <w:pPr>
                        <w:pStyle w:val="Agency-body-text"/>
                        <w:ind w:left="284" w:right="311"/>
                        <w:rPr>
                          <w:lang w:val="de-DE"/>
                        </w:rPr>
                      </w:pPr>
                      <w:r w:rsidRPr="00E00B84">
                        <w:rPr>
                          <w:lang w:val="de-DE" w:bidi="de-DE"/>
                        </w:rPr>
                        <w:t xml:space="preserve">… die Entwicklung von Eigenständigkeit und Selbstbestimmung bei Lernenden, was Verbundenheit und die Überzeugung </w:t>
                      </w:r>
                      <w:proofErr w:type="gramStart"/>
                      <w:r w:rsidRPr="00E00B84">
                        <w:rPr>
                          <w:lang w:val="de-DE" w:bidi="de-DE"/>
                        </w:rPr>
                        <w:t>erfordert</w:t>
                      </w:r>
                      <w:proofErr w:type="gramEnd"/>
                      <w:r w:rsidRPr="00E00B84">
                        <w:rPr>
                          <w:lang w:val="de-DE" w:bidi="de-DE"/>
                        </w:rPr>
                        <w:t>, dass jeder lernen kann;</w:t>
                      </w:r>
                    </w:p>
                    <w:p w14:paraId="433A3AEE" w14:textId="77777777" w:rsidR="00A732BC" w:rsidRPr="00735044" w:rsidRDefault="00A732BC" w:rsidP="00A732BC">
                      <w:pPr>
                        <w:pStyle w:val="Agency-body-text"/>
                        <w:ind w:left="284" w:right="311"/>
                        <w:rPr>
                          <w:lang w:val="de-DE"/>
                        </w:rPr>
                      </w:pPr>
                      <w:r w:rsidRPr="00E00B84">
                        <w:rPr>
                          <w:lang w:val="de-DE" w:bidi="de-DE"/>
                        </w:rPr>
                        <w:t>… verschiedene Möglichkeiten, Lernende zu ermutigen, ihre Meinung zu äußern;</w:t>
                      </w:r>
                    </w:p>
                    <w:p w14:paraId="743C5EE4" w14:textId="72733243" w:rsidR="00EE1ABC" w:rsidRPr="00735044" w:rsidRDefault="00A732BC" w:rsidP="00A732BC">
                      <w:pPr>
                        <w:pStyle w:val="Agency-body-text"/>
                        <w:ind w:left="284" w:right="311"/>
                        <w:rPr>
                          <w:lang w:val="de-DE"/>
                        </w:rPr>
                      </w:pPr>
                      <w:r w:rsidRPr="00E00B84">
                        <w:rPr>
                          <w:lang w:val="de-DE" w:bidi="de-DE"/>
                        </w:rPr>
                        <w:t>… die Bedeutung von Selbstvertretung und Selbstentfaltung und die Rolle von Interessengruppen, die die am stärksten gefährdeten Lernenden vertreten.</w:t>
                      </w:r>
                    </w:p>
                  </w:txbxContent>
                </v:textbox>
                <w10:anchorlock/>
              </v:shape>
            </w:pict>
          </mc:Fallback>
        </mc:AlternateContent>
      </w:r>
    </w:p>
    <w:p w14:paraId="6530385B" w14:textId="60F3DFAF" w:rsidR="001600DB"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06D9246E" w14:textId="7D660BC7" w:rsidR="00EE1ABC" w:rsidRPr="00D93E29" w:rsidRDefault="00A732BC" w:rsidP="00EE1ABC">
      <w:pPr>
        <w:pStyle w:val="Agency-body-text"/>
      </w:pPr>
      <w:r w:rsidRPr="00D93E29">
        <w:rPr>
          <w:b/>
          <w:noProof/>
          <w:lang w:val="de-DE" w:bidi="de-D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aufmerksame und respektvolle Zuhören, wenn Lernende ihre Ansichten äußern;</w:t>
                            </w:r>
                          </w:p>
                          <w:p w14:paraId="4B855344"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Berücksichtigung der Ansichten der Lernenden und deren Anerkennung als gleichberechtigten und integralen Bestandteil in Diskussionen;</w:t>
                            </w:r>
                          </w:p>
                          <w:p w14:paraId="54D83D1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den Lernenden die Möglichkeit zu geben, Ideen oder Pläne zu initiieren, die zur gemeinsamen Diskussion vorangebracht, auf lokaler, regionaler und/oder nationaler Ebene umgesetzt und bei politischen Entscheidungen berücksichtigt werden können;</w:t>
                            </w:r>
                          </w:p>
                          <w:p w14:paraId="06AC1F41"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Förderung von unabhängigen und eigenständigen Lernenden;</w:t>
                            </w:r>
                          </w:p>
                          <w:p w14:paraId="1437C52D"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Sicherstellung, dass alle Lernenden aktive Entscheidungsträger in den Lern- und Assessment-Prozessen sein können, an denen sie beteiligt sind;</w:t>
                            </w:r>
                          </w:p>
                          <w:p w14:paraId="4230F137" w14:textId="28E3669C" w:rsidR="00A732BC" w:rsidRPr="00735044" w:rsidRDefault="00A732BC" w:rsidP="00A732BC">
                            <w:pPr>
                              <w:pStyle w:val="Agency-body-text"/>
                              <w:ind w:left="284" w:right="311"/>
                              <w:rPr>
                                <w:bCs/>
                                <w:color w:val="262626" w:themeColor="text1" w:themeTint="D9"/>
                                <w:lang w:val="de-DE"/>
                              </w:rPr>
                            </w:pPr>
                            <w:r w:rsidRPr="00A732BC">
                              <w:rPr>
                                <w:color w:val="262626" w:themeColor="text1" w:themeTint="D9"/>
                                <w:lang w:val="de-DE" w:bidi="de-DE"/>
                              </w:rPr>
                              <w:t>… die Zusammenarbeit mit den Lernenden und ihren Familien, um das Lernen zu personalisieren und Ziele zu setzen.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aufmerksame und respektvolle Zuhören, wenn Lernende ihre Ansichten äußern;</w:t>
                      </w:r>
                    </w:p>
                    <w:p w14:paraId="4B855344"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Berücksichtigung der Ansichten der Lernenden und deren Anerkennung als gleichberechtigten und integralen Bestandteil in Diskussionen;</w:t>
                      </w:r>
                    </w:p>
                    <w:p w14:paraId="54D83D1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den Lernenden die Möglichkeit zu geben, Ideen oder Pläne zu initiieren, die zur gemeinsamen Diskussion vorangebracht, auf lokaler, regionaler und/oder nationaler Ebene umgesetzt und bei politischen Entscheidungen berücksichtigt werden können;</w:t>
                      </w:r>
                    </w:p>
                    <w:p w14:paraId="06AC1F41"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Förderung von unabhängigen und eigenständigen Lernenden;</w:t>
                      </w:r>
                    </w:p>
                    <w:p w14:paraId="1437C52D"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Sicherstellung, dass alle Lernenden aktive Entscheidungsträger in den Lern- und Assessment-Prozessen sein können, an denen sie beteiligt sind;</w:t>
                      </w:r>
                    </w:p>
                    <w:p w14:paraId="4230F137" w14:textId="28E3669C" w:rsidR="00A732BC" w:rsidRPr="00735044" w:rsidRDefault="00A732BC" w:rsidP="00A732BC">
                      <w:pPr>
                        <w:pStyle w:val="Agency-body-text"/>
                        <w:ind w:left="284" w:right="311"/>
                        <w:rPr>
                          <w:bCs/>
                          <w:color w:val="262626" w:themeColor="text1" w:themeTint="D9"/>
                          <w:lang w:val="de-DE"/>
                        </w:rPr>
                      </w:pPr>
                      <w:r w:rsidRPr="00A732BC">
                        <w:rPr>
                          <w:color w:val="262626" w:themeColor="text1" w:themeTint="D9"/>
                          <w:lang w:val="de-DE" w:bidi="de-DE"/>
                        </w:rPr>
                        <w:t>… die Zusammenarbeit mit den Lernenden und ihren Familien, um das Lernen zu personalisieren und Ziele zu setzen.</w:t>
                      </w:r>
                    </w:p>
                  </w:txbxContent>
                </v:textbox>
                <w10:anchorlock/>
              </v:shape>
            </w:pict>
          </mc:Fallback>
        </mc:AlternateContent>
      </w:r>
    </w:p>
    <w:p w14:paraId="5A2D7890" w14:textId="33854088" w:rsidR="00622128" w:rsidRPr="00735044" w:rsidRDefault="00622128" w:rsidP="00BF6AFD">
      <w:pPr>
        <w:pStyle w:val="Agency-heading-3"/>
        <w:rPr>
          <w:lang w:val="de-DE"/>
        </w:rPr>
      </w:pPr>
      <w:bookmarkStart w:id="12" w:name="_Toc115439060"/>
      <w:r w:rsidRPr="00D93E29">
        <w:rPr>
          <w:lang w:val="de-DE" w:bidi="de-DE"/>
        </w:rPr>
        <w:t>Zusammenarbeit mit Eltern und Familien</w:t>
      </w:r>
      <w:bookmarkEnd w:id="12"/>
    </w:p>
    <w:p w14:paraId="1D77063B" w14:textId="5458C1A7" w:rsidR="00622128" w:rsidRPr="00735044" w:rsidRDefault="00622128" w:rsidP="00BF6AFD">
      <w:pPr>
        <w:pStyle w:val="Agency-heading-4"/>
        <w:rPr>
          <w:lang w:val="de-DE"/>
        </w:rPr>
      </w:pPr>
      <w:r w:rsidRPr="00D93E29">
        <w:rPr>
          <w:lang w:val="de-DE" w:bidi="de-DE"/>
        </w:rPr>
        <w:t>Die Einstellungen und Überzeugungen, die diesem Kompetenzbereich zugrunde liegen, umfassen …</w:t>
      </w:r>
    </w:p>
    <w:p w14:paraId="298A6CCB" w14:textId="3DE5F7E1" w:rsidR="00EE1ABC" w:rsidRPr="00D93E29" w:rsidRDefault="00A732BC" w:rsidP="00A732BC">
      <w:pPr>
        <w:pStyle w:val="Agency-body-text"/>
      </w:pPr>
      <w:r w:rsidRPr="00D93E29">
        <w:rPr>
          <w:b/>
          <w:noProof/>
          <w:lang w:val="de-DE" w:bidi="de-D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gemeinsame Verantwortlichkeit der Lehrpersonen und Schulteams für die Förderung der Fähigkeiten der Lernenden zur Selbstvertretung;</w:t>
                            </w:r>
                          </w:p>
                          <w:p w14:paraId="1B89CBD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Bewusstsein, dass es einen Mehrwert darstellt, den Eltern und Familien eine Stimme zu geben;</w:t>
                            </w:r>
                          </w:p>
                          <w:p w14:paraId="105D7DA1"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Zusammenarbeit mit Eltern und Familien ist ein Mehrwert;</w:t>
                            </w:r>
                          </w:p>
                          <w:p w14:paraId="6DA9356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Achtung der kulturellen und sozialen Hintergründe und der Sichtweisen der Eltern und Familien;</w:t>
                            </w:r>
                          </w:p>
                          <w:p w14:paraId="7C53D7E9" w14:textId="14078384" w:rsidR="00A732BC" w:rsidRPr="00735044"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de-DE" w:bidi="de-DE"/>
                              </w:rPr>
                              <w:t>… Schulteams sind für eine effektive Kommunikation und Zusammenarbeit mit Eltern und Familien verantwortlich.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gemeinsame Verantwortlichkeit der Lehrpersonen und Schulteams für die Förderung der Fähigkeiten der Lernenden zur Selbstvertretung;</w:t>
                      </w:r>
                    </w:p>
                    <w:p w14:paraId="1B89CBD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Bewusstsein, dass es einen Mehrwert darstellt, den Eltern und Familien eine Stimme zu geben;</w:t>
                      </w:r>
                    </w:p>
                    <w:p w14:paraId="105D7DA1"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Zusammenarbeit mit Eltern und Familien ist ein Mehrwert;</w:t>
                      </w:r>
                    </w:p>
                    <w:p w14:paraId="6DA9356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Achtung der kulturellen und sozialen Hintergründe und der Sichtweisen der Eltern und Familien;</w:t>
                      </w:r>
                    </w:p>
                    <w:p w14:paraId="7C53D7E9" w14:textId="14078384" w:rsidR="00A732BC" w:rsidRPr="00735044"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de-DE" w:bidi="de-DE"/>
                        </w:rPr>
                        <w:t>… Schulteams sind für eine effektive Kommunikation und Zusammenarbeit mit Eltern und Familien verantwortlich.</w:t>
                      </w:r>
                    </w:p>
                  </w:txbxContent>
                </v:textbox>
                <w10:anchorlock/>
              </v:shape>
            </w:pict>
          </mc:Fallback>
        </mc:AlternateContent>
      </w:r>
    </w:p>
    <w:p w14:paraId="2A6B1345" w14:textId="3E7C7539" w:rsidR="00622128" w:rsidRPr="00735044" w:rsidRDefault="00622128" w:rsidP="00283DF6">
      <w:pPr>
        <w:pStyle w:val="Agency-heading-4"/>
        <w:rPr>
          <w:lang w:val="de-DE"/>
        </w:rPr>
      </w:pPr>
      <w:bookmarkStart w:id="13" w:name="_Hlk88516943"/>
      <w:r w:rsidRPr="00D93E29">
        <w:rPr>
          <w:lang w:val="de-DE" w:bidi="de-DE"/>
        </w:rPr>
        <w:lastRenderedPageBreak/>
        <w:t>Das essentielle Wissen und Verständnis, das diesem Kompetenzbereich unterliegt, beinhaltet …</w:t>
      </w:r>
    </w:p>
    <w:p w14:paraId="0A4B4214" w14:textId="254F3E7E" w:rsidR="00EE1ABC" w:rsidRPr="00D93E29" w:rsidRDefault="00A732BC" w:rsidP="00283DF6">
      <w:pPr>
        <w:pStyle w:val="Agency-body-text"/>
      </w:pPr>
      <w:r w:rsidRPr="00D93E29">
        <w:rPr>
          <w:b/>
          <w:noProof/>
          <w:lang w:val="de-DE" w:bidi="de-D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735044" w:rsidRDefault="00A732BC" w:rsidP="00A732BC">
                            <w:pPr>
                              <w:pStyle w:val="Agency-body-text"/>
                              <w:ind w:left="284" w:right="311"/>
                              <w:rPr>
                                <w:lang w:val="de-DE"/>
                              </w:rPr>
                            </w:pPr>
                            <w:r w:rsidRPr="00E00B84">
                              <w:rPr>
                                <w:lang w:val="de-DE" w:bidi="de-DE"/>
                              </w:rPr>
                              <w:t>… die Bedeutung von Fragen der Identität, Repräsentation und Selbstvertretung von Randgruppen;</w:t>
                            </w:r>
                          </w:p>
                          <w:p w14:paraId="6CED45D3" w14:textId="77777777" w:rsidR="00A732BC" w:rsidRPr="00735044" w:rsidRDefault="00A732BC" w:rsidP="00A732BC">
                            <w:pPr>
                              <w:pStyle w:val="Agency-body-text"/>
                              <w:ind w:left="284" w:right="311"/>
                              <w:rPr>
                                <w:lang w:val="de-DE"/>
                              </w:rPr>
                            </w:pPr>
                            <w:r w:rsidRPr="00E00B84">
                              <w:rPr>
                                <w:lang w:val="de-DE" w:bidi="de-DE"/>
                              </w:rPr>
                              <w:t>… den großen Einfluss zwischenmenschlicher Beziehungen auf das Erreichen von Lernzielen;</w:t>
                            </w:r>
                          </w:p>
                          <w:p w14:paraId="659CA37D" w14:textId="77777777" w:rsidR="00A732BC" w:rsidRPr="00735044" w:rsidRDefault="00A732BC" w:rsidP="00A732BC">
                            <w:pPr>
                              <w:pStyle w:val="Agency-body-text"/>
                              <w:ind w:left="284" w:right="311"/>
                              <w:rPr>
                                <w:lang w:val="de-DE"/>
                              </w:rPr>
                            </w:pPr>
                            <w:r w:rsidRPr="00E00B84">
                              <w:rPr>
                                <w:lang w:val="de-DE" w:bidi="de-DE"/>
                              </w:rPr>
                              <w:t>… inklusiver Unterricht basiert auf einem kooperativen Arbeitsansatz;</w:t>
                            </w:r>
                          </w:p>
                          <w:p w14:paraId="3DF7C5E2" w14:textId="51CECE03" w:rsidR="00A732BC" w:rsidRPr="00735044" w:rsidRDefault="00A732BC" w:rsidP="00A732BC">
                            <w:pPr>
                              <w:pStyle w:val="Agency-body-text"/>
                              <w:ind w:left="284" w:right="311"/>
                              <w:rPr>
                                <w:lang w:val="de-DE"/>
                              </w:rPr>
                            </w:pPr>
                            <w:r w:rsidRPr="00E00B84">
                              <w:rPr>
                                <w:lang w:val="de-DE" w:bidi="de-DE"/>
                              </w:rPr>
                              <w:t>… die Bedeutung von positiven Kompetenzen im zwischenmenschlichen 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735044" w:rsidRDefault="00A732BC" w:rsidP="00A732BC">
                      <w:pPr>
                        <w:pStyle w:val="Agency-body-text"/>
                        <w:ind w:left="284" w:right="311"/>
                        <w:rPr>
                          <w:lang w:val="de-DE"/>
                        </w:rPr>
                      </w:pPr>
                      <w:r w:rsidRPr="00E00B84">
                        <w:rPr>
                          <w:lang w:val="de-DE" w:bidi="de-DE"/>
                        </w:rPr>
                        <w:t>… die Bedeutung von Fragen der Identität, Repräsentation und Selbstvertretung von Randgruppen;</w:t>
                      </w:r>
                    </w:p>
                    <w:p w14:paraId="6CED45D3" w14:textId="77777777" w:rsidR="00A732BC" w:rsidRPr="00735044" w:rsidRDefault="00A732BC" w:rsidP="00A732BC">
                      <w:pPr>
                        <w:pStyle w:val="Agency-body-text"/>
                        <w:ind w:left="284" w:right="311"/>
                        <w:rPr>
                          <w:lang w:val="de-DE"/>
                        </w:rPr>
                      </w:pPr>
                      <w:r w:rsidRPr="00E00B84">
                        <w:rPr>
                          <w:lang w:val="de-DE" w:bidi="de-DE"/>
                        </w:rPr>
                        <w:t>… den großen Einfluss zwischenmenschlicher Beziehungen auf das Erreichen von Lernzielen;</w:t>
                      </w:r>
                    </w:p>
                    <w:p w14:paraId="659CA37D" w14:textId="77777777" w:rsidR="00A732BC" w:rsidRPr="00735044" w:rsidRDefault="00A732BC" w:rsidP="00A732BC">
                      <w:pPr>
                        <w:pStyle w:val="Agency-body-text"/>
                        <w:ind w:left="284" w:right="311"/>
                        <w:rPr>
                          <w:lang w:val="de-DE"/>
                        </w:rPr>
                      </w:pPr>
                      <w:r w:rsidRPr="00E00B84">
                        <w:rPr>
                          <w:lang w:val="de-DE" w:bidi="de-DE"/>
                        </w:rPr>
                        <w:t>… inklusiver Unterricht basiert auf einem kooperativen Arbeitsansatz;</w:t>
                      </w:r>
                    </w:p>
                    <w:p w14:paraId="3DF7C5E2" w14:textId="51CECE03" w:rsidR="00A732BC" w:rsidRPr="00735044" w:rsidRDefault="00A732BC" w:rsidP="00A732BC">
                      <w:pPr>
                        <w:pStyle w:val="Agency-body-text"/>
                        <w:ind w:left="284" w:right="311"/>
                        <w:rPr>
                          <w:lang w:val="de-DE"/>
                        </w:rPr>
                      </w:pPr>
                      <w:r w:rsidRPr="00E00B84">
                        <w:rPr>
                          <w:lang w:val="de-DE" w:bidi="de-DE"/>
                        </w:rPr>
                        <w:t>… die Bedeutung von positiven Kompetenzen im zwischenmenschlichen Bereich.</w:t>
                      </w:r>
                    </w:p>
                  </w:txbxContent>
                </v:textbox>
                <w10:anchorlock/>
              </v:shape>
            </w:pict>
          </mc:Fallback>
        </mc:AlternateContent>
      </w:r>
      <w:bookmarkEnd w:id="13"/>
    </w:p>
    <w:p w14:paraId="78EA0F96" w14:textId="75D3B668" w:rsidR="001600DB" w:rsidRPr="00735044" w:rsidRDefault="00622128" w:rsidP="003F5EC9">
      <w:pPr>
        <w:pStyle w:val="Agency-heading-4"/>
        <w:rPr>
          <w:lang w:val="de-DE"/>
        </w:rPr>
      </w:pPr>
      <w:r w:rsidRPr="00D93E29">
        <w:rPr>
          <w:lang w:val="de-DE" w:bidi="de-DE"/>
        </w:rPr>
        <w:t>Zu den zentralen Fähigkeiten und Fertigkeiten, die in diesem Kompetenzbereich entwickelt werden müssen, gehören …</w:t>
      </w:r>
    </w:p>
    <w:p w14:paraId="2924C059" w14:textId="477CD8C0" w:rsidR="00EE1ABC" w:rsidRPr="00D93E29" w:rsidRDefault="00A732BC" w:rsidP="003F5EC9">
      <w:pPr>
        <w:pStyle w:val="Agency-body-text"/>
      </w:pPr>
      <w:r w:rsidRPr="00D93E29">
        <w:rPr>
          <w:b/>
          <w:noProof/>
          <w:lang w:val="de-DE" w:bidi="de-D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735044" w:rsidRDefault="00A732BC" w:rsidP="00A732BC">
                            <w:pPr>
                              <w:pStyle w:val="Agency-body-text"/>
                              <w:ind w:left="284" w:right="311"/>
                              <w:rPr>
                                <w:lang w:val="de-DE"/>
                              </w:rPr>
                            </w:pPr>
                            <w:r w:rsidRPr="00E00B84">
                              <w:rPr>
                                <w:lang w:val="de-DE" w:bidi="de-DE"/>
                              </w:rPr>
                              <w:t>… die Fähigkeit, die Selbstvertretung der Lernenden, Eltern und Familien zu fördern;</w:t>
                            </w:r>
                          </w:p>
                          <w:p w14:paraId="418BFDA6" w14:textId="77777777" w:rsidR="00A732BC" w:rsidRPr="00735044" w:rsidRDefault="00A732BC" w:rsidP="00A732BC">
                            <w:pPr>
                              <w:pStyle w:val="Agency-body-text"/>
                              <w:ind w:left="284" w:right="311"/>
                              <w:rPr>
                                <w:lang w:val="de-DE"/>
                              </w:rPr>
                            </w:pPr>
                            <w:r w:rsidRPr="00E00B84">
                              <w:rPr>
                                <w:lang w:val="de-DE" w:bidi="de-DE"/>
                              </w:rPr>
                              <w:t>… die Fähigkeit, Eltern und Familien effektiv in die Förderung des Lernens ihrer Kinder einzubeziehen;</w:t>
                            </w:r>
                          </w:p>
                          <w:p w14:paraId="328E9A87" w14:textId="77777777" w:rsidR="00A732BC" w:rsidRPr="00735044" w:rsidRDefault="00A732BC" w:rsidP="00A732BC">
                            <w:pPr>
                              <w:pStyle w:val="Agency-body-text"/>
                              <w:ind w:left="284" w:right="311"/>
                              <w:rPr>
                                <w:lang w:val="de-DE"/>
                              </w:rPr>
                            </w:pPr>
                            <w:r w:rsidRPr="00E00B84">
                              <w:rPr>
                                <w:lang w:val="de-DE" w:bidi="de-DE"/>
                              </w:rPr>
                              <w:t>… die Fähigkeit zur effektiven Kommunikation mit Eltern und Familienmitgliedern, die unterschiedliche kulturelle, ethnische, sprachliche und soziale Hintergründe haben;</w:t>
                            </w:r>
                          </w:p>
                          <w:p w14:paraId="23CB02FD" w14:textId="77777777" w:rsidR="00A732BC" w:rsidRPr="00735044" w:rsidRDefault="00A732BC" w:rsidP="00A732BC">
                            <w:pPr>
                              <w:pStyle w:val="Agency-body-text"/>
                              <w:ind w:left="284" w:right="311"/>
                              <w:rPr>
                                <w:lang w:val="de-DE"/>
                              </w:rPr>
                            </w:pPr>
                            <w:r w:rsidRPr="00E00B84">
                              <w:rPr>
                                <w:lang w:val="de-DE" w:bidi="de-DE"/>
                              </w:rPr>
                              <w:t>… das Wissen um die realen Umstände, denen die Lernenden und ihre Familien ausgesetzt sind;</w:t>
                            </w:r>
                          </w:p>
                          <w:p w14:paraId="03AEFC9E" w14:textId="2D6E1C05" w:rsidR="00A732BC" w:rsidRPr="00735044" w:rsidRDefault="00A732BC" w:rsidP="00A732BC">
                            <w:pPr>
                              <w:pStyle w:val="Agency-body-text"/>
                              <w:ind w:left="284" w:right="311"/>
                              <w:rPr>
                                <w:lang w:val="de-DE"/>
                              </w:rPr>
                            </w:pPr>
                            <w:r w:rsidRPr="00E00B84">
                              <w:rPr>
                                <w:lang w:val="de-DE" w:bidi="de-DE"/>
                              </w:rPr>
                              <w:t>… die Förderung von Partnerschaften zwischen Schule und Eltern sowie die Schaffung und Erhaltung von Möglichkeiten für die Einbindung der Eltern in der Schulentwicklung.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735044" w:rsidRDefault="00A732BC" w:rsidP="00A732BC">
                      <w:pPr>
                        <w:pStyle w:val="Agency-body-text"/>
                        <w:ind w:left="284" w:right="311"/>
                        <w:rPr>
                          <w:lang w:val="de-DE"/>
                        </w:rPr>
                      </w:pPr>
                      <w:r w:rsidRPr="00E00B84">
                        <w:rPr>
                          <w:lang w:val="de-DE" w:bidi="de-DE"/>
                        </w:rPr>
                        <w:t>… die Fähigkeit, die Selbstvertretung der Lernenden, Eltern und Familien zu fördern;</w:t>
                      </w:r>
                    </w:p>
                    <w:p w14:paraId="418BFDA6" w14:textId="77777777" w:rsidR="00A732BC" w:rsidRPr="00735044" w:rsidRDefault="00A732BC" w:rsidP="00A732BC">
                      <w:pPr>
                        <w:pStyle w:val="Agency-body-text"/>
                        <w:ind w:left="284" w:right="311"/>
                        <w:rPr>
                          <w:lang w:val="de-DE"/>
                        </w:rPr>
                      </w:pPr>
                      <w:r w:rsidRPr="00E00B84">
                        <w:rPr>
                          <w:lang w:val="de-DE" w:bidi="de-DE"/>
                        </w:rPr>
                        <w:t>… die Fähigkeit, Eltern und Familien effektiv in die Förderung des Lernens ihrer Kinder einzubeziehen;</w:t>
                      </w:r>
                    </w:p>
                    <w:p w14:paraId="328E9A87" w14:textId="77777777" w:rsidR="00A732BC" w:rsidRPr="00735044" w:rsidRDefault="00A732BC" w:rsidP="00A732BC">
                      <w:pPr>
                        <w:pStyle w:val="Agency-body-text"/>
                        <w:ind w:left="284" w:right="311"/>
                        <w:rPr>
                          <w:lang w:val="de-DE"/>
                        </w:rPr>
                      </w:pPr>
                      <w:r w:rsidRPr="00E00B84">
                        <w:rPr>
                          <w:lang w:val="de-DE" w:bidi="de-DE"/>
                        </w:rPr>
                        <w:t>… die Fähigkeit zur effektiven Kommunikation mit Eltern und Familienmitgliedern, die unterschiedliche kulturelle, ethnische, sprachliche und soziale Hintergründe haben;</w:t>
                      </w:r>
                    </w:p>
                    <w:p w14:paraId="23CB02FD" w14:textId="77777777" w:rsidR="00A732BC" w:rsidRPr="00735044" w:rsidRDefault="00A732BC" w:rsidP="00A732BC">
                      <w:pPr>
                        <w:pStyle w:val="Agency-body-text"/>
                        <w:ind w:left="284" w:right="311"/>
                        <w:rPr>
                          <w:lang w:val="de-DE"/>
                        </w:rPr>
                      </w:pPr>
                      <w:r w:rsidRPr="00E00B84">
                        <w:rPr>
                          <w:lang w:val="de-DE" w:bidi="de-DE"/>
                        </w:rPr>
                        <w:t>… das Wissen um die realen Umstände, denen die Lernenden und ihre Familien ausgesetzt sind;</w:t>
                      </w:r>
                    </w:p>
                    <w:p w14:paraId="03AEFC9E" w14:textId="2D6E1C05" w:rsidR="00A732BC" w:rsidRPr="00735044" w:rsidRDefault="00A732BC" w:rsidP="00A732BC">
                      <w:pPr>
                        <w:pStyle w:val="Agency-body-text"/>
                        <w:ind w:left="284" w:right="311"/>
                        <w:rPr>
                          <w:lang w:val="de-DE"/>
                        </w:rPr>
                      </w:pPr>
                      <w:r w:rsidRPr="00E00B84">
                        <w:rPr>
                          <w:lang w:val="de-DE" w:bidi="de-DE"/>
                        </w:rPr>
                        <w:t>… die Förderung von Partnerschaften zwischen Schule und Eltern sowie die Schaffung und Erhaltung von Möglichkeiten für die Einbindung der Eltern in der Schulentwicklung.</w:t>
                      </w:r>
                    </w:p>
                  </w:txbxContent>
                </v:textbox>
                <w10:anchorlock/>
              </v:shape>
            </w:pict>
          </mc:Fallback>
        </mc:AlternateContent>
      </w:r>
    </w:p>
    <w:p w14:paraId="6671ED69" w14:textId="79DD2A9D" w:rsidR="00622128" w:rsidRPr="00735044" w:rsidRDefault="00622128" w:rsidP="003F5EC9">
      <w:pPr>
        <w:pStyle w:val="Agency-heading-3"/>
        <w:rPr>
          <w:lang w:val="de-DE"/>
        </w:rPr>
      </w:pPr>
      <w:bookmarkStart w:id="14" w:name="_Toc115439061"/>
      <w:r w:rsidRPr="00D93E29">
        <w:rPr>
          <w:lang w:val="de-DE" w:bidi="de-DE"/>
        </w:rPr>
        <w:lastRenderedPageBreak/>
        <w:t>Zusammenarbeit mit unterschiedlichen Fachkräften aus dem Bildungsbereich</w:t>
      </w:r>
      <w:bookmarkEnd w:id="14"/>
    </w:p>
    <w:p w14:paraId="3BADCB28" w14:textId="692334EB" w:rsidR="00622128" w:rsidRPr="00735044" w:rsidRDefault="00622128" w:rsidP="003F5EC9">
      <w:pPr>
        <w:pStyle w:val="Agency-heading-4"/>
        <w:rPr>
          <w:lang w:val="de-DE"/>
        </w:rPr>
      </w:pPr>
      <w:r w:rsidRPr="00D93E29">
        <w:rPr>
          <w:lang w:val="de-DE" w:bidi="de-DE"/>
        </w:rPr>
        <w:t>Die Einstellungen und Überzeugungen, die diesem Kompetenzbereich zugrunde liegen, umfassen …</w:t>
      </w:r>
    </w:p>
    <w:p w14:paraId="06B203AD" w14:textId="06C32E1D" w:rsidR="00775115" w:rsidRPr="00D93E29" w:rsidRDefault="00775115" w:rsidP="00775115">
      <w:pPr>
        <w:pStyle w:val="Agency-body-text"/>
      </w:pPr>
      <w:r w:rsidRPr="00D93E29">
        <w:rPr>
          <w:b/>
          <w:noProof/>
          <w:lang w:val="de-DE" w:bidi="de-D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ein Bewusstsein, dass Lehrpersonen nicht isoliert arbeiten;</w:t>
                            </w:r>
                          </w:p>
                          <w:p w14:paraId="01782BA8"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der beruflichen Hintergründe, Erfahrungen und Perspektiven von Kollegen;</w:t>
                            </w:r>
                          </w:p>
                          <w:p w14:paraId="7A2F8DE4"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inklusive Bildung und Erziehung erfordert die Zusammenarbeit aller Lehrer*innen als Team, um verschiedene Bedürfnisse, Interessen und andere Belange zu erkennen und zu teilen;</w:t>
                            </w:r>
                          </w:p>
                          <w:p w14:paraId="0D635713"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zur Entwicklung einer Team-Agentur erfordert inklusive Bildung und Erziehung eine flexible Rollenübernahme der verschiedenen Fachkräfte im Hinblick auf die gemeinsamen Ziele;</w:t>
                            </w:r>
                          </w:p>
                          <w:p w14:paraId="37101A7E"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Zusammenarbeit, Partnerschaft und Teamarbeit sind wesentliche Konzepte für alle Lehrkräfte und sollten positiv angenommen werden;</w:t>
                            </w:r>
                          </w:p>
                          <w:p w14:paraId="5B048828" w14:textId="71BF8D2B"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Zusammenarbeit und Teamarbeit unterstützen professionelles Lernen mit und von anderen Fachkräften.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ein Bewusstsein, dass Lehrpersonen nicht isoliert arbeiten;</w:t>
                      </w:r>
                    </w:p>
                    <w:p w14:paraId="01782BA8"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der beruflichen Hintergründe, Erfahrungen und Perspektiven von Kollegen;</w:t>
                      </w:r>
                    </w:p>
                    <w:p w14:paraId="7A2F8DE4"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inklusive Bildung und Erziehung erfordert die Zusammenarbeit aller Lehrer*innen als Team, um verschiedene Bedürfnisse, Interessen und andere Belange zu erkennen und zu teilen;</w:t>
                      </w:r>
                    </w:p>
                    <w:p w14:paraId="0D635713"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zur Entwicklung einer Team-Agentur erfordert inklusive Bildung und Erziehung eine flexible Rollenübernahme der verschiedenen Fachkräfte im Hinblick auf die gemeinsamen Ziele;</w:t>
                      </w:r>
                    </w:p>
                    <w:p w14:paraId="37101A7E"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Zusammenarbeit, Partnerschaft und Teamarbeit sind wesentliche Konzepte für alle Lehrkräfte und sollten positiv angenommen werden;</w:t>
                      </w:r>
                    </w:p>
                    <w:p w14:paraId="5B048828" w14:textId="71BF8D2B"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Zusammenarbeit und Teamarbeit unterstützen professionelles Lernen mit und von anderen Fachkräften.</w:t>
                      </w:r>
                    </w:p>
                  </w:txbxContent>
                </v:textbox>
                <w10:anchorlock/>
              </v:shape>
            </w:pict>
          </mc:Fallback>
        </mc:AlternateContent>
      </w:r>
    </w:p>
    <w:p w14:paraId="0087A88C" w14:textId="3554F4CC"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1740053D" w14:textId="2D25AB45" w:rsidR="00775115" w:rsidRPr="00D93E29" w:rsidRDefault="00775115" w:rsidP="00775115">
      <w:pPr>
        <w:pStyle w:val="Agency-body-text"/>
      </w:pPr>
      <w:r w:rsidRPr="00D93E29">
        <w:rPr>
          <w:b/>
          <w:noProof/>
          <w:lang w:val="de-DE" w:bidi="de-D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das Erkennen des Wertes und Nutzens der Zusammenarbeit zwischen Lehrpersonen und sonstigen Fachkräften aus dem Bildungsbereich;</w:t>
                            </w:r>
                          </w:p>
                          <w:p w14:paraId="26D2214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vorhandener Unterstützungssysteme und -strukturen, die weiterführende Unterstützung, Information und Beratung bieten;</w:t>
                            </w:r>
                          </w:p>
                          <w:p w14:paraId="66533BD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institutions- und einrichtungsübergreifenden Arbeitsmodellen, in denen Lehrpersonen im inklusiven Unterricht mit anderen Experten und Mitarbeiter/innen aus verschiedenen Disziplinen zusammenarbeiten;</w:t>
                            </w:r>
                          </w:p>
                          <w:p w14:paraId="222B96E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kollaborativen Lehrkonzepten, bei denen die Lehrpersonen bei Bedarf ein Teamkonzept realisieren: mit den Lernenden selbst, Eltern, Gleichaltrigen, anderen Lehrpersonen und Förder-/Unterstützungskräften sowie mit multidisziplinären Teammitgliedern;</w:t>
                            </w:r>
                          </w:p>
                          <w:p w14:paraId="7D48CFB1"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Fachsprache und -begriffen sowie grundlegenden Arbeitskonzepten und Perspektiven anderer Fachkräfte die im Bildungsbereich involviert sind;</w:t>
                            </w:r>
                          </w:p>
                          <w:p w14:paraId="75D75ED0" w14:textId="472AC494" w:rsidR="00775115" w:rsidRPr="00735044" w:rsidRDefault="00775115" w:rsidP="00775115">
                            <w:pPr>
                              <w:pStyle w:val="Agency-body-text"/>
                              <w:ind w:left="284" w:right="311"/>
                              <w:rPr>
                                <w:lang w:val="de-DE"/>
                              </w:rPr>
                            </w:pPr>
                            <w:r w:rsidRPr="00775115">
                              <w:rPr>
                                <w:color w:val="262626" w:themeColor="text1" w:themeTint="D9"/>
                                <w:lang w:val="de-DE" w:bidi="de-DE"/>
                              </w:rPr>
                              <w:t>… das Beachten und Erkennen der Machtverhältnisse zwischen den einzelnen Interessenvertretern und der effektive Umgang mit diesen.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das Erkennen des Wertes und Nutzens der Zusammenarbeit zwischen Lehrpersonen und sonstigen Fachkräften aus dem Bildungsbereich;</w:t>
                      </w:r>
                    </w:p>
                    <w:p w14:paraId="26D2214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vorhandener Unterstützungssysteme und -strukturen, die weiterführende Unterstützung, Information und Beratung bieten;</w:t>
                      </w:r>
                    </w:p>
                    <w:p w14:paraId="66533BD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institutions- und einrichtungsübergreifenden Arbeitsmodellen, in denen Lehrpersonen im inklusiven Unterricht mit anderen Experten und Mitarbeiter/innen aus verschiedenen Disziplinen zusammenarbeiten;</w:t>
                      </w:r>
                    </w:p>
                    <w:p w14:paraId="222B96E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kollaborativen Lehrkonzepten, bei denen die Lehrpersonen bei Bedarf ein Teamkonzept realisieren: mit den Lernenden selbst, Eltern, Gleichaltrigen, anderen Lehrpersonen und Förder-/Unterstützungskräften sowie mit multidisziplinären Teammitgliedern;</w:t>
                      </w:r>
                    </w:p>
                    <w:p w14:paraId="7D48CFB1"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Fachsprache und -begriffen sowie grundlegenden Arbeitskonzepten und Perspektiven anderer Fachkräfte die im Bildungsbereich involviert sind;</w:t>
                      </w:r>
                    </w:p>
                    <w:p w14:paraId="75D75ED0" w14:textId="472AC494" w:rsidR="00775115" w:rsidRPr="00735044" w:rsidRDefault="00775115" w:rsidP="00775115">
                      <w:pPr>
                        <w:pStyle w:val="Agency-body-text"/>
                        <w:ind w:left="284" w:right="311"/>
                        <w:rPr>
                          <w:lang w:val="de-DE"/>
                        </w:rPr>
                      </w:pPr>
                      <w:r w:rsidRPr="00775115">
                        <w:rPr>
                          <w:color w:val="262626" w:themeColor="text1" w:themeTint="D9"/>
                          <w:lang w:val="de-DE" w:bidi="de-DE"/>
                        </w:rPr>
                        <w:t>… das Beachten und Erkennen der Machtverhältnisse zwischen den einzelnen Interessenvertretern und der effektive Umgang mit diesen.</w:t>
                      </w:r>
                    </w:p>
                  </w:txbxContent>
                </v:textbox>
                <w10:anchorlock/>
              </v:shape>
            </w:pict>
          </mc:Fallback>
        </mc:AlternateContent>
      </w:r>
    </w:p>
    <w:p w14:paraId="3EAE15E8" w14:textId="53D21B0C" w:rsidR="001600DB" w:rsidRPr="00735044" w:rsidRDefault="00622128" w:rsidP="009F545D">
      <w:pPr>
        <w:pStyle w:val="Agency-heading-4"/>
        <w:rPr>
          <w:lang w:val="de-DE"/>
        </w:rPr>
      </w:pPr>
      <w:r w:rsidRPr="00D93E29">
        <w:rPr>
          <w:lang w:val="de-DE" w:bidi="de-DE"/>
        </w:rPr>
        <w:lastRenderedPageBreak/>
        <w:t>Zu den zentralen Fähigkeiten und Fertigkeiten, die in diesem Kompetenzbereich entwickelt werden müssen, gehören …</w:t>
      </w:r>
    </w:p>
    <w:p w14:paraId="3E648EE6" w14:textId="24230597" w:rsidR="00775115" w:rsidRPr="00D93E29" w:rsidRDefault="00775115" w:rsidP="00775115">
      <w:pPr>
        <w:pStyle w:val="Agency-body-text"/>
      </w:pPr>
      <w:r w:rsidRPr="00D93E29">
        <w:rPr>
          <w:b/>
          <w:noProof/>
          <w:lang w:val="de-DE" w:bidi="de-D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Implementierung von Klassenführungs- und Managementfähigkeiten, die eine effektive institutions- und einrichtungsübergreifende Arbeit erleichtern;</w:t>
                            </w:r>
                          </w:p>
                          <w:p w14:paraId="12CC7795"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Planung und Durchführung von Unterricht in Doppelbesetzung und die Arbeit in flexiblen Lehrerteams;</w:t>
                            </w:r>
                          </w:p>
                          <w:p w14:paraId="4914490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Zusammenarbeit als Teil einer Schulgemeinschaft und die Inanspruchnahme von Unterstützung durch schulinterne und externe Ressourcen;</w:t>
                            </w:r>
                          </w:p>
                          <w:p w14:paraId="2A433AD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der Aufbau einer Klassengemeinschaft als Teil einer größeren Schulgemeinschaft;</w:t>
                            </w:r>
                          </w:p>
                          <w:p w14:paraId="7035DA2B"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Beteiligung an den gesamtschulischen Evaluations-, Überprüfungs- und Entwicklungsprozessen;</w:t>
                            </w:r>
                          </w:p>
                          <w:p w14:paraId="5CFF921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das kooperative Problemlösen zusammen mit anderen Fachkräften aus dem Bildungsbereich;</w:t>
                            </w:r>
                          </w:p>
                          <w:p w14:paraId="5393662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Beteiligung an größeren Schulpartnerschaften mit anderen Schulen, gemeindenahen Organisationen und anderen Bildungseinrichtungen;</w:t>
                            </w:r>
                          </w:p>
                          <w:p w14:paraId="58C1AC32" w14:textId="77777777" w:rsidR="00775115" w:rsidRPr="00735044" w:rsidRDefault="00775115" w:rsidP="00775115">
                            <w:pPr>
                              <w:pStyle w:val="Agency-body-text"/>
                              <w:ind w:left="284" w:right="311"/>
                              <w:rPr>
                                <w:rFonts w:eastAsia="Calibri"/>
                                <w:iCs/>
                                <w:color w:val="262626" w:themeColor="text1" w:themeTint="D9"/>
                                <w:szCs w:val="24"/>
                                <w:lang w:val="de-DE"/>
                              </w:rPr>
                            </w:pPr>
                            <w:r w:rsidRPr="00775115">
                              <w:rPr>
                                <w:color w:val="262626" w:themeColor="text1" w:themeTint="D9"/>
                                <w:lang w:val="de-DE" w:bidi="de-DE"/>
                              </w:rPr>
                              <w:t>… der Rückgriff auf eine Variation von verbalen und nonverbalen kommunikativen Fähigkeiten, die die kooperative Zusammenarbeit mit anderen Fachkräften erleichtern;</w:t>
                            </w:r>
                          </w:p>
                          <w:p w14:paraId="2DAE77AC" w14:textId="40993D8E" w:rsidR="00775115" w:rsidRPr="00735044" w:rsidRDefault="00775115" w:rsidP="00775115">
                            <w:pPr>
                              <w:pStyle w:val="Agency-body-text"/>
                              <w:ind w:left="284" w:right="311"/>
                              <w:rPr>
                                <w:lang w:val="de-DE"/>
                              </w:rPr>
                            </w:pPr>
                            <w:r w:rsidRPr="00775115">
                              <w:rPr>
                                <w:color w:val="262626" w:themeColor="text1" w:themeTint="D9"/>
                                <w:lang w:val="de-DE" w:bidi="de-DE"/>
                              </w:rPr>
                              <w:t>… Coaching-Fähigkeiten in der Erwachsenenbildung, um alle Lehrer*innen in verschiedenen Phasen ihrer beruflichen Laufbahn zu unterstützen und zu betreuen.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Implementierung von Klassenführungs- und Managementfähigkeiten, die eine effektive institutions- und einrichtungsübergreifende Arbeit erleichtern;</w:t>
                      </w:r>
                    </w:p>
                    <w:p w14:paraId="12CC7795"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Planung und Durchführung von Unterricht in Doppelbesetzung und die Arbeit in flexiblen Lehrerteams;</w:t>
                      </w:r>
                    </w:p>
                    <w:p w14:paraId="4914490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Zusammenarbeit als Teil einer Schulgemeinschaft und die Inanspruchnahme von Unterstützung durch schulinterne und externe Ressourcen;</w:t>
                      </w:r>
                    </w:p>
                    <w:p w14:paraId="2A433AD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der Aufbau einer Klassengemeinschaft als Teil einer größeren Schulgemeinschaft;</w:t>
                      </w:r>
                    </w:p>
                    <w:p w14:paraId="7035DA2B"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Beteiligung an den gesamtschulischen Evaluations-, Überprüfungs- und Entwicklungsprozessen;</w:t>
                      </w:r>
                    </w:p>
                    <w:p w14:paraId="5CFF921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das kooperative Problemlösen zusammen mit anderen Fachkräften aus dem Bildungsbereich;</w:t>
                      </w:r>
                    </w:p>
                    <w:p w14:paraId="5393662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Beteiligung an größeren Schulpartnerschaften mit anderen Schulen, gemeindenahen Organisationen und anderen Bildungseinrichtungen;</w:t>
                      </w:r>
                    </w:p>
                    <w:p w14:paraId="58C1AC32" w14:textId="77777777" w:rsidR="00775115" w:rsidRPr="00735044" w:rsidRDefault="00775115" w:rsidP="00775115">
                      <w:pPr>
                        <w:pStyle w:val="Agency-body-text"/>
                        <w:ind w:left="284" w:right="311"/>
                        <w:rPr>
                          <w:rFonts w:eastAsia="Calibri"/>
                          <w:iCs/>
                          <w:color w:val="262626" w:themeColor="text1" w:themeTint="D9"/>
                          <w:szCs w:val="24"/>
                          <w:lang w:val="de-DE"/>
                        </w:rPr>
                      </w:pPr>
                      <w:r w:rsidRPr="00775115">
                        <w:rPr>
                          <w:color w:val="262626" w:themeColor="text1" w:themeTint="D9"/>
                          <w:lang w:val="de-DE" w:bidi="de-DE"/>
                        </w:rPr>
                        <w:t>… der Rückgriff auf eine Variation von verbalen und nonverbalen kommunikativen Fähigkeiten, die die kooperative Zusammenarbeit mit anderen Fachkräften erleichtern;</w:t>
                      </w:r>
                    </w:p>
                    <w:p w14:paraId="2DAE77AC" w14:textId="40993D8E" w:rsidR="00775115" w:rsidRPr="00735044" w:rsidRDefault="00775115" w:rsidP="00775115">
                      <w:pPr>
                        <w:pStyle w:val="Agency-body-text"/>
                        <w:ind w:left="284" w:right="311"/>
                        <w:rPr>
                          <w:lang w:val="de-DE"/>
                        </w:rPr>
                      </w:pPr>
                      <w:r w:rsidRPr="00775115">
                        <w:rPr>
                          <w:color w:val="262626" w:themeColor="text1" w:themeTint="D9"/>
                          <w:lang w:val="de-DE" w:bidi="de-DE"/>
                        </w:rPr>
                        <w:t>… Coaching-Fähigkeiten in der Erwachsenenbildung, um alle Lehrer*innen in verschiedenen Phasen ihrer beruflichen Laufbahn zu unterstützen und zu betreuen.</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39062"/>
      <w:r w:rsidRPr="00D93E29">
        <w:rPr>
          <w:lang w:val="de-DE" w:bidi="de-DE"/>
        </w:rPr>
        <w:t>Persönliche und kollaborative berufliche Weiterbildung</w:t>
      </w:r>
      <w:bookmarkEnd w:id="15"/>
    </w:p>
    <w:p w14:paraId="6B850862" w14:textId="07D1EAC8" w:rsidR="003F079E" w:rsidRPr="00D93E29" w:rsidRDefault="003F079E" w:rsidP="002D020D">
      <w:pPr>
        <w:pStyle w:val="Agency-body-text"/>
      </w:pPr>
      <w:r w:rsidRPr="00D93E29">
        <w:rPr>
          <w:noProof/>
          <w:lang w:val="de-DE" w:bidi="de-D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Lernende zu unterrichten und zu fördern sind Aktivitäten des lebenslangen Lernens, für die Lehrpersonen und andere Fachkräfte aus dem Bildungsbereich persönliche und gemeinsame Verantwortung übernehmen.</w:t>
                            </w:r>
                          </w:p>
                          <w:p w14:paraId="2A63931D"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Kompetenzbereiche innerhalb dieses Grundwerts beziehen sich auf:</w:t>
                            </w:r>
                          </w:p>
                          <w:p w14:paraId="490F8D63" w14:textId="1EF5B5A5" w:rsidR="00815949" w:rsidRPr="00735044" w:rsidRDefault="00815949" w:rsidP="00775115">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Lehrpersonen und andere Fachkräfte aus dem Bildungsbereich als Mitglieder einer inklusiven professionellen Lerngemeinschaft;</w:t>
                            </w:r>
                          </w:p>
                          <w:p w14:paraId="19EDAABF" w14:textId="5FDCEB1E" w:rsidR="00815949" w:rsidRPr="00735044" w:rsidRDefault="00815949" w:rsidP="000E6E6B">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 xml:space="preserve">professionelles Lernen für Inklusion, das </w:t>
                            </w:r>
                            <w:proofErr w:type="gramStart"/>
                            <w:r w:rsidRPr="00775115">
                              <w:rPr>
                                <w:color w:val="262626" w:themeColor="text1" w:themeTint="D9"/>
                                <w:lang w:val="de-DE" w:bidi="de-DE"/>
                              </w:rPr>
                              <w:t>auf der Lehrer</w:t>
                            </w:r>
                            <w:proofErr w:type="gramEnd"/>
                            <w:r w:rsidRPr="00775115">
                              <w:rPr>
                                <w:color w:val="262626" w:themeColor="text1" w:themeTint="D9"/>
                                <w:lang w:val="de-DE" w:bidi="de-DE"/>
                              </w:rPr>
                              <w:t>(erst)</w:t>
                            </w:r>
                            <w:proofErr w:type="spellStart"/>
                            <w:r w:rsidRPr="00775115">
                              <w:rPr>
                                <w:color w:val="262626" w:themeColor="text1" w:themeTint="D9"/>
                                <w:lang w:val="de-DE" w:bidi="de-DE"/>
                              </w:rPr>
                              <w:t>ausbildung</w:t>
                            </w:r>
                            <w:proofErr w:type="spellEnd"/>
                            <w:r w:rsidRPr="00775115">
                              <w:rPr>
                                <w:color w:val="262626" w:themeColor="text1" w:themeTint="D9"/>
                                <w:lang w:val="de-DE" w:bidi="de-DE"/>
                              </w:rPr>
                              <w:t xml:space="preserve"> und den Kompetenzen anderer Fachkräfte aus dem Bildungsbereich aufbaut.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Lernende zu unterrichten und zu fördern sind Aktivitäten des lebenslangen Lernens, für die Lehrpersonen und andere Fachkräfte aus dem Bildungsbereich persönliche und gemeinsame Verantwortung übernehmen.</w:t>
                      </w:r>
                    </w:p>
                    <w:p w14:paraId="2A63931D"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Kompetenzbereiche innerhalb dieses Grundwerts beziehen sich auf:</w:t>
                      </w:r>
                    </w:p>
                    <w:p w14:paraId="490F8D63" w14:textId="1EF5B5A5" w:rsidR="00815949" w:rsidRPr="00735044" w:rsidRDefault="00815949" w:rsidP="00775115">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Lehrpersonen und andere Fachkräfte aus dem Bildungsbereich als Mitglieder einer inklusiven professionellen Lerngemeinschaft;</w:t>
                      </w:r>
                    </w:p>
                    <w:p w14:paraId="19EDAABF" w14:textId="5FDCEB1E" w:rsidR="00815949" w:rsidRPr="00735044" w:rsidRDefault="00815949" w:rsidP="000E6E6B">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 xml:space="preserve">professionelles Lernen für Inklusion, das </w:t>
                      </w:r>
                      <w:proofErr w:type="gramStart"/>
                      <w:r w:rsidRPr="00775115">
                        <w:rPr>
                          <w:color w:val="262626" w:themeColor="text1" w:themeTint="D9"/>
                          <w:lang w:val="de-DE" w:bidi="de-DE"/>
                        </w:rPr>
                        <w:t>auf der Lehrer</w:t>
                      </w:r>
                      <w:proofErr w:type="gramEnd"/>
                      <w:r w:rsidRPr="00775115">
                        <w:rPr>
                          <w:color w:val="262626" w:themeColor="text1" w:themeTint="D9"/>
                          <w:lang w:val="de-DE" w:bidi="de-DE"/>
                        </w:rPr>
                        <w:t>(erst)</w:t>
                      </w:r>
                      <w:proofErr w:type="spellStart"/>
                      <w:r w:rsidRPr="00775115">
                        <w:rPr>
                          <w:color w:val="262626" w:themeColor="text1" w:themeTint="D9"/>
                          <w:lang w:val="de-DE" w:bidi="de-DE"/>
                        </w:rPr>
                        <w:t>ausbildung</w:t>
                      </w:r>
                      <w:proofErr w:type="spellEnd"/>
                      <w:r w:rsidRPr="00775115">
                        <w:rPr>
                          <w:color w:val="262626" w:themeColor="text1" w:themeTint="D9"/>
                          <w:lang w:val="de-DE" w:bidi="de-DE"/>
                        </w:rPr>
                        <w:t xml:space="preserve"> und den Kompetenzen anderer Fachkräfte aus dem Bildungsbereich aufbaut.</w:t>
                      </w:r>
                    </w:p>
                  </w:txbxContent>
                </v:textbox>
                <w10:anchorlock/>
              </v:shape>
            </w:pict>
          </mc:Fallback>
        </mc:AlternateContent>
      </w:r>
    </w:p>
    <w:p w14:paraId="102888CB" w14:textId="1E598661" w:rsidR="001600DB" w:rsidRPr="00735044" w:rsidRDefault="00622128" w:rsidP="009F545D">
      <w:pPr>
        <w:pStyle w:val="Agency-heading-3"/>
        <w:rPr>
          <w:lang w:val="de-DE"/>
        </w:rPr>
      </w:pPr>
      <w:bookmarkStart w:id="16" w:name="_Toc115439063"/>
      <w:r w:rsidRPr="00D93E29">
        <w:rPr>
          <w:lang w:val="de-DE" w:bidi="de-DE"/>
        </w:rPr>
        <w:lastRenderedPageBreak/>
        <w:t>Lehrpersonen und andere Fachkräfte aus dem Bildungsbereich als Mitglieder einer inklusiven professionellen Lerngemeinschaft</w:t>
      </w:r>
      <w:bookmarkEnd w:id="16"/>
    </w:p>
    <w:p w14:paraId="12941B03" w14:textId="5C81F184" w:rsidR="00622128" w:rsidRPr="00735044" w:rsidRDefault="00622128" w:rsidP="009F545D">
      <w:pPr>
        <w:pStyle w:val="Agency-heading-4"/>
        <w:rPr>
          <w:lang w:val="de-DE"/>
        </w:rPr>
      </w:pPr>
      <w:r w:rsidRPr="00D93E29">
        <w:rPr>
          <w:lang w:val="de-DE" w:bidi="de-DE"/>
        </w:rPr>
        <w:t>Die Einstellungen und Überzeugungen, die diesem Kompetenzbereich zugrunde liegen, umfassen …</w:t>
      </w:r>
    </w:p>
    <w:p w14:paraId="460F8584" w14:textId="48E0CD55" w:rsidR="00775115" w:rsidRPr="00D93E29" w:rsidRDefault="00775115" w:rsidP="00775115">
      <w:pPr>
        <w:pStyle w:val="Agency-body-text"/>
      </w:pPr>
      <w:r w:rsidRPr="00D93E29">
        <w:rPr>
          <w:b/>
          <w:noProof/>
          <w:lang w:val="de-DE" w:bidi="de-D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xml:space="preserve">… Unterrichten ist eine Problemlösungstätigkeit, die eine fortlaufende und systematische Planung, Evaluation und Reflexion und ein </w:t>
                            </w:r>
                            <w:proofErr w:type="gramStart"/>
                            <w:r w:rsidRPr="00775115">
                              <w:rPr>
                                <w:color w:val="262626" w:themeColor="text1" w:themeTint="D9"/>
                                <w:lang w:val="de-DE" w:bidi="de-DE"/>
                              </w:rPr>
                              <w:t>entsprechend angepasstes Handeln</w:t>
                            </w:r>
                            <w:proofErr w:type="gramEnd"/>
                            <w:r w:rsidRPr="00775115">
                              <w:rPr>
                                <w:color w:val="262626" w:themeColor="text1" w:themeTint="D9"/>
                                <w:lang w:val="de-DE" w:bidi="de-DE"/>
                              </w:rPr>
                              <w:t xml:space="preserve"> erfordert;</w:t>
                            </w:r>
                          </w:p>
                          <w:p w14:paraId="4D89F3A9"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reflektierende Praxis ermöglicht es Lehrer*innen, sowohl mit Eltern als auch in Teams mit anderen innerhalb und außerhalb der Schule effektiv zusammenzuarbeiten;</w:t>
                            </w:r>
                          </w:p>
                          <w:p w14:paraId="40557103"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evidenzbasierte Praxis ist wichtig als Richtschnur für die Arbeit eines Schulteams;</w:t>
                            </w:r>
                          </w:p>
                          <w:p w14:paraId="28DD5908"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Lehrtätigkeit und die Praxis der Zusammenarbeit im Bildungsbereich sind nicht planbar, mehrdimensional und stets unvollständig;</w:t>
                            </w:r>
                          </w:p>
                          <w:p w14:paraId="4EAD52AF" w14:textId="77777777" w:rsidR="00775115" w:rsidRPr="00735044"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de-DE" w:bidi="de-DE"/>
                              </w:rPr>
                              <w:t>… der Aufbau einer persönlichen Pädagogik ist wichtig als Richtschnur für die Arbeit als Lehrer*in;</w:t>
                            </w:r>
                          </w:p>
                          <w:p w14:paraId="5D3443D1" w14:textId="12D00F75"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das kollegiale Feedback im professionellen Lernen ist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xml:space="preserve">… Unterrichten ist eine Problemlösungstätigkeit, die eine fortlaufende und systematische Planung, Evaluation und Reflexion und ein </w:t>
                      </w:r>
                      <w:proofErr w:type="gramStart"/>
                      <w:r w:rsidRPr="00775115">
                        <w:rPr>
                          <w:color w:val="262626" w:themeColor="text1" w:themeTint="D9"/>
                          <w:lang w:val="de-DE" w:bidi="de-DE"/>
                        </w:rPr>
                        <w:t>entsprechend angepasstes Handeln</w:t>
                      </w:r>
                      <w:proofErr w:type="gramEnd"/>
                      <w:r w:rsidRPr="00775115">
                        <w:rPr>
                          <w:color w:val="262626" w:themeColor="text1" w:themeTint="D9"/>
                          <w:lang w:val="de-DE" w:bidi="de-DE"/>
                        </w:rPr>
                        <w:t xml:space="preserve"> erfordert;</w:t>
                      </w:r>
                    </w:p>
                    <w:p w14:paraId="4D89F3A9"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reflektierende Praxis ermöglicht es Lehrer*innen, sowohl mit Eltern als auch in Teams mit anderen innerhalb und außerhalb der Schule effektiv zusammenzuarbeiten;</w:t>
                      </w:r>
                    </w:p>
                    <w:p w14:paraId="40557103"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evidenzbasierte Praxis ist wichtig als Richtschnur für die Arbeit eines Schulteams;</w:t>
                      </w:r>
                    </w:p>
                    <w:p w14:paraId="28DD5908"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Lehrtätigkeit und die Praxis der Zusammenarbeit im Bildungsbereich sind nicht planbar, mehrdimensional und stets unvollständig;</w:t>
                      </w:r>
                    </w:p>
                    <w:p w14:paraId="4EAD52AF" w14:textId="77777777" w:rsidR="00775115" w:rsidRPr="00735044"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de-DE" w:bidi="de-DE"/>
                        </w:rPr>
                        <w:t>… der Aufbau einer persönlichen Pädagogik ist wichtig als Richtschnur für die Arbeit als Lehrer*in;</w:t>
                      </w:r>
                    </w:p>
                    <w:p w14:paraId="5D3443D1" w14:textId="12D00F75"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das kollegiale Feedback im professionellen Lernen ist wichtig.</w:t>
                      </w:r>
                    </w:p>
                  </w:txbxContent>
                </v:textbox>
                <w10:anchorlock/>
              </v:shape>
            </w:pict>
          </mc:Fallback>
        </mc:AlternateContent>
      </w:r>
    </w:p>
    <w:p w14:paraId="3E8B79E7" w14:textId="57993550"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2B9F30C7" w14:textId="2E077FBA" w:rsidR="00775115" w:rsidRPr="00D93E29" w:rsidRDefault="00EA1943" w:rsidP="00775115">
      <w:pPr>
        <w:pStyle w:val="Agency-body-text"/>
      </w:pPr>
      <w:r w:rsidRPr="00D93E29">
        <w:rPr>
          <w:b/>
          <w:noProof/>
          <w:lang w:val="de-DE" w:bidi="de-D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persönliche metakognitive Fähigkeiten „das Lernen zu lernen“;</w:t>
                            </w:r>
                          </w:p>
                          <w:p w14:paraId="1F64F1DF"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was einen reflektierenden Praktiker ausmacht und wie eine persönliche und kollegiale Reflexion über das Handeln und während des Handelns aufgebaut werden kann;</w:t>
                            </w:r>
                          </w:p>
                          <w:p w14:paraId="7E9FB3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Methoden und Strategien zur Evaluierung der eigenen Arbeit und Leistung;</w:t>
                            </w:r>
                          </w:p>
                          <w:p w14:paraId="4FAD9EA2"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des Werts professioneller Lerngemeinschaften für die Entwicklung inklusiver Lernumgebungen;</w:t>
                            </w:r>
                          </w:p>
                          <w:p w14:paraId="52AB7FCC"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von Methoden der Aktionsforschung und die Relevanz für die Arbeit als Lehrer*in;</w:t>
                            </w:r>
                          </w:p>
                          <w:p w14:paraId="185291E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partizipativer Forschungsmethoden und ihrer Relevanz für inklusive Bildung und Erziehung;</w:t>
                            </w:r>
                          </w:p>
                          <w:p w14:paraId="5B994CB4" w14:textId="559F9779"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Entwicklung persönlicher und kollaborativer Problemlösungsstrategien.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persönliche metakognitive Fähigkeiten „das Lernen zu lernen“;</w:t>
                      </w:r>
                    </w:p>
                    <w:p w14:paraId="1F64F1DF"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was einen reflektierenden Praktiker ausmacht und wie eine persönliche und kollegiale Reflexion über das Handeln und während des Handelns aufgebaut werden kann;</w:t>
                      </w:r>
                    </w:p>
                    <w:p w14:paraId="7E9FB3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Methoden und Strategien zur Evaluierung der eigenen Arbeit und Leistung;</w:t>
                      </w:r>
                    </w:p>
                    <w:p w14:paraId="4FAD9EA2"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des Werts professioneller Lerngemeinschaften für die Entwicklung inklusiver Lernumgebungen;</w:t>
                      </w:r>
                    </w:p>
                    <w:p w14:paraId="52AB7FCC"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von Methoden der Aktionsforschung und die Relevanz für die Arbeit als Lehrer*in;</w:t>
                      </w:r>
                    </w:p>
                    <w:p w14:paraId="185291E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partizipativer Forschungsmethoden und ihrer Relevanz für inklusive Bildung und Erziehung;</w:t>
                      </w:r>
                    </w:p>
                    <w:p w14:paraId="5B994CB4" w14:textId="559F9779"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Entwicklung persönlicher und kollaborativer Problemlösungsstrategien.</w:t>
                      </w:r>
                    </w:p>
                  </w:txbxContent>
                </v:textbox>
                <w10:anchorlock/>
              </v:shape>
            </w:pict>
          </mc:Fallback>
        </mc:AlternateContent>
      </w:r>
    </w:p>
    <w:p w14:paraId="05483033" w14:textId="24290C31" w:rsidR="001600DB" w:rsidRPr="00735044" w:rsidRDefault="00622128" w:rsidP="009F545D">
      <w:pPr>
        <w:pStyle w:val="Agency-heading-4"/>
        <w:rPr>
          <w:lang w:val="de-DE"/>
        </w:rPr>
      </w:pPr>
      <w:r w:rsidRPr="00D93E29">
        <w:rPr>
          <w:lang w:val="de-DE" w:bidi="de-DE"/>
        </w:rPr>
        <w:lastRenderedPageBreak/>
        <w:t>Zu den zentralen Fähigkeiten und Fertigkeiten, die in diesem Kompetenzbereich entwickelt werden müssen, gehören …</w:t>
      </w:r>
    </w:p>
    <w:p w14:paraId="55C575AA" w14:textId="4E3D2D1A" w:rsidR="00EA1943" w:rsidRPr="00D93E29" w:rsidRDefault="00EA1943" w:rsidP="00EA1943">
      <w:pPr>
        <w:pStyle w:val="Agency-body-text"/>
      </w:pPr>
      <w:r w:rsidRPr="00D93E29">
        <w:rPr>
          <w:b/>
          <w:noProof/>
          <w:lang w:val="de-DE" w:bidi="de-D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735044" w:rsidRDefault="00EA1943" w:rsidP="00EA1943">
                            <w:pPr>
                              <w:pStyle w:val="Agency-body-text"/>
                              <w:ind w:left="284" w:right="311"/>
                              <w:rPr>
                                <w:lang w:val="de-DE"/>
                              </w:rPr>
                            </w:pPr>
                            <w:r w:rsidRPr="00E00B84">
                              <w:rPr>
                                <w:lang w:val="de-DE" w:bidi="de-DE"/>
                              </w:rPr>
                              <w:t>… die kritische Überprüfung der eigenen Einstellungen und Überzeugungen und deren Einfluss auf den Umgang miteinander innerhalb des Personals, gemeinsame Überzeugungen, das Angebot und Handlungen;</w:t>
                            </w:r>
                          </w:p>
                          <w:p w14:paraId="0D5B15F5" w14:textId="77777777" w:rsidR="00EA1943" w:rsidRPr="00735044" w:rsidRDefault="00EA1943" w:rsidP="00EA1943">
                            <w:pPr>
                              <w:pStyle w:val="Agency-body-text"/>
                              <w:ind w:left="284" w:right="311"/>
                              <w:rPr>
                                <w:lang w:val="de-DE"/>
                              </w:rPr>
                            </w:pPr>
                            <w:r w:rsidRPr="00E00B84">
                              <w:rPr>
                                <w:lang w:val="de-DE" w:bidi="de-DE"/>
                              </w:rPr>
                              <w:t>… die systematische Evaluierung der eigenen Leistung im gemeinsamen Agieren als Akteur*innen des Wandels für Inklusion;</w:t>
                            </w:r>
                          </w:p>
                          <w:p w14:paraId="7A660662" w14:textId="77777777" w:rsidR="00EA1943" w:rsidRPr="00735044" w:rsidRDefault="00EA1943" w:rsidP="00EA1943">
                            <w:pPr>
                              <w:pStyle w:val="Agency-body-text"/>
                              <w:ind w:left="284" w:right="311"/>
                              <w:rPr>
                                <w:lang w:val="de-DE"/>
                              </w:rPr>
                            </w:pPr>
                            <w:r w:rsidRPr="00E00B84">
                              <w:rPr>
                                <w:lang w:val="de-DE" w:bidi="de-DE"/>
                              </w:rPr>
                              <w:t>… die Fähigkeit, frühere Praktiken aufzugeben, die sich als unwirksam oder nicht im Einklang mit den Grundwerten der Inklusion erwiesen haben;</w:t>
                            </w:r>
                          </w:p>
                          <w:p w14:paraId="370FC827" w14:textId="77777777" w:rsidR="00EA1943" w:rsidRPr="00735044" w:rsidRDefault="00EA1943" w:rsidP="00EA1943">
                            <w:pPr>
                              <w:pStyle w:val="Agency-body-text"/>
                              <w:ind w:left="284" w:right="311"/>
                              <w:rPr>
                                <w:lang w:val="de-DE"/>
                              </w:rPr>
                            </w:pPr>
                            <w:r w:rsidRPr="00E00B84">
                              <w:rPr>
                                <w:lang w:val="de-DE" w:bidi="de-DE"/>
                              </w:rPr>
                              <w:t>… die Rationalisierung des herausfordernden Charakters und der Nichtplanbarkeit des Unterrichtens und des Lernens, indem konkurrierende Philosophien anerkannt und abgewogen werden und eine puristische Haltung vermieden wird;</w:t>
                            </w:r>
                          </w:p>
                          <w:p w14:paraId="737E3F08" w14:textId="77777777" w:rsidR="00EA1943" w:rsidRPr="00735044" w:rsidRDefault="00EA1943" w:rsidP="00EA1943">
                            <w:pPr>
                              <w:pStyle w:val="Agency-body-text"/>
                              <w:ind w:left="284" w:right="311"/>
                              <w:rPr>
                                <w:lang w:val="de-DE"/>
                              </w:rPr>
                            </w:pPr>
                            <w:r w:rsidRPr="00E00B84">
                              <w:rPr>
                                <w:lang w:val="de-DE" w:bidi="de-DE"/>
                              </w:rPr>
                              <w:t>… das effektive Einbeziehen anderer in die Reflexion über Lehren und Lernen;</w:t>
                            </w:r>
                          </w:p>
                          <w:p w14:paraId="4D44FEF5" w14:textId="77777777" w:rsidR="00EA1943" w:rsidRPr="00735044" w:rsidRDefault="00EA1943" w:rsidP="00EA1943">
                            <w:pPr>
                              <w:pStyle w:val="Agency-body-text"/>
                              <w:ind w:left="284" w:right="311"/>
                              <w:rPr>
                                <w:lang w:val="de-DE"/>
                              </w:rPr>
                            </w:pPr>
                            <w:r w:rsidRPr="00E00B84">
                              <w:rPr>
                                <w:lang w:val="de-DE" w:bidi="de-DE"/>
                              </w:rPr>
                              <w:t>… die Einbeziehung von Familien in den professionellen Entwicklungsprozess eines Teams;</w:t>
                            </w:r>
                          </w:p>
                          <w:p w14:paraId="419A8097" w14:textId="799B0AC2" w:rsidR="00EA1943" w:rsidRPr="00735044" w:rsidRDefault="00EA1943" w:rsidP="00EA1943">
                            <w:pPr>
                              <w:pStyle w:val="Agency-body-text"/>
                              <w:ind w:left="284" w:right="311"/>
                              <w:rPr>
                                <w:lang w:val="de-DE"/>
                              </w:rPr>
                            </w:pPr>
                            <w:r w:rsidRPr="00E00B84">
                              <w:rPr>
                                <w:lang w:val="de-DE" w:bidi="de-DE"/>
                              </w:rPr>
                              <w:t>… das Beitragen zur Entwicklung der Schule als Lerngemeinschaft.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735044" w:rsidRDefault="00EA1943" w:rsidP="00EA1943">
                      <w:pPr>
                        <w:pStyle w:val="Agency-body-text"/>
                        <w:ind w:left="284" w:right="311"/>
                        <w:rPr>
                          <w:lang w:val="de-DE"/>
                        </w:rPr>
                      </w:pPr>
                      <w:r w:rsidRPr="00E00B84">
                        <w:rPr>
                          <w:lang w:val="de-DE" w:bidi="de-DE"/>
                        </w:rPr>
                        <w:t>… die kritische Überprüfung der eigenen Einstellungen und Überzeugungen und deren Einfluss auf den Umgang miteinander innerhalb des Personals, gemeinsame Überzeugungen, das Angebot und Handlungen;</w:t>
                      </w:r>
                    </w:p>
                    <w:p w14:paraId="0D5B15F5" w14:textId="77777777" w:rsidR="00EA1943" w:rsidRPr="00735044" w:rsidRDefault="00EA1943" w:rsidP="00EA1943">
                      <w:pPr>
                        <w:pStyle w:val="Agency-body-text"/>
                        <w:ind w:left="284" w:right="311"/>
                        <w:rPr>
                          <w:lang w:val="de-DE"/>
                        </w:rPr>
                      </w:pPr>
                      <w:r w:rsidRPr="00E00B84">
                        <w:rPr>
                          <w:lang w:val="de-DE" w:bidi="de-DE"/>
                        </w:rPr>
                        <w:t>… die systematische Evaluierung der eigenen Leistung im gemeinsamen Agieren als Akteur*innen des Wandels für Inklusion;</w:t>
                      </w:r>
                    </w:p>
                    <w:p w14:paraId="7A660662" w14:textId="77777777" w:rsidR="00EA1943" w:rsidRPr="00735044" w:rsidRDefault="00EA1943" w:rsidP="00EA1943">
                      <w:pPr>
                        <w:pStyle w:val="Agency-body-text"/>
                        <w:ind w:left="284" w:right="311"/>
                        <w:rPr>
                          <w:lang w:val="de-DE"/>
                        </w:rPr>
                      </w:pPr>
                      <w:r w:rsidRPr="00E00B84">
                        <w:rPr>
                          <w:lang w:val="de-DE" w:bidi="de-DE"/>
                        </w:rPr>
                        <w:t>… die Fähigkeit, frühere Praktiken aufzugeben, die sich als unwirksam oder nicht im Einklang mit den Grundwerten der Inklusion erwiesen haben;</w:t>
                      </w:r>
                    </w:p>
                    <w:p w14:paraId="370FC827" w14:textId="77777777" w:rsidR="00EA1943" w:rsidRPr="00735044" w:rsidRDefault="00EA1943" w:rsidP="00EA1943">
                      <w:pPr>
                        <w:pStyle w:val="Agency-body-text"/>
                        <w:ind w:left="284" w:right="311"/>
                        <w:rPr>
                          <w:lang w:val="de-DE"/>
                        </w:rPr>
                      </w:pPr>
                      <w:r w:rsidRPr="00E00B84">
                        <w:rPr>
                          <w:lang w:val="de-DE" w:bidi="de-DE"/>
                        </w:rPr>
                        <w:t>… die Rationalisierung des herausfordernden Charakters und der Nichtplanbarkeit des Unterrichtens und des Lernens, indem konkurrierende Philosophien anerkannt und abgewogen werden und eine puristische Haltung vermieden wird;</w:t>
                      </w:r>
                    </w:p>
                    <w:p w14:paraId="737E3F08" w14:textId="77777777" w:rsidR="00EA1943" w:rsidRPr="00735044" w:rsidRDefault="00EA1943" w:rsidP="00EA1943">
                      <w:pPr>
                        <w:pStyle w:val="Agency-body-text"/>
                        <w:ind w:left="284" w:right="311"/>
                        <w:rPr>
                          <w:lang w:val="de-DE"/>
                        </w:rPr>
                      </w:pPr>
                      <w:r w:rsidRPr="00E00B84">
                        <w:rPr>
                          <w:lang w:val="de-DE" w:bidi="de-DE"/>
                        </w:rPr>
                        <w:t>… das effektive Einbeziehen anderer in die Reflexion über Lehren und Lernen;</w:t>
                      </w:r>
                    </w:p>
                    <w:p w14:paraId="4D44FEF5" w14:textId="77777777" w:rsidR="00EA1943" w:rsidRPr="00735044" w:rsidRDefault="00EA1943" w:rsidP="00EA1943">
                      <w:pPr>
                        <w:pStyle w:val="Agency-body-text"/>
                        <w:ind w:left="284" w:right="311"/>
                        <w:rPr>
                          <w:lang w:val="de-DE"/>
                        </w:rPr>
                      </w:pPr>
                      <w:r w:rsidRPr="00E00B84">
                        <w:rPr>
                          <w:lang w:val="de-DE" w:bidi="de-DE"/>
                        </w:rPr>
                        <w:t>… die Einbeziehung von Familien in den professionellen Entwicklungsprozess eines Teams;</w:t>
                      </w:r>
                    </w:p>
                    <w:p w14:paraId="419A8097" w14:textId="799B0AC2" w:rsidR="00EA1943" w:rsidRPr="00735044" w:rsidRDefault="00EA1943" w:rsidP="00EA1943">
                      <w:pPr>
                        <w:pStyle w:val="Agency-body-text"/>
                        <w:ind w:left="284" w:right="311"/>
                        <w:rPr>
                          <w:lang w:val="de-DE"/>
                        </w:rPr>
                      </w:pPr>
                      <w:r w:rsidRPr="00E00B84">
                        <w:rPr>
                          <w:lang w:val="de-DE" w:bidi="de-DE"/>
                        </w:rPr>
                        <w:t>… das Beitragen zur Entwicklung der Schule als Lerngemeinschaft.</w:t>
                      </w:r>
                    </w:p>
                  </w:txbxContent>
                </v:textbox>
                <w10:anchorlock/>
              </v:shape>
            </w:pict>
          </mc:Fallback>
        </mc:AlternateContent>
      </w:r>
    </w:p>
    <w:p w14:paraId="1BD022E8" w14:textId="17922F97" w:rsidR="00622128" w:rsidRPr="00735044" w:rsidRDefault="00622128" w:rsidP="009F545D">
      <w:pPr>
        <w:pStyle w:val="Agency-heading-3"/>
        <w:rPr>
          <w:lang w:val="de-DE"/>
        </w:rPr>
      </w:pPr>
      <w:bookmarkStart w:id="17" w:name="_Toc115439064"/>
      <w:r w:rsidRPr="00D93E29">
        <w:rPr>
          <w:lang w:val="de-DE" w:bidi="de-DE"/>
        </w:rPr>
        <w:lastRenderedPageBreak/>
        <w:t>Professionelles Lernen für Inklusion, das auf der Lehrer(erst)</w:t>
      </w:r>
      <w:proofErr w:type="spellStart"/>
      <w:r w:rsidRPr="00D93E29">
        <w:rPr>
          <w:lang w:val="de-DE" w:bidi="de-DE"/>
        </w:rPr>
        <w:t>ausbildung</w:t>
      </w:r>
      <w:proofErr w:type="spellEnd"/>
      <w:r w:rsidRPr="00D93E29">
        <w:rPr>
          <w:lang w:val="de-DE" w:bidi="de-DE"/>
        </w:rPr>
        <w:t xml:space="preserve"> und den Kompetenzen anderer Fachkräfte aus dem Bildungsbereich aufbaut</w:t>
      </w:r>
      <w:bookmarkEnd w:id="17"/>
    </w:p>
    <w:p w14:paraId="66C64B3E" w14:textId="0459F961" w:rsidR="00987416" w:rsidRPr="00735044" w:rsidRDefault="00622128" w:rsidP="00067073">
      <w:pPr>
        <w:pStyle w:val="Agency-heading-4"/>
        <w:rPr>
          <w:lang w:val="de-DE"/>
        </w:rPr>
      </w:pPr>
      <w:r w:rsidRPr="00D93E29">
        <w:rPr>
          <w:lang w:val="de-DE" w:bidi="de-DE"/>
        </w:rPr>
        <w:t>Die Einstellungen und Überzeugungen, die diesem Kompetenzbereich zugrunde liegen, umfassen …</w:t>
      </w:r>
    </w:p>
    <w:p w14:paraId="0AC0A6A1" w14:textId="47C48CBF" w:rsidR="00EA1943" w:rsidRPr="00D93E29" w:rsidRDefault="00EA1943" w:rsidP="00EA1943">
      <w:pPr>
        <w:pStyle w:val="Agency-body-text"/>
      </w:pPr>
      <w:r w:rsidRPr="00D93E29">
        <w:rPr>
          <w:b/>
          <w:noProof/>
          <w:lang w:val="de-DE" w:bidi="de-D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und Lehrer haben eine Verantwortung für ihre eigene kontinuierliche berufliche Entwicklung;</w:t>
                            </w:r>
                          </w:p>
                          <w:p w14:paraId="2E01EB48"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die Lehrer(erst)</w:t>
                            </w:r>
                            <w:proofErr w:type="spellStart"/>
                            <w:r w:rsidRPr="00EA1943">
                              <w:rPr>
                                <w:color w:val="262626" w:themeColor="text1" w:themeTint="D9"/>
                                <w:lang w:val="de-DE" w:bidi="de-DE"/>
                              </w:rPr>
                              <w:t>ausbildung</w:t>
                            </w:r>
                            <w:proofErr w:type="spellEnd"/>
                            <w:r w:rsidRPr="00EA1943">
                              <w:rPr>
                                <w:color w:val="262626" w:themeColor="text1" w:themeTint="D9"/>
                                <w:lang w:val="de-DE" w:bidi="de-DE"/>
                              </w:rPr>
                              <w:t xml:space="preserve"> ist der erste Schritt im professionellen lebenslangen Lernen von Lehrpersonen;</w:t>
                            </w:r>
                          </w:p>
                          <w:p w14:paraId="1AABFBCE"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Lehrkompetenzen sind ein entscheidendes Element des professionellen Lernens aller Fachkräfte aus dem Bildungsbereich, die in inklusive Lerngemeinschaften involviert sind;</w:t>
                            </w:r>
                          </w:p>
                          <w:p w14:paraId="52E7CEB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Lehren und Lernende fördern sind Lernaktivitäten; offen für das Erlernen neuer Fähigkeiten zu sein und aktiv nach Informationen und Ratschlägen zu fragen ist eine gute Sache, keine Schwäche;</w:t>
                            </w:r>
                          </w:p>
                          <w:p w14:paraId="21F27496"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können nicht in allen Fragen im Zusammenhang mit inklusiver Bildung und Erziehung Experten sein. Grundkenntnisse für jene, die mit der inklusiven Bildung und Erziehung starten, sind wichtig, aber das kontinuierliche Weiterlernen ist am wesentlichsten;</w:t>
                            </w:r>
                          </w:p>
                          <w:p w14:paraId="780641CC" w14:textId="43BF6C43" w:rsidR="00EA1943" w:rsidRPr="00735044"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de-DE" w:bidi="de-DE"/>
                              </w:rPr>
                              <w:t>… Lehrer*innen müssen fähig sein, während ihrer gesamten beruflichen Laufbahn mit sich verändernden Bedürfnissen und Anforderungen umzugehen und darauf zu reagieren.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und Lehrer haben eine Verantwortung für ihre eigene kontinuierliche berufliche Entwicklung;</w:t>
                      </w:r>
                    </w:p>
                    <w:p w14:paraId="2E01EB48"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die Lehrer(erst)</w:t>
                      </w:r>
                      <w:proofErr w:type="spellStart"/>
                      <w:r w:rsidRPr="00EA1943">
                        <w:rPr>
                          <w:color w:val="262626" w:themeColor="text1" w:themeTint="D9"/>
                          <w:lang w:val="de-DE" w:bidi="de-DE"/>
                        </w:rPr>
                        <w:t>ausbildung</w:t>
                      </w:r>
                      <w:proofErr w:type="spellEnd"/>
                      <w:r w:rsidRPr="00EA1943">
                        <w:rPr>
                          <w:color w:val="262626" w:themeColor="text1" w:themeTint="D9"/>
                          <w:lang w:val="de-DE" w:bidi="de-DE"/>
                        </w:rPr>
                        <w:t xml:space="preserve"> ist der erste Schritt im professionellen lebenslangen Lernen von Lehrpersonen;</w:t>
                      </w:r>
                    </w:p>
                    <w:p w14:paraId="1AABFBCE"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Lehrkompetenzen sind ein entscheidendes Element des professionellen Lernens aller Fachkräfte aus dem Bildungsbereich, die in inklusive Lerngemeinschaften involviert sind;</w:t>
                      </w:r>
                    </w:p>
                    <w:p w14:paraId="52E7CEB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Lehren und Lernende fördern sind Lernaktivitäten; offen für das Erlernen neuer Fähigkeiten zu sein und aktiv nach Informationen und Ratschlägen zu fragen ist eine gute Sache, keine Schwäche;</w:t>
                      </w:r>
                    </w:p>
                    <w:p w14:paraId="21F27496"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können nicht in allen Fragen im Zusammenhang mit inklusiver Bildung und Erziehung Experten sein. Grundkenntnisse für jene, die mit der inklusiven Bildung und Erziehung starten, sind wichtig, aber das kontinuierliche Weiterlernen ist am wesentlichsten;</w:t>
                      </w:r>
                    </w:p>
                    <w:p w14:paraId="780641CC" w14:textId="43BF6C43" w:rsidR="00EA1943" w:rsidRPr="00735044"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de-DE" w:bidi="de-DE"/>
                        </w:rPr>
                        <w:t>… Lehrer*innen müssen fähig sein, während ihrer gesamten beruflichen Laufbahn mit sich verändernden Bedürfnissen und Anforderungen umzugehen und darauf zu reagieren.</w:t>
                      </w:r>
                    </w:p>
                  </w:txbxContent>
                </v:textbox>
                <w10:anchorlock/>
              </v:shape>
            </w:pict>
          </mc:Fallback>
        </mc:AlternateContent>
      </w:r>
    </w:p>
    <w:p w14:paraId="729F33CF" w14:textId="603910C4"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08452BD0" w14:textId="524DE3A3" w:rsidR="00EA1943" w:rsidRPr="00D93E29" w:rsidRDefault="00EA1943" w:rsidP="00EA1943">
      <w:pPr>
        <w:pStyle w:val="Agency-body-text"/>
      </w:pPr>
      <w:r w:rsidRPr="00D93E29">
        <w:rPr>
          <w:b/>
          <w:noProof/>
          <w:lang w:val="de-DE" w:bidi="de-DE"/>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Bildungsgesetze und den entsprechenden rechtlichen Rahmen, welche die Grundlage für die Arbeit der Fachkräfte aus dem Bildungsbereich und ihrer Verantwortung und Pflichten gegenüber den Lernenden und deren Familien sowie den Kolleginnen und Kollegen darstellt;</w:t>
                            </w:r>
                          </w:p>
                          <w:p w14:paraId="23BC54C1"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beruflichen Standards von Lehrpersonen und/oder anderen Fachkräften aus dem Bildungsbereich;</w:t>
                            </w:r>
                          </w:p>
                          <w:p w14:paraId="0B0C4589"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die Möglichkeiten und Wege der berufsbegleitenden Lehrer/</w:t>
                            </w:r>
                            <w:proofErr w:type="spellStart"/>
                            <w:r w:rsidRPr="00EA1943">
                              <w:rPr>
                                <w:color w:val="262626" w:themeColor="text1" w:themeTint="D9"/>
                                <w:lang w:val="de-DE" w:bidi="de-DE"/>
                              </w:rPr>
                              <w:t>innenbildung</w:t>
                            </w:r>
                            <w:proofErr w:type="spellEnd"/>
                            <w:r w:rsidRPr="00EA1943">
                              <w:rPr>
                                <w:color w:val="262626" w:themeColor="text1" w:themeTint="D9"/>
                                <w:lang w:val="de-DE" w:bidi="de-DE"/>
                              </w:rPr>
                              <w:t xml:space="preserve"> oder andere berufsbegleitende professionelle Wege, damit Fachkräfte aus dem Bildungsbereich ihr Wissen und ihre Fähigkeiten zur Verbesserung der inklusiven Praxis weiterentwickeln können;</w:t>
                            </w:r>
                          </w:p>
                          <w:p w14:paraId="2A4DBCA1" w14:textId="2891F7E0"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den Mehrwert der Kompetenzentwicklung als Lehrperson für nicht unterrichtende Fachkräfte in der inklusiven Bildung und Erziehung und ebenso über den Mehrwert des spezialisierten professionellen Lernens für Lehrpersonen.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Bildungsgesetze und den entsprechenden rechtlichen Rahmen, welche die Grundlage für die Arbeit der Fachkräfte aus dem Bildungsbereich und ihrer Verantwortung und Pflichten gegenüber den Lernenden und deren Familien sowie den Kolleginnen und Kollegen darstellt;</w:t>
                      </w:r>
                    </w:p>
                    <w:p w14:paraId="23BC54C1"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beruflichen Standards von Lehrpersonen und/oder anderen Fachkräften aus dem Bildungsbereich;</w:t>
                      </w:r>
                    </w:p>
                    <w:p w14:paraId="0B0C4589"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die Möglichkeiten und Wege der berufsbegleitenden Lehrer/</w:t>
                      </w:r>
                      <w:proofErr w:type="spellStart"/>
                      <w:r w:rsidRPr="00EA1943">
                        <w:rPr>
                          <w:color w:val="262626" w:themeColor="text1" w:themeTint="D9"/>
                          <w:lang w:val="de-DE" w:bidi="de-DE"/>
                        </w:rPr>
                        <w:t>innenbildung</w:t>
                      </w:r>
                      <w:proofErr w:type="spellEnd"/>
                      <w:r w:rsidRPr="00EA1943">
                        <w:rPr>
                          <w:color w:val="262626" w:themeColor="text1" w:themeTint="D9"/>
                          <w:lang w:val="de-DE" w:bidi="de-DE"/>
                        </w:rPr>
                        <w:t xml:space="preserve"> oder andere berufsbegleitende professionelle Wege, damit Fachkräfte aus dem Bildungsbereich ihr Wissen und ihre Fähigkeiten zur Verbesserung der inklusiven Praxis weiterentwickeln können;</w:t>
                      </w:r>
                    </w:p>
                    <w:p w14:paraId="2A4DBCA1" w14:textId="2891F7E0"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den Mehrwert der Kompetenzentwicklung als Lehrperson für nicht unterrichtende Fachkräfte in der inklusiven Bildung und Erziehung und ebenso über den Mehrwert des spezialisierten professionellen Lernens für Lehrpersonen.</w:t>
                      </w:r>
                    </w:p>
                  </w:txbxContent>
                </v:textbox>
                <w10:anchorlock/>
              </v:shape>
            </w:pict>
          </mc:Fallback>
        </mc:AlternateContent>
      </w:r>
    </w:p>
    <w:p w14:paraId="2C33C3B4" w14:textId="7F847ECE" w:rsidR="001600DB" w:rsidRPr="00735044" w:rsidRDefault="00622128" w:rsidP="00095FAB">
      <w:pPr>
        <w:pStyle w:val="Agency-heading-4"/>
        <w:rPr>
          <w:lang w:val="de-DE"/>
        </w:rPr>
      </w:pPr>
      <w:r w:rsidRPr="00D93E29">
        <w:rPr>
          <w:lang w:val="de-DE" w:bidi="de-DE"/>
        </w:rPr>
        <w:lastRenderedPageBreak/>
        <w:t>Zu den zentralen Fähigkeiten und Fertigkeiten, die in diesem Kompetenzbereich entwickelt werden müssen, gehören …</w:t>
      </w:r>
    </w:p>
    <w:p w14:paraId="35BACCFD" w14:textId="7D53241E" w:rsidR="00FA667D" w:rsidRPr="00735044" w:rsidRDefault="00EA1943" w:rsidP="007F423B">
      <w:pPr>
        <w:pStyle w:val="Agency-body-text"/>
        <w:rPr>
          <w:rFonts w:asciiTheme="majorHAnsi" w:hAnsiTheme="majorHAnsi" w:cstheme="majorHAnsi"/>
          <w:sz w:val="20"/>
        </w:rPr>
      </w:pPr>
      <w:r w:rsidRPr="00D93E29">
        <w:rPr>
          <w:b/>
          <w:noProof/>
          <w:lang w:val="de-DE" w:bidi="de-D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735044" w:rsidRDefault="00EA1943" w:rsidP="00EA1943">
                            <w:pPr>
                              <w:pStyle w:val="Agency-body-text"/>
                              <w:ind w:left="284" w:right="311"/>
                              <w:rPr>
                                <w:lang w:val="de-DE"/>
                              </w:rPr>
                            </w:pPr>
                            <w:r w:rsidRPr="00E00B84">
                              <w:rPr>
                                <w:lang w:val="de-DE" w:bidi="de-DE"/>
                              </w:rPr>
                              <w:t>… die Fähigkeit zum flexiblen Einsatz von Unterrichtsstrategien, durch die Innovation und persönliches Lernen begünstigt werden;</w:t>
                            </w:r>
                          </w:p>
                          <w:p w14:paraId="72A42C96" w14:textId="77777777" w:rsidR="00EA1943" w:rsidRPr="00735044" w:rsidRDefault="00EA1943" w:rsidP="00EA1943">
                            <w:pPr>
                              <w:pStyle w:val="Agency-body-text"/>
                              <w:ind w:left="284" w:right="311"/>
                              <w:rPr>
                                <w:lang w:val="de-DE"/>
                              </w:rPr>
                            </w:pPr>
                            <w:r w:rsidRPr="00E00B84">
                              <w:rPr>
                                <w:lang w:val="de-DE" w:bidi="de-DE"/>
                              </w:rPr>
                              <w:t>… der Einsatz von Zeitmanagementstrategien, die die Wahrnehmung von berufsbegleitender Weiterbildung begünstigen;</w:t>
                            </w:r>
                          </w:p>
                          <w:p w14:paraId="1F4F6337" w14:textId="77777777" w:rsidR="00EA1943" w:rsidRPr="00735044" w:rsidRDefault="00EA1943" w:rsidP="00EA1943">
                            <w:pPr>
                              <w:pStyle w:val="Agency-body-text"/>
                              <w:ind w:left="284" w:right="311"/>
                              <w:rPr>
                                <w:lang w:val="de-DE"/>
                              </w:rPr>
                            </w:pPr>
                            <w:r w:rsidRPr="00E00B84">
                              <w:rPr>
                                <w:lang w:val="de-DE" w:bidi="de-DE"/>
                              </w:rPr>
                              <w:t>… die Offenheit für und aktives Zugehen auf Kolleginnen und Kollegen sowie andere Fachkräfte als Quelle des Lernens und der Inspiration;</w:t>
                            </w:r>
                          </w:p>
                          <w:p w14:paraId="439DFE09" w14:textId="77777777" w:rsidR="00EA1943" w:rsidRPr="00735044" w:rsidRDefault="00EA1943" w:rsidP="00EA1943">
                            <w:pPr>
                              <w:pStyle w:val="Agency-body-text"/>
                              <w:ind w:left="284" w:right="311"/>
                              <w:rPr>
                                <w:lang w:val="de-DE"/>
                              </w:rPr>
                            </w:pPr>
                            <w:r w:rsidRPr="00E00B84">
                              <w:rPr>
                                <w:lang w:val="de-DE" w:bidi="de-DE"/>
                              </w:rPr>
                              <w:t>… die Weitergabe von Einblicken an Kollegen in professionellen Lerngemeinschaften;</w:t>
                            </w:r>
                          </w:p>
                          <w:p w14:paraId="1F277CEF" w14:textId="77777777" w:rsidR="00EA1943" w:rsidRPr="00735044" w:rsidRDefault="00EA1943" w:rsidP="00EA1943">
                            <w:pPr>
                              <w:pStyle w:val="Agency-body-text"/>
                              <w:ind w:left="284" w:right="311"/>
                              <w:rPr>
                                <w:lang w:val="de-DE"/>
                              </w:rPr>
                            </w:pPr>
                            <w:r w:rsidRPr="00E00B84">
                              <w:rPr>
                                <w:lang w:val="de-DE" w:bidi="de-DE"/>
                              </w:rPr>
                              <w:t>… das Beitragen zu den Lern- und Entwicklungsprozessen der gesamten Schulgemeinschaft;</w:t>
                            </w:r>
                          </w:p>
                          <w:p w14:paraId="543AA8F8" w14:textId="14D35A61" w:rsidR="00EA1943" w:rsidRPr="00735044" w:rsidRDefault="00EA1943" w:rsidP="00EA1943">
                            <w:pPr>
                              <w:pStyle w:val="Agency-body-text"/>
                              <w:ind w:left="284" w:right="311"/>
                              <w:rPr>
                                <w:rFonts w:eastAsia="Calibri"/>
                                <w:lang w:val="de-DE"/>
                              </w:rPr>
                            </w:pPr>
                            <w:r w:rsidRPr="00E00B84">
                              <w:rPr>
                                <w:lang w:val="de-DE" w:bidi="de-DE"/>
                              </w:rPr>
                              <w:t>… die Einrichtung von Möglichkeiten für professionelles Lernen und von Lerngelegenheiten unter Peers für Inklusion innerhalb des Schulpersonals.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735044" w:rsidRDefault="00EA1943" w:rsidP="00EA1943">
                      <w:pPr>
                        <w:pStyle w:val="Agency-body-text"/>
                        <w:ind w:left="284" w:right="311"/>
                        <w:rPr>
                          <w:lang w:val="de-DE"/>
                        </w:rPr>
                      </w:pPr>
                      <w:r w:rsidRPr="00E00B84">
                        <w:rPr>
                          <w:lang w:val="de-DE" w:bidi="de-DE"/>
                        </w:rPr>
                        <w:t>… die Fähigkeit zum flexiblen Einsatz von Unterrichtsstrategien, durch die Innovation und persönliches Lernen begünstigt werden;</w:t>
                      </w:r>
                    </w:p>
                    <w:p w14:paraId="72A42C96" w14:textId="77777777" w:rsidR="00EA1943" w:rsidRPr="00735044" w:rsidRDefault="00EA1943" w:rsidP="00EA1943">
                      <w:pPr>
                        <w:pStyle w:val="Agency-body-text"/>
                        <w:ind w:left="284" w:right="311"/>
                        <w:rPr>
                          <w:lang w:val="de-DE"/>
                        </w:rPr>
                      </w:pPr>
                      <w:r w:rsidRPr="00E00B84">
                        <w:rPr>
                          <w:lang w:val="de-DE" w:bidi="de-DE"/>
                        </w:rPr>
                        <w:t>… der Einsatz von Zeitmanagementstrategien, die die Wahrnehmung von berufsbegleitender Weiterbildung begünstigen;</w:t>
                      </w:r>
                    </w:p>
                    <w:p w14:paraId="1F4F6337" w14:textId="77777777" w:rsidR="00EA1943" w:rsidRPr="00735044" w:rsidRDefault="00EA1943" w:rsidP="00EA1943">
                      <w:pPr>
                        <w:pStyle w:val="Agency-body-text"/>
                        <w:ind w:left="284" w:right="311"/>
                        <w:rPr>
                          <w:lang w:val="de-DE"/>
                        </w:rPr>
                      </w:pPr>
                      <w:r w:rsidRPr="00E00B84">
                        <w:rPr>
                          <w:lang w:val="de-DE" w:bidi="de-DE"/>
                        </w:rPr>
                        <w:t>… die Offenheit für und aktives Zugehen auf Kolleginnen und Kollegen sowie andere Fachkräfte als Quelle des Lernens und der Inspiration;</w:t>
                      </w:r>
                    </w:p>
                    <w:p w14:paraId="439DFE09" w14:textId="77777777" w:rsidR="00EA1943" w:rsidRPr="00735044" w:rsidRDefault="00EA1943" w:rsidP="00EA1943">
                      <w:pPr>
                        <w:pStyle w:val="Agency-body-text"/>
                        <w:ind w:left="284" w:right="311"/>
                        <w:rPr>
                          <w:lang w:val="de-DE"/>
                        </w:rPr>
                      </w:pPr>
                      <w:r w:rsidRPr="00E00B84">
                        <w:rPr>
                          <w:lang w:val="de-DE" w:bidi="de-DE"/>
                        </w:rPr>
                        <w:t>… die Weitergabe von Einblicken an Kollegen in professionellen Lerngemeinschaften;</w:t>
                      </w:r>
                    </w:p>
                    <w:p w14:paraId="1F277CEF" w14:textId="77777777" w:rsidR="00EA1943" w:rsidRPr="00735044" w:rsidRDefault="00EA1943" w:rsidP="00EA1943">
                      <w:pPr>
                        <w:pStyle w:val="Agency-body-text"/>
                        <w:ind w:left="284" w:right="311"/>
                        <w:rPr>
                          <w:lang w:val="de-DE"/>
                        </w:rPr>
                      </w:pPr>
                      <w:r w:rsidRPr="00E00B84">
                        <w:rPr>
                          <w:lang w:val="de-DE" w:bidi="de-DE"/>
                        </w:rPr>
                        <w:t>… das Beitragen zu den Lern- und Entwicklungsprozessen der gesamten Schulgemeinschaft;</w:t>
                      </w:r>
                    </w:p>
                    <w:p w14:paraId="543AA8F8" w14:textId="14D35A61" w:rsidR="00EA1943" w:rsidRPr="00735044" w:rsidRDefault="00EA1943" w:rsidP="00EA1943">
                      <w:pPr>
                        <w:pStyle w:val="Agency-body-text"/>
                        <w:ind w:left="284" w:right="311"/>
                        <w:rPr>
                          <w:rFonts w:eastAsia="Calibri"/>
                          <w:lang w:val="de-DE"/>
                        </w:rPr>
                      </w:pPr>
                      <w:r w:rsidRPr="00E00B84">
                        <w:rPr>
                          <w:lang w:val="de-DE" w:bidi="de-DE"/>
                        </w:rPr>
                        <w:t>… die Einrichtung von Möglichkeiten für professionelles Lernen und von Lerngelegenheiten unter Peers für Inklusion innerhalb des Schulpersonals.</w:t>
                      </w:r>
                    </w:p>
                  </w:txbxContent>
                </v:textbox>
                <w10:anchorlock/>
              </v:shape>
            </w:pict>
          </mc:Fallback>
        </mc:AlternateContent>
      </w:r>
    </w:p>
    <w:sectPr w:rsidR="00FA667D" w:rsidRPr="00735044"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0DD93" w14:textId="77777777" w:rsidR="003D5327" w:rsidRDefault="003D5327">
      <w:r>
        <w:separator/>
      </w:r>
    </w:p>
  </w:endnote>
  <w:endnote w:type="continuationSeparator" w:id="0">
    <w:p w14:paraId="640CE4CE" w14:textId="77777777" w:rsidR="003D5327" w:rsidRDefault="003D5327">
      <w:r>
        <w:continuationSeparator/>
      </w:r>
    </w:p>
  </w:endnote>
  <w:endnote w:type="continuationNotice" w:id="1">
    <w:p w14:paraId="297A701A" w14:textId="77777777" w:rsidR="003D5327" w:rsidRDefault="003D5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546B84" w:rsidRDefault="002E1440" w:rsidP="002E1440">
    <w:pPr>
      <w:framePr w:wrap="around" w:vAnchor="text" w:hAnchor="margin" w:xAlign="outside" w:y="1"/>
      <w:jc w:val="right"/>
      <w:rPr>
        <w:rFonts w:asciiTheme="majorHAnsi" w:hAnsiTheme="majorHAnsi" w:cstheme="majorHAnsi"/>
        <w:lang w:val="de-DE"/>
      </w:rPr>
    </w:pPr>
    <w:r w:rsidRPr="00546B84">
      <w:rPr>
        <w:rFonts w:asciiTheme="majorHAnsi" w:hAnsiTheme="majorHAnsi" w:cstheme="majorHAnsi"/>
        <w:lang w:val="de-DE" w:bidi="de-DE"/>
      </w:rPr>
      <w:fldChar w:fldCharType="begin"/>
    </w:r>
    <w:r w:rsidRPr="00546B84">
      <w:rPr>
        <w:rFonts w:asciiTheme="majorHAnsi" w:hAnsiTheme="majorHAnsi" w:cstheme="majorHAnsi"/>
        <w:lang w:val="de-DE" w:bidi="de-DE"/>
      </w:rPr>
      <w:instrText xml:space="preserve">PAGE  </w:instrText>
    </w:r>
    <w:r w:rsidRPr="00546B84">
      <w:rPr>
        <w:rFonts w:asciiTheme="majorHAnsi" w:hAnsiTheme="majorHAnsi" w:cstheme="majorHAnsi"/>
        <w:lang w:val="de-DE" w:bidi="de-DE"/>
      </w:rPr>
      <w:fldChar w:fldCharType="separate"/>
    </w:r>
    <w:r w:rsidR="0051783F" w:rsidRPr="00546B84">
      <w:rPr>
        <w:rFonts w:asciiTheme="majorHAnsi" w:hAnsiTheme="majorHAnsi" w:cstheme="majorHAnsi"/>
        <w:noProof/>
        <w:lang w:val="de-DE" w:bidi="de-DE"/>
      </w:rPr>
      <w:t>16</w:t>
    </w:r>
    <w:r w:rsidRPr="00546B84">
      <w:rPr>
        <w:rFonts w:asciiTheme="majorHAnsi" w:hAnsiTheme="majorHAnsi" w:cstheme="majorHAnsi"/>
        <w:lang w:val="de-DE" w:bidi="de-DE"/>
      </w:rPr>
      <w:fldChar w:fldCharType="end"/>
    </w:r>
  </w:p>
  <w:p w14:paraId="6BDE50D3" w14:textId="3E32664B" w:rsidR="00894409" w:rsidRPr="00735044" w:rsidRDefault="002E1440" w:rsidP="002E1440">
    <w:pPr>
      <w:pStyle w:val="Agency-footer"/>
      <w:jc w:val="right"/>
      <w:rPr>
        <w:lang w:val="de-DE"/>
      </w:rPr>
    </w:pPr>
    <w:r>
      <w:rPr>
        <w:lang w:val="de-DE" w:bidi="de-DE"/>
      </w:rPr>
      <w:t>Profil der Lehrer*</w:t>
    </w:r>
    <w:proofErr w:type="spellStart"/>
    <w:r>
      <w:rPr>
        <w:lang w:val="de-DE" w:bidi="de-DE"/>
      </w:rPr>
      <w:t>innenbildung</w:t>
    </w:r>
    <w:proofErr w:type="spellEnd"/>
    <w:r>
      <w:rPr>
        <w:lang w:val="de-DE" w:bidi="de-DE"/>
      </w:rPr>
      <w:t xml:space="preserve"> für Inklusion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546B84" w:rsidRDefault="002E1440" w:rsidP="002E1440">
    <w:pPr>
      <w:framePr w:wrap="around" w:vAnchor="text" w:hAnchor="margin" w:xAlign="outside" w:y="1"/>
      <w:jc w:val="right"/>
      <w:rPr>
        <w:rFonts w:asciiTheme="majorHAnsi" w:hAnsiTheme="majorHAnsi" w:cstheme="majorHAnsi"/>
        <w:lang w:val="de-DE"/>
      </w:rPr>
    </w:pPr>
    <w:r w:rsidRPr="00546B84">
      <w:rPr>
        <w:rFonts w:asciiTheme="majorHAnsi" w:hAnsiTheme="majorHAnsi" w:cstheme="majorHAnsi"/>
        <w:lang w:val="de-DE" w:bidi="de-DE"/>
      </w:rPr>
      <w:fldChar w:fldCharType="begin"/>
    </w:r>
    <w:r w:rsidRPr="00546B84">
      <w:rPr>
        <w:rFonts w:asciiTheme="majorHAnsi" w:hAnsiTheme="majorHAnsi" w:cstheme="majorHAnsi"/>
        <w:lang w:val="de-DE" w:bidi="de-DE"/>
      </w:rPr>
      <w:instrText xml:space="preserve">PAGE  </w:instrText>
    </w:r>
    <w:r w:rsidRPr="00546B84">
      <w:rPr>
        <w:rFonts w:asciiTheme="majorHAnsi" w:hAnsiTheme="majorHAnsi" w:cstheme="majorHAnsi"/>
        <w:lang w:val="de-DE" w:bidi="de-DE"/>
      </w:rPr>
      <w:fldChar w:fldCharType="separate"/>
    </w:r>
    <w:r w:rsidR="0051783F" w:rsidRPr="00546B84">
      <w:rPr>
        <w:rFonts w:asciiTheme="majorHAnsi" w:hAnsiTheme="majorHAnsi" w:cstheme="majorHAnsi"/>
        <w:noProof/>
        <w:lang w:val="de-DE" w:bidi="de-DE"/>
      </w:rPr>
      <w:t>15</w:t>
    </w:r>
    <w:r w:rsidRPr="00546B84">
      <w:rPr>
        <w:rFonts w:asciiTheme="majorHAnsi" w:hAnsiTheme="majorHAnsi" w:cstheme="majorHAnsi"/>
        <w:lang w:val="de-DE" w:bidi="de-DE"/>
      </w:rPr>
      <w:fldChar w:fldCharType="end"/>
    </w:r>
  </w:p>
  <w:p w14:paraId="2837CFE7" w14:textId="77777777" w:rsidR="002E1440" w:rsidRPr="00735044" w:rsidRDefault="002E1440" w:rsidP="002E1440">
    <w:pPr>
      <w:pStyle w:val="Agency-footer"/>
      <w:rPr>
        <w:lang w:val="de-DE"/>
      </w:rPr>
    </w:pPr>
    <w:r>
      <w:rPr>
        <w:lang w:val="de-DE" w:bidi="de-DE"/>
      </w:rPr>
      <w:t>Profil der Lehrer*</w:t>
    </w:r>
    <w:proofErr w:type="spellStart"/>
    <w:r>
      <w:rPr>
        <w:lang w:val="de-DE" w:bidi="de-DE"/>
      </w:rPr>
      <w:t>innenbildung</w:t>
    </w:r>
    <w:proofErr w:type="spellEnd"/>
    <w:r>
      <w:rPr>
        <w:lang w:val="de-DE" w:bidi="de-DE"/>
      </w:rPr>
      <w:t xml:space="preserve"> für Inklusion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526C" w14:textId="77777777" w:rsidR="003D5327" w:rsidRDefault="003D5327">
      <w:r>
        <w:separator/>
      </w:r>
    </w:p>
  </w:footnote>
  <w:footnote w:type="continuationSeparator" w:id="0">
    <w:p w14:paraId="53556221" w14:textId="77777777" w:rsidR="003D5327" w:rsidRDefault="003D5327">
      <w:r>
        <w:continuationSeparator/>
      </w:r>
    </w:p>
  </w:footnote>
  <w:footnote w:type="continuationNotice" w:id="1">
    <w:p w14:paraId="28A81905" w14:textId="77777777" w:rsidR="003D5327" w:rsidRDefault="003D5327"/>
  </w:footnote>
  <w:footnote w:id="2">
    <w:p w14:paraId="7DD2C09F" w14:textId="1F3FA8F7" w:rsidR="00F25039" w:rsidRPr="00735044" w:rsidRDefault="00F25039" w:rsidP="00A70A7B">
      <w:pPr>
        <w:pStyle w:val="Agency-footnote"/>
        <w:rPr>
          <w:lang w:val="de-DE"/>
        </w:rPr>
      </w:pPr>
      <w:r>
        <w:rPr>
          <w:rStyle w:val="FootnoteReference"/>
          <w:lang w:val="de-DE" w:bidi="de-DE"/>
        </w:rPr>
        <w:footnoteRef/>
      </w:r>
      <w:r w:rsidR="00A70A7B" w:rsidRPr="00A70A7B">
        <w:rPr>
          <w:lang w:val="de-DE" w:bidi="de-DE"/>
        </w:rPr>
        <w:t xml:space="preserve"> Europäische Agentur für Entwicklungen in der sonderpädagogischen Förderung, 2012. </w:t>
      </w:r>
      <w:r w:rsidR="00A70A7B" w:rsidRPr="00A70A7B">
        <w:rPr>
          <w:i/>
          <w:lang w:val="de-DE" w:bidi="de-DE"/>
        </w:rPr>
        <w:t>Ein Profil für inklusive Lehrerinnen und Lehrer.</w:t>
      </w:r>
      <w:r w:rsidR="00A70A7B" w:rsidRPr="00A70A7B">
        <w:rPr>
          <w:lang w:val="de-DE" w:bidi="de-DE"/>
        </w:rPr>
        <w:t xml:space="preserve"> Odense, Dänemark. </w:t>
      </w:r>
      <w:r w:rsidR="00A70A7B" w:rsidRPr="00A70A7B">
        <w:rPr>
          <w:lang w:val="de-DE" w:bidi="de-DE"/>
        </w:rPr>
        <w:br/>
      </w:r>
      <w:hyperlink r:id="rId1" w:history="1">
        <w:r w:rsidR="00A70A7B" w:rsidRPr="00A70A7B">
          <w:rPr>
            <w:rStyle w:val="Hyperlink"/>
            <w:lang w:val="de-DE" w:bidi="de-DE"/>
          </w:rPr>
          <w:t>www.european-agency.org/resources/publications/teacher-education-inclusion-profile-inclusive-teachers</w:t>
        </w:r>
      </w:hyperlink>
      <w:r w:rsidR="00A70A7B" w:rsidRPr="00A70A7B">
        <w:rPr>
          <w:lang w:val="de-DE" w:bidi="de-DE"/>
        </w:rPr>
        <w:t xml:space="preserve"> (Stand: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de-DE" w:bidi="de-D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de-DE" w:bidi="de-D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042690">
    <w:abstractNumId w:val="30"/>
  </w:num>
  <w:num w:numId="2" w16cid:durableId="1040016122">
    <w:abstractNumId w:val="25"/>
  </w:num>
  <w:num w:numId="3" w16cid:durableId="1630012637">
    <w:abstractNumId w:val="7"/>
  </w:num>
  <w:num w:numId="4" w16cid:durableId="1890796990">
    <w:abstractNumId w:val="33"/>
  </w:num>
  <w:num w:numId="5" w16cid:durableId="1276323974">
    <w:abstractNumId w:val="10"/>
  </w:num>
  <w:num w:numId="6" w16cid:durableId="1673797954">
    <w:abstractNumId w:val="13"/>
  </w:num>
  <w:num w:numId="7" w16cid:durableId="782921302">
    <w:abstractNumId w:val="29"/>
  </w:num>
  <w:num w:numId="8" w16cid:durableId="383650147">
    <w:abstractNumId w:val="4"/>
  </w:num>
  <w:num w:numId="9" w16cid:durableId="576401715">
    <w:abstractNumId w:val="21"/>
  </w:num>
  <w:num w:numId="10" w16cid:durableId="760878785">
    <w:abstractNumId w:val="16"/>
  </w:num>
  <w:num w:numId="11" w16cid:durableId="1506171524">
    <w:abstractNumId w:val="32"/>
  </w:num>
  <w:num w:numId="12" w16cid:durableId="1591739142">
    <w:abstractNumId w:val="1"/>
  </w:num>
  <w:num w:numId="13" w16cid:durableId="1265839874">
    <w:abstractNumId w:val="5"/>
  </w:num>
  <w:num w:numId="14" w16cid:durableId="1333409272">
    <w:abstractNumId w:val="11"/>
  </w:num>
  <w:num w:numId="15" w16cid:durableId="2134858746">
    <w:abstractNumId w:val="0"/>
  </w:num>
  <w:num w:numId="16" w16cid:durableId="799497109">
    <w:abstractNumId w:val="12"/>
  </w:num>
  <w:num w:numId="17" w16cid:durableId="622885901">
    <w:abstractNumId w:val="15"/>
  </w:num>
  <w:num w:numId="18" w16cid:durableId="1147475522">
    <w:abstractNumId w:val="6"/>
  </w:num>
  <w:num w:numId="19" w16cid:durableId="1813862711">
    <w:abstractNumId w:val="8"/>
  </w:num>
  <w:num w:numId="20" w16cid:durableId="973755833">
    <w:abstractNumId w:val="14"/>
  </w:num>
  <w:num w:numId="21" w16cid:durableId="1424061072">
    <w:abstractNumId w:val="2"/>
  </w:num>
  <w:num w:numId="22" w16cid:durableId="1738092473">
    <w:abstractNumId w:val="20"/>
  </w:num>
  <w:num w:numId="23" w16cid:durableId="1870872629">
    <w:abstractNumId w:val="18"/>
  </w:num>
  <w:num w:numId="24" w16cid:durableId="1496260805">
    <w:abstractNumId w:val="27"/>
  </w:num>
  <w:num w:numId="25" w16cid:durableId="814761219">
    <w:abstractNumId w:val="9"/>
  </w:num>
  <w:num w:numId="26" w16cid:durableId="1255748298">
    <w:abstractNumId w:val="3"/>
  </w:num>
  <w:num w:numId="27" w16cid:durableId="1330016743">
    <w:abstractNumId w:val="26"/>
  </w:num>
  <w:num w:numId="28" w16cid:durableId="126555746">
    <w:abstractNumId w:val="23"/>
  </w:num>
  <w:num w:numId="29" w16cid:durableId="132409704">
    <w:abstractNumId w:val="24"/>
  </w:num>
  <w:num w:numId="30" w16cid:durableId="1715345153">
    <w:abstractNumId w:val="19"/>
  </w:num>
  <w:num w:numId="31" w16cid:durableId="1544516104">
    <w:abstractNumId w:val="17"/>
  </w:num>
  <w:num w:numId="32" w16cid:durableId="619535126">
    <w:abstractNumId w:val="31"/>
  </w:num>
  <w:num w:numId="33" w16cid:durableId="654534465">
    <w:abstractNumId w:val="22"/>
  </w:num>
  <w:num w:numId="34" w16cid:durableId="78704571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68C0"/>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6D72"/>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463F"/>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327"/>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493"/>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22F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6B84"/>
    <w:rsid w:val="00547485"/>
    <w:rsid w:val="00550DDA"/>
    <w:rsid w:val="005537CF"/>
    <w:rsid w:val="00553C7A"/>
    <w:rsid w:val="00554364"/>
    <w:rsid w:val="00554E56"/>
    <w:rsid w:val="00555E51"/>
    <w:rsid w:val="00556932"/>
    <w:rsid w:val="00556B69"/>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4EDF"/>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044"/>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073"/>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23B"/>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5CE"/>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189A"/>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45"/>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41D3"/>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375"/>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79C"/>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17D5"/>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29A"/>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3B91"/>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BDF"/>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408"/>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5481"/>
    <w:rsid w:val="00F361E6"/>
    <w:rsid w:val="00F37425"/>
    <w:rsid w:val="00F377E9"/>
    <w:rsid w:val="00F37CF2"/>
    <w:rsid w:val="00F400C9"/>
    <w:rsid w:val="00F400F3"/>
    <w:rsid w:val="00F406ED"/>
    <w:rsid w:val="00F40887"/>
    <w:rsid w:val="00F4090E"/>
    <w:rsid w:val="00F40F5F"/>
    <w:rsid w:val="00F4103B"/>
    <w:rsid w:val="00F41B99"/>
    <w:rsid w:val="00F42048"/>
    <w:rsid w:val="00F423C7"/>
    <w:rsid w:val="00F42690"/>
    <w:rsid w:val="00F4288B"/>
    <w:rsid w:val="00F42DF1"/>
    <w:rsid w:val="00F431E5"/>
    <w:rsid w:val="00F433F2"/>
    <w:rsid w:val="00F43B3B"/>
    <w:rsid w:val="00F45359"/>
    <w:rsid w:val="00F46111"/>
    <w:rsid w:val="00F4785B"/>
    <w:rsid w:val="00F505E0"/>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E94BDF"/>
  </w:style>
  <w:style w:type="character" w:styleId="UnresolvedMention">
    <w:name w:val="Unresolved Mention"/>
    <w:basedOn w:val="DefaultParagraphFont"/>
    <w:uiPriority w:val="99"/>
    <w:semiHidden/>
    <w:unhideWhenUsed/>
    <w:rsid w:val="00E94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1591</Words>
  <Characters>9406</Characters>
  <Application>Microsoft Office Word</Application>
  <DocSecurity>0</DocSecurity>
  <Lines>268</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der Lehrer*innenbildung für Inklusion</dc:title>
  <dc:subject>Teacher Professional Learning for Inclusion (TPL4I)</dc:subject>
  <dc:creator>European Agency for Special Needs and Inclusive Education</dc:creator>
  <cp:keywords>EASNIE</cp:keywords>
  <dc:description/>
  <cp:lastModifiedBy>Rachel Mepsted</cp:lastModifiedBy>
  <cp:revision>13</cp:revision>
  <cp:lastPrinted>2009-05-04T16:34:00Z</cp:lastPrinted>
  <dcterms:created xsi:type="dcterms:W3CDTF">2022-09-12T13:33:00Z</dcterms:created>
  <dcterms:modified xsi:type="dcterms:W3CDTF">2022-09-30T13:06:00Z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