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75FABF6C" w:rsidR="00534D20" w:rsidRPr="00D93E29" w:rsidRDefault="00A656A5" w:rsidP="00D82156">
      <w:pPr>
        <w:pStyle w:val="Agency-title"/>
        <w:spacing w:before="3480"/>
        <w:rPr>
          <w:sz w:val="62"/>
          <w:szCs w:val="62"/>
        </w:rPr>
      </w:pPr>
      <w:r w:rsidRPr="00D93E29">
        <w:rPr>
          <w:noProof/>
          <w:sz w:val="62"/>
          <w:lang w:val="et-EE" w:bidi="et-EE"/>
        </w:rPr>
        <w:drawing>
          <wp:inline distT="0" distB="0" distL="0" distR="0" wp14:anchorId="65D7534D" wp14:editId="689D9772">
            <wp:extent cx="3033241" cy="1196503"/>
            <wp:effectExtent l="0" t="0" r="2540" b="0"/>
            <wp:docPr id="2" name="Picture 2" descr="Logo: Kaasava hariduse alane õpetajaharidus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Kaasava hariduse alane õpetajaharidus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et-EE" w:bidi="et-EE"/>
        </w:rPr>
        <w:br/>
        <w:t>Kaasava õpetaja professionaalse arengu pädevusmudel</w:t>
      </w:r>
    </w:p>
    <w:p w14:paraId="1AA25908" w14:textId="6B7AF328" w:rsidR="00A4520C" w:rsidRPr="00D93E29" w:rsidRDefault="00743091" w:rsidP="00A656A5">
      <w:pPr>
        <w:pStyle w:val="Agency-body-text"/>
        <w:spacing w:before="6000" w:after="0"/>
        <w:jc w:val="center"/>
      </w:pPr>
      <w:r w:rsidRPr="00D93E29">
        <w:rPr>
          <w:noProof/>
          <w:sz w:val="62"/>
          <w:lang w:val="et-EE" w:bidi="et-EE"/>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et-EE" w:bidi="et-EE"/>
        </w:rPr>
        <w:t>Euroopa Eriõppe ja Kaasava Hariduse Agentuur</w:t>
      </w:r>
      <w:r w:rsidR="009E6E4D" w:rsidRPr="00D93E29">
        <w:rPr>
          <w:lang w:val="et-EE" w:bidi="et-EE"/>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et-EE" w:bidi="et-EE"/>
        </w:rPr>
        <w:lastRenderedPageBreak/>
        <w:t>SISUKORD</w:t>
      </w:r>
    </w:p>
    <w:p w14:paraId="2BC8D35C" w14:textId="44E18D33" w:rsidR="00191F6F" w:rsidRDefault="00E341E3">
      <w:pPr>
        <w:pStyle w:val="TOC1"/>
        <w:tabs>
          <w:tab w:val="right" w:leader="underscore" w:pos="8827"/>
        </w:tabs>
        <w:rPr>
          <w:rFonts w:asciiTheme="minorHAnsi" w:eastAsiaTheme="minorEastAsia" w:hAnsiTheme="minorHAnsi" w:cstheme="minorBidi"/>
          <w:b w:val="0"/>
          <w:caps w:val="0"/>
          <w:noProof/>
          <w:lang w:val="en-IE" w:eastAsia="en-GB"/>
        </w:rPr>
      </w:pPr>
      <w:r w:rsidRPr="00D93E29">
        <w:rPr>
          <w:lang w:val="et-EE" w:bidi="et-EE"/>
        </w:rPr>
        <w:fldChar w:fldCharType="begin"/>
      </w:r>
      <w:r w:rsidRPr="00D93E29">
        <w:rPr>
          <w:lang w:val="et-EE" w:bidi="et-EE"/>
        </w:rPr>
        <w:instrText xml:space="preserve"> TOC \h \z \t "Heading 1,1,Heading 2,2,Heading 3,3,Agency-heading-1,1,Agency-heading-2,2,Agency-heading-3,3,ea-heading-1,1,ea-heading-2,2,ea-heading-3,3" </w:instrText>
      </w:r>
      <w:r w:rsidRPr="00D93E29">
        <w:rPr>
          <w:lang w:val="et-EE" w:bidi="et-EE"/>
        </w:rPr>
        <w:fldChar w:fldCharType="separate"/>
      </w:r>
      <w:hyperlink w:anchor="_Toc114040051" w:history="1">
        <w:r w:rsidR="00191F6F" w:rsidRPr="00A079A7">
          <w:rPr>
            <w:rStyle w:val="Hyperlink"/>
            <w:i/>
            <w:noProof/>
            <w:lang w:val="et-EE" w:bidi="et-EE"/>
          </w:rPr>
          <w:t>Kaasava õpetaja professionaalse arengu pädevusmudel</w:t>
        </w:r>
        <w:r w:rsidR="00191F6F">
          <w:rPr>
            <w:noProof/>
            <w:webHidden/>
          </w:rPr>
          <w:tab/>
        </w:r>
        <w:r w:rsidR="00191F6F">
          <w:rPr>
            <w:noProof/>
            <w:webHidden/>
          </w:rPr>
          <w:fldChar w:fldCharType="begin"/>
        </w:r>
        <w:r w:rsidR="00191F6F">
          <w:rPr>
            <w:noProof/>
            <w:webHidden/>
          </w:rPr>
          <w:instrText xml:space="preserve"> PAGEREF _Toc114040051 \h </w:instrText>
        </w:r>
        <w:r w:rsidR="00191F6F">
          <w:rPr>
            <w:noProof/>
            <w:webHidden/>
          </w:rPr>
        </w:r>
        <w:r w:rsidR="00191F6F">
          <w:rPr>
            <w:noProof/>
            <w:webHidden/>
          </w:rPr>
          <w:fldChar w:fldCharType="separate"/>
        </w:r>
        <w:r w:rsidR="00191F6F">
          <w:rPr>
            <w:noProof/>
            <w:webHidden/>
          </w:rPr>
          <w:t>3</w:t>
        </w:r>
        <w:r w:rsidR="00191F6F">
          <w:rPr>
            <w:noProof/>
            <w:webHidden/>
          </w:rPr>
          <w:fldChar w:fldCharType="end"/>
        </w:r>
      </w:hyperlink>
    </w:p>
    <w:p w14:paraId="52612A57" w14:textId="1354872C" w:rsidR="00191F6F" w:rsidRDefault="00182E0E">
      <w:pPr>
        <w:pStyle w:val="TOC2"/>
        <w:tabs>
          <w:tab w:val="right" w:leader="underscore" w:pos="8827"/>
        </w:tabs>
        <w:rPr>
          <w:rFonts w:asciiTheme="minorHAnsi" w:eastAsiaTheme="minorEastAsia" w:hAnsiTheme="minorHAnsi" w:cstheme="minorBidi"/>
          <w:noProof/>
          <w:szCs w:val="24"/>
          <w:lang w:val="en-IE" w:eastAsia="en-GB"/>
        </w:rPr>
      </w:pPr>
      <w:hyperlink w:anchor="_Toc114040052" w:history="1">
        <w:r w:rsidR="00191F6F" w:rsidRPr="00A079A7">
          <w:rPr>
            <w:rStyle w:val="Hyperlink"/>
            <w:noProof/>
            <w:lang w:val="et-EE" w:bidi="et-EE"/>
          </w:rPr>
          <w:t>Õppurite mitmekesisuse väärtustamine</w:t>
        </w:r>
        <w:r w:rsidR="00191F6F">
          <w:rPr>
            <w:noProof/>
            <w:webHidden/>
          </w:rPr>
          <w:tab/>
        </w:r>
        <w:r w:rsidR="00191F6F">
          <w:rPr>
            <w:noProof/>
            <w:webHidden/>
          </w:rPr>
          <w:fldChar w:fldCharType="begin"/>
        </w:r>
        <w:r w:rsidR="00191F6F">
          <w:rPr>
            <w:noProof/>
            <w:webHidden/>
          </w:rPr>
          <w:instrText xml:space="preserve"> PAGEREF _Toc114040052 \h </w:instrText>
        </w:r>
        <w:r w:rsidR="00191F6F">
          <w:rPr>
            <w:noProof/>
            <w:webHidden/>
          </w:rPr>
        </w:r>
        <w:r w:rsidR="00191F6F">
          <w:rPr>
            <w:noProof/>
            <w:webHidden/>
          </w:rPr>
          <w:fldChar w:fldCharType="separate"/>
        </w:r>
        <w:r w:rsidR="00191F6F">
          <w:rPr>
            <w:noProof/>
            <w:webHidden/>
          </w:rPr>
          <w:t>4</w:t>
        </w:r>
        <w:r w:rsidR="00191F6F">
          <w:rPr>
            <w:noProof/>
            <w:webHidden/>
          </w:rPr>
          <w:fldChar w:fldCharType="end"/>
        </w:r>
      </w:hyperlink>
    </w:p>
    <w:p w14:paraId="74A2351A" w14:textId="6473197E"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53" w:history="1">
        <w:r w:rsidR="00191F6F" w:rsidRPr="00A079A7">
          <w:rPr>
            <w:rStyle w:val="Hyperlink"/>
            <w:noProof/>
            <w:lang w:val="et-EE" w:bidi="et-EE"/>
          </w:rPr>
          <w:t>Arusaamad kaasamisest, õiglusest ja kvaliteetsest haridusest</w:t>
        </w:r>
        <w:r w:rsidR="00191F6F">
          <w:rPr>
            <w:noProof/>
            <w:webHidden/>
          </w:rPr>
          <w:tab/>
        </w:r>
        <w:r w:rsidR="00191F6F">
          <w:rPr>
            <w:noProof/>
            <w:webHidden/>
          </w:rPr>
          <w:fldChar w:fldCharType="begin"/>
        </w:r>
        <w:r w:rsidR="00191F6F">
          <w:rPr>
            <w:noProof/>
            <w:webHidden/>
          </w:rPr>
          <w:instrText xml:space="preserve"> PAGEREF _Toc114040053 \h </w:instrText>
        </w:r>
        <w:r w:rsidR="00191F6F">
          <w:rPr>
            <w:noProof/>
            <w:webHidden/>
          </w:rPr>
        </w:r>
        <w:r w:rsidR="00191F6F">
          <w:rPr>
            <w:noProof/>
            <w:webHidden/>
          </w:rPr>
          <w:fldChar w:fldCharType="separate"/>
        </w:r>
        <w:r w:rsidR="00191F6F">
          <w:rPr>
            <w:noProof/>
            <w:webHidden/>
          </w:rPr>
          <w:t>4</w:t>
        </w:r>
        <w:r w:rsidR="00191F6F">
          <w:rPr>
            <w:noProof/>
            <w:webHidden/>
          </w:rPr>
          <w:fldChar w:fldCharType="end"/>
        </w:r>
      </w:hyperlink>
    </w:p>
    <w:p w14:paraId="0DDC1D0F" w14:textId="426A5C45"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54" w:history="1">
        <w:r w:rsidR="00191F6F" w:rsidRPr="00A079A7">
          <w:rPr>
            <w:rStyle w:val="Hyperlink"/>
            <w:noProof/>
            <w:lang w:val="et-EE" w:bidi="et-EE"/>
          </w:rPr>
          <w:t>Haridusvaldkonna esindajate seisukohad õppurite erinevusest</w:t>
        </w:r>
        <w:r w:rsidR="00191F6F">
          <w:rPr>
            <w:noProof/>
            <w:webHidden/>
          </w:rPr>
          <w:tab/>
        </w:r>
        <w:r w:rsidR="00191F6F">
          <w:rPr>
            <w:noProof/>
            <w:webHidden/>
          </w:rPr>
          <w:fldChar w:fldCharType="begin"/>
        </w:r>
        <w:r w:rsidR="00191F6F">
          <w:rPr>
            <w:noProof/>
            <w:webHidden/>
          </w:rPr>
          <w:instrText xml:space="preserve"> PAGEREF _Toc114040054 \h </w:instrText>
        </w:r>
        <w:r w:rsidR="00191F6F">
          <w:rPr>
            <w:noProof/>
            <w:webHidden/>
          </w:rPr>
        </w:r>
        <w:r w:rsidR="00191F6F">
          <w:rPr>
            <w:noProof/>
            <w:webHidden/>
          </w:rPr>
          <w:fldChar w:fldCharType="separate"/>
        </w:r>
        <w:r w:rsidR="00191F6F">
          <w:rPr>
            <w:noProof/>
            <w:webHidden/>
          </w:rPr>
          <w:t>6</w:t>
        </w:r>
        <w:r w:rsidR="00191F6F">
          <w:rPr>
            <w:noProof/>
            <w:webHidden/>
          </w:rPr>
          <w:fldChar w:fldCharType="end"/>
        </w:r>
      </w:hyperlink>
    </w:p>
    <w:p w14:paraId="5053909B" w14:textId="5591DC98" w:rsidR="00191F6F" w:rsidRDefault="00182E0E">
      <w:pPr>
        <w:pStyle w:val="TOC2"/>
        <w:tabs>
          <w:tab w:val="right" w:leader="underscore" w:pos="8827"/>
        </w:tabs>
        <w:rPr>
          <w:rFonts w:asciiTheme="minorHAnsi" w:eastAsiaTheme="minorEastAsia" w:hAnsiTheme="minorHAnsi" w:cstheme="minorBidi"/>
          <w:noProof/>
          <w:szCs w:val="24"/>
          <w:lang w:val="en-IE" w:eastAsia="en-GB"/>
        </w:rPr>
      </w:pPr>
      <w:hyperlink w:anchor="_Toc114040055" w:history="1">
        <w:r w:rsidR="00191F6F" w:rsidRPr="00A079A7">
          <w:rPr>
            <w:rStyle w:val="Hyperlink"/>
            <w:noProof/>
            <w:lang w:val="et-EE" w:bidi="et-EE"/>
          </w:rPr>
          <w:t>Kõigi õppurite toetamine</w:t>
        </w:r>
        <w:r w:rsidR="00191F6F">
          <w:rPr>
            <w:noProof/>
            <w:webHidden/>
          </w:rPr>
          <w:tab/>
        </w:r>
        <w:r w:rsidR="00191F6F">
          <w:rPr>
            <w:noProof/>
            <w:webHidden/>
          </w:rPr>
          <w:fldChar w:fldCharType="begin"/>
        </w:r>
        <w:r w:rsidR="00191F6F">
          <w:rPr>
            <w:noProof/>
            <w:webHidden/>
          </w:rPr>
          <w:instrText xml:space="preserve"> PAGEREF _Toc114040055 \h </w:instrText>
        </w:r>
        <w:r w:rsidR="00191F6F">
          <w:rPr>
            <w:noProof/>
            <w:webHidden/>
          </w:rPr>
        </w:r>
        <w:r w:rsidR="00191F6F">
          <w:rPr>
            <w:noProof/>
            <w:webHidden/>
          </w:rPr>
          <w:fldChar w:fldCharType="separate"/>
        </w:r>
        <w:r w:rsidR="00191F6F">
          <w:rPr>
            <w:noProof/>
            <w:webHidden/>
          </w:rPr>
          <w:t>7</w:t>
        </w:r>
        <w:r w:rsidR="00191F6F">
          <w:rPr>
            <w:noProof/>
            <w:webHidden/>
          </w:rPr>
          <w:fldChar w:fldCharType="end"/>
        </w:r>
      </w:hyperlink>
    </w:p>
    <w:p w14:paraId="30DF6114" w14:textId="3DCA5D89"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56" w:history="1">
        <w:r w:rsidR="00191F6F" w:rsidRPr="00A079A7">
          <w:rPr>
            <w:rStyle w:val="Hyperlink"/>
            <w:noProof/>
            <w:lang w:val="et-EE" w:bidi="et-EE"/>
          </w:rPr>
          <w:t>Kõigi õppurite akadeemilise, praktilise, sotsiaalse ja emotsionaalse õppimise edendamine</w:t>
        </w:r>
        <w:r w:rsidR="00191F6F">
          <w:rPr>
            <w:noProof/>
            <w:webHidden/>
          </w:rPr>
          <w:tab/>
        </w:r>
        <w:r w:rsidR="00191F6F">
          <w:rPr>
            <w:noProof/>
            <w:webHidden/>
          </w:rPr>
          <w:fldChar w:fldCharType="begin"/>
        </w:r>
        <w:r w:rsidR="00191F6F">
          <w:rPr>
            <w:noProof/>
            <w:webHidden/>
          </w:rPr>
          <w:instrText xml:space="preserve"> PAGEREF _Toc114040056 \h </w:instrText>
        </w:r>
        <w:r w:rsidR="00191F6F">
          <w:rPr>
            <w:noProof/>
            <w:webHidden/>
          </w:rPr>
        </w:r>
        <w:r w:rsidR="00191F6F">
          <w:rPr>
            <w:noProof/>
            <w:webHidden/>
          </w:rPr>
          <w:fldChar w:fldCharType="separate"/>
        </w:r>
        <w:r w:rsidR="00191F6F">
          <w:rPr>
            <w:noProof/>
            <w:webHidden/>
          </w:rPr>
          <w:t>7</w:t>
        </w:r>
        <w:r w:rsidR="00191F6F">
          <w:rPr>
            <w:noProof/>
            <w:webHidden/>
          </w:rPr>
          <w:fldChar w:fldCharType="end"/>
        </w:r>
      </w:hyperlink>
    </w:p>
    <w:p w14:paraId="049BFCC8" w14:textId="6AB15632"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57" w:history="1">
        <w:r w:rsidR="00191F6F" w:rsidRPr="00A079A7">
          <w:rPr>
            <w:rStyle w:val="Hyperlink"/>
            <w:noProof/>
            <w:lang w:val="et-EE" w:bidi="et-EE"/>
          </w:rPr>
          <w:t>Kõigi õppurite heaolu toetamine</w:t>
        </w:r>
        <w:r w:rsidR="00191F6F">
          <w:rPr>
            <w:noProof/>
            <w:webHidden/>
          </w:rPr>
          <w:tab/>
        </w:r>
        <w:r w:rsidR="00191F6F">
          <w:rPr>
            <w:noProof/>
            <w:webHidden/>
          </w:rPr>
          <w:fldChar w:fldCharType="begin"/>
        </w:r>
        <w:r w:rsidR="00191F6F">
          <w:rPr>
            <w:noProof/>
            <w:webHidden/>
          </w:rPr>
          <w:instrText xml:space="preserve"> PAGEREF _Toc114040057 \h </w:instrText>
        </w:r>
        <w:r w:rsidR="00191F6F">
          <w:rPr>
            <w:noProof/>
            <w:webHidden/>
          </w:rPr>
        </w:r>
        <w:r w:rsidR="00191F6F">
          <w:rPr>
            <w:noProof/>
            <w:webHidden/>
          </w:rPr>
          <w:fldChar w:fldCharType="separate"/>
        </w:r>
        <w:r w:rsidR="00191F6F">
          <w:rPr>
            <w:noProof/>
            <w:webHidden/>
          </w:rPr>
          <w:t>8</w:t>
        </w:r>
        <w:r w:rsidR="00191F6F">
          <w:rPr>
            <w:noProof/>
            <w:webHidden/>
          </w:rPr>
          <w:fldChar w:fldCharType="end"/>
        </w:r>
      </w:hyperlink>
    </w:p>
    <w:p w14:paraId="6F3D4731" w14:textId="767F86BD"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58" w:history="1">
        <w:r w:rsidR="00191F6F" w:rsidRPr="00A079A7">
          <w:rPr>
            <w:rStyle w:val="Hyperlink"/>
            <w:noProof/>
            <w:lang w:val="et-EE" w:bidi="et-EE"/>
          </w:rPr>
          <w:t>Tõhusad õpetusviisid ja paindlik toetuskorraldus.</w:t>
        </w:r>
        <w:r w:rsidR="00191F6F">
          <w:rPr>
            <w:noProof/>
            <w:webHidden/>
          </w:rPr>
          <w:tab/>
        </w:r>
        <w:r w:rsidR="00191F6F">
          <w:rPr>
            <w:noProof/>
            <w:webHidden/>
          </w:rPr>
          <w:fldChar w:fldCharType="begin"/>
        </w:r>
        <w:r w:rsidR="00191F6F">
          <w:rPr>
            <w:noProof/>
            <w:webHidden/>
          </w:rPr>
          <w:instrText xml:space="preserve"> PAGEREF _Toc114040058 \h </w:instrText>
        </w:r>
        <w:r w:rsidR="00191F6F">
          <w:rPr>
            <w:noProof/>
            <w:webHidden/>
          </w:rPr>
        </w:r>
        <w:r w:rsidR="00191F6F">
          <w:rPr>
            <w:noProof/>
            <w:webHidden/>
          </w:rPr>
          <w:fldChar w:fldCharType="separate"/>
        </w:r>
        <w:r w:rsidR="00191F6F">
          <w:rPr>
            <w:noProof/>
            <w:webHidden/>
          </w:rPr>
          <w:t>9</w:t>
        </w:r>
        <w:r w:rsidR="00191F6F">
          <w:rPr>
            <w:noProof/>
            <w:webHidden/>
          </w:rPr>
          <w:fldChar w:fldCharType="end"/>
        </w:r>
      </w:hyperlink>
    </w:p>
    <w:p w14:paraId="1CE10808" w14:textId="5D15205B" w:rsidR="00191F6F" w:rsidRDefault="00182E0E">
      <w:pPr>
        <w:pStyle w:val="TOC2"/>
        <w:tabs>
          <w:tab w:val="right" w:leader="underscore" w:pos="8827"/>
        </w:tabs>
        <w:rPr>
          <w:rFonts w:asciiTheme="minorHAnsi" w:eastAsiaTheme="minorEastAsia" w:hAnsiTheme="minorHAnsi" w:cstheme="minorBidi"/>
          <w:noProof/>
          <w:szCs w:val="24"/>
          <w:lang w:val="en-IE" w:eastAsia="en-GB"/>
        </w:rPr>
      </w:pPr>
      <w:hyperlink w:anchor="_Toc114040059" w:history="1">
        <w:r w:rsidR="00191F6F" w:rsidRPr="00A079A7">
          <w:rPr>
            <w:rStyle w:val="Hyperlink"/>
            <w:noProof/>
            <w:lang w:val="et-EE" w:bidi="et-EE"/>
          </w:rPr>
          <w:t>Töötamine koos teistega</w:t>
        </w:r>
        <w:r w:rsidR="00191F6F">
          <w:rPr>
            <w:noProof/>
            <w:webHidden/>
          </w:rPr>
          <w:tab/>
        </w:r>
        <w:r w:rsidR="00191F6F">
          <w:rPr>
            <w:noProof/>
            <w:webHidden/>
          </w:rPr>
          <w:fldChar w:fldCharType="begin"/>
        </w:r>
        <w:r w:rsidR="00191F6F">
          <w:rPr>
            <w:noProof/>
            <w:webHidden/>
          </w:rPr>
          <w:instrText xml:space="preserve"> PAGEREF _Toc114040059 \h </w:instrText>
        </w:r>
        <w:r w:rsidR="00191F6F">
          <w:rPr>
            <w:noProof/>
            <w:webHidden/>
          </w:rPr>
        </w:r>
        <w:r w:rsidR="00191F6F">
          <w:rPr>
            <w:noProof/>
            <w:webHidden/>
          </w:rPr>
          <w:fldChar w:fldCharType="separate"/>
        </w:r>
        <w:r w:rsidR="00191F6F">
          <w:rPr>
            <w:noProof/>
            <w:webHidden/>
          </w:rPr>
          <w:t>11</w:t>
        </w:r>
        <w:r w:rsidR="00191F6F">
          <w:rPr>
            <w:noProof/>
            <w:webHidden/>
          </w:rPr>
          <w:fldChar w:fldCharType="end"/>
        </w:r>
      </w:hyperlink>
    </w:p>
    <w:p w14:paraId="7FFDDDAA" w14:textId="6886306D"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60" w:history="1">
        <w:r w:rsidR="00191F6F" w:rsidRPr="00A079A7">
          <w:rPr>
            <w:rStyle w:val="Hyperlink"/>
            <w:noProof/>
            <w:lang w:val="et-EE" w:bidi="et-EE"/>
          </w:rPr>
          <w:t>Õppuritele tõelise hääle andmine</w:t>
        </w:r>
        <w:r w:rsidR="00191F6F">
          <w:rPr>
            <w:noProof/>
            <w:webHidden/>
          </w:rPr>
          <w:tab/>
        </w:r>
        <w:r w:rsidR="00191F6F">
          <w:rPr>
            <w:noProof/>
            <w:webHidden/>
          </w:rPr>
          <w:fldChar w:fldCharType="begin"/>
        </w:r>
        <w:r w:rsidR="00191F6F">
          <w:rPr>
            <w:noProof/>
            <w:webHidden/>
          </w:rPr>
          <w:instrText xml:space="preserve"> PAGEREF _Toc114040060 \h </w:instrText>
        </w:r>
        <w:r w:rsidR="00191F6F">
          <w:rPr>
            <w:noProof/>
            <w:webHidden/>
          </w:rPr>
        </w:r>
        <w:r w:rsidR="00191F6F">
          <w:rPr>
            <w:noProof/>
            <w:webHidden/>
          </w:rPr>
          <w:fldChar w:fldCharType="separate"/>
        </w:r>
        <w:r w:rsidR="00191F6F">
          <w:rPr>
            <w:noProof/>
            <w:webHidden/>
          </w:rPr>
          <w:t>12</w:t>
        </w:r>
        <w:r w:rsidR="00191F6F">
          <w:rPr>
            <w:noProof/>
            <w:webHidden/>
          </w:rPr>
          <w:fldChar w:fldCharType="end"/>
        </w:r>
      </w:hyperlink>
    </w:p>
    <w:p w14:paraId="492DBCE4" w14:textId="41C4FD2E"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61" w:history="1">
        <w:r w:rsidR="00191F6F" w:rsidRPr="00A079A7">
          <w:rPr>
            <w:rStyle w:val="Hyperlink"/>
            <w:noProof/>
            <w:lang w:val="et-EE" w:bidi="et-EE"/>
          </w:rPr>
          <w:t>Koostöö lapsevanemate ja peredega</w:t>
        </w:r>
        <w:r w:rsidR="00191F6F">
          <w:rPr>
            <w:noProof/>
            <w:webHidden/>
          </w:rPr>
          <w:tab/>
        </w:r>
        <w:r w:rsidR="00191F6F">
          <w:rPr>
            <w:noProof/>
            <w:webHidden/>
          </w:rPr>
          <w:fldChar w:fldCharType="begin"/>
        </w:r>
        <w:r w:rsidR="00191F6F">
          <w:rPr>
            <w:noProof/>
            <w:webHidden/>
          </w:rPr>
          <w:instrText xml:space="preserve"> PAGEREF _Toc114040061 \h </w:instrText>
        </w:r>
        <w:r w:rsidR="00191F6F">
          <w:rPr>
            <w:noProof/>
            <w:webHidden/>
          </w:rPr>
        </w:r>
        <w:r w:rsidR="00191F6F">
          <w:rPr>
            <w:noProof/>
            <w:webHidden/>
          </w:rPr>
          <w:fldChar w:fldCharType="separate"/>
        </w:r>
        <w:r w:rsidR="00191F6F">
          <w:rPr>
            <w:noProof/>
            <w:webHidden/>
          </w:rPr>
          <w:t>13</w:t>
        </w:r>
        <w:r w:rsidR="00191F6F">
          <w:rPr>
            <w:noProof/>
            <w:webHidden/>
          </w:rPr>
          <w:fldChar w:fldCharType="end"/>
        </w:r>
      </w:hyperlink>
    </w:p>
    <w:p w14:paraId="7AB453A9" w14:textId="01964100"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62" w:history="1">
        <w:r w:rsidR="00191F6F" w:rsidRPr="00A079A7">
          <w:rPr>
            <w:rStyle w:val="Hyperlink"/>
            <w:noProof/>
            <w:lang w:val="et-EE" w:bidi="et-EE"/>
          </w:rPr>
          <w:t>Koostöö erinevate haridusalaste esindajatega</w:t>
        </w:r>
        <w:r w:rsidR="00191F6F">
          <w:rPr>
            <w:noProof/>
            <w:webHidden/>
          </w:rPr>
          <w:tab/>
        </w:r>
        <w:r w:rsidR="00191F6F">
          <w:rPr>
            <w:noProof/>
            <w:webHidden/>
          </w:rPr>
          <w:fldChar w:fldCharType="begin"/>
        </w:r>
        <w:r w:rsidR="00191F6F">
          <w:rPr>
            <w:noProof/>
            <w:webHidden/>
          </w:rPr>
          <w:instrText xml:space="preserve"> PAGEREF _Toc114040062 \h </w:instrText>
        </w:r>
        <w:r w:rsidR="00191F6F">
          <w:rPr>
            <w:noProof/>
            <w:webHidden/>
          </w:rPr>
        </w:r>
        <w:r w:rsidR="00191F6F">
          <w:rPr>
            <w:noProof/>
            <w:webHidden/>
          </w:rPr>
          <w:fldChar w:fldCharType="separate"/>
        </w:r>
        <w:r w:rsidR="00191F6F">
          <w:rPr>
            <w:noProof/>
            <w:webHidden/>
          </w:rPr>
          <w:t>14</w:t>
        </w:r>
        <w:r w:rsidR="00191F6F">
          <w:rPr>
            <w:noProof/>
            <w:webHidden/>
          </w:rPr>
          <w:fldChar w:fldCharType="end"/>
        </w:r>
      </w:hyperlink>
    </w:p>
    <w:p w14:paraId="72FA7C9E" w14:textId="3A1D9B74" w:rsidR="00191F6F" w:rsidRDefault="00182E0E">
      <w:pPr>
        <w:pStyle w:val="TOC2"/>
        <w:tabs>
          <w:tab w:val="right" w:leader="underscore" w:pos="8827"/>
        </w:tabs>
        <w:rPr>
          <w:rFonts w:asciiTheme="minorHAnsi" w:eastAsiaTheme="minorEastAsia" w:hAnsiTheme="minorHAnsi" w:cstheme="minorBidi"/>
          <w:noProof/>
          <w:szCs w:val="24"/>
          <w:lang w:val="en-IE" w:eastAsia="en-GB"/>
        </w:rPr>
      </w:pPr>
      <w:hyperlink w:anchor="_Toc114040063" w:history="1">
        <w:r w:rsidR="00191F6F" w:rsidRPr="00A079A7">
          <w:rPr>
            <w:rStyle w:val="Hyperlink"/>
            <w:noProof/>
            <w:lang w:val="et-EE" w:bidi="et-EE"/>
          </w:rPr>
          <w:t>Personaalne ja koostööl põhine professionaalne areng</w:t>
        </w:r>
        <w:r w:rsidR="00191F6F">
          <w:rPr>
            <w:noProof/>
            <w:webHidden/>
          </w:rPr>
          <w:tab/>
        </w:r>
        <w:r w:rsidR="00191F6F">
          <w:rPr>
            <w:noProof/>
            <w:webHidden/>
          </w:rPr>
          <w:fldChar w:fldCharType="begin"/>
        </w:r>
        <w:r w:rsidR="00191F6F">
          <w:rPr>
            <w:noProof/>
            <w:webHidden/>
          </w:rPr>
          <w:instrText xml:space="preserve"> PAGEREF _Toc114040063 \h </w:instrText>
        </w:r>
        <w:r w:rsidR="00191F6F">
          <w:rPr>
            <w:noProof/>
            <w:webHidden/>
          </w:rPr>
        </w:r>
        <w:r w:rsidR="00191F6F">
          <w:rPr>
            <w:noProof/>
            <w:webHidden/>
          </w:rPr>
          <w:fldChar w:fldCharType="separate"/>
        </w:r>
        <w:r w:rsidR="00191F6F">
          <w:rPr>
            <w:noProof/>
            <w:webHidden/>
          </w:rPr>
          <w:t>15</w:t>
        </w:r>
        <w:r w:rsidR="00191F6F">
          <w:rPr>
            <w:noProof/>
            <w:webHidden/>
          </w:rPr>
          <w:fldChar w:fldCharType="end"/>
        </w:r>
      </w:hyperlink>
    </w:p>
    <w:p w14:paraId="0E8BADEA" w14:textId="581DCD98"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64" w:history="1">
        <w:r w:rsidR="00191F6F" w:rsidRPr="00A079A7">
          <w:rPr>
            <w:rStyle w:val="Hyperlink"/>
            <w:noProof/>
            <w:lang w:val="et-EE" w:bidi="et-EE"/>
          </w:rPr>
          <w:t>Õpetajad ja teised haridusalased esindajad kui kaasava kutsealase õpikogukonna liikmed</w:t>
        </w:r>
        <w:r w:rsidR="00191F6F">
          <w:rPr>
            <w:noProof/>
            <w:webHidden/>
          </w:rPr>
          <w:tab/>
        </w:r>
        <w:r w:rsidR="00191F6F">
          <w:rPr>
            <w:noProof/>
            <w:webHidden/>
          </w:rPr>
          <w:fldChar w:fldCharType="begin"/>
        </w:r>
        <w:r w:rsidR="00191F6F">
          <w:rPr>
            <w:noProof/>
            <w:webHidden/>
          </w:rPr>
          <w:instrText xml:space="preserve"> PAGEREF _Toc114040064 \h </w:instrText>
        </w:r>
        <w:r w:rsidR="00191F6F">
          <w:rPr>
            <w:noProof/>
            <w:webHidden/>
          </w:rPr>
        </w:r>
        <w:r w:rsidR="00191F6F">
          <w:rPr>
            <w:noProof/>
            <w:webHidden/>
          </w:rPr>
          <w:fldChar w:fldCharType="separate"/>
        </w:r>
        <w:r w:rsidR="00191F6F">
          <w:rPr>
            <w:noProof/>
            <w:webHidden/>
          </w:rPr>
          <w:t>16</w:t>
        </w:r>
        <w:r w:rsidR="00191F6F">
          <w:rPr>
            <w:noProof/>
            <w:webHidden/>
          </w:rPr>
          <w:fldChar w:fldCharType="end"/>
        </w:r>
      </w:hyperlink>
    </w:p>
    <w:p w14:paraId="1F9BAEDF" w14:textId="3C3FEF22" w:rsidR="00191F6F" w:rsidRDefault="00182E0E">
      <w:pPr>
        <w:pStyle w:val="TOC3"/>
        <w:tabs>
          <w:tab w:val="right" w:leader="underscore" w:pos="8827"/>
        </w:tabs>
        <w:rPr>
          <w:rFonts w:asciiTheme="minorHAnsi" w:eastAsiaTheme="minorEastAsia" w:hAnsiTheme="minorHAnsi" w:cstheme="minorBidi"/>
          <w:i w:val="0"/>
          <w:noProof/>
          <w:szCs w:val="24"/>
          <w:lang w:val="en-IE" w:eastAsia="en-GB"/>
        </w:rPr>
      </w:pPr>
      <w:hyperlink w:anchor="_Toc114040065" w:history="1">
        <w:r w:rsidR="00191F6F" w:rsidRPr="00A079A7">
          <w:rPr>
            <w:rStyle w:val="Hyperlink"/>
            <w:noProof/>
            <w:lang w:val="et-EE" w:bidi="et-EE"/>
          </w:rPr>
          <w:t xml:space="preserve">Kutsealane õppimine kaasamise eesmärgil, mis tugineb õpetajate esmaõppele ja </w:t>
        </w:r>
        <w:r w:rsidR="00191F6F">
          <w:rPr>
            <w:rStyle w:val="Hyperlink"/>
            <w:noProof/>
            <w:lang w:val="et-EE" w:bidi="et-EE"/>
          </w:rPr>
          <w:br/>
        </w:r>
        <w:r w:rsidR="00191F6F" w:rsidRPr="00A079A7">
          <w:rPr>
            <w:rStyle w:val="Hyperlink"/>
            <w:noProof/>
            <w:lang w:val="et-EE" w:bidi="et-EE"/>
          </w:rPr>
          <w:t>teiste haridusalaste esindajate pädevusele</w:t>
        </w:r>
        <w:r w:rsidR="00191F6F">
          <w:rPr>
            <w:noProof/>
            <w:webHidden/>
          </w:rPr>
          <w:tab/>
        </w:r>
        <w:r w:rsidR="00191F6F">
          <w:rPr>
            <w:noProof/>
            <w:webHidden/>
          </w:rPr>
          <w:fldChar w:fldCharType="begin"/>
        </w:r>
        <w:r w:rsidR="00191F6F">
          <w:rPr>
            <w:noProof/>
            <w:webHidden/>
          </w:rPr>
          <w:instrText xml:space="preserve"> PAGEREF _Toc114040065 \h </w:instrText>
        </w:r>
        <w:r w:rsidR="00191F6F">
          <w:rPr>
            <w:noProof/>
            <w:webHidden/>
          </w:rPr>
        </w:r>
        <w:r w:rsidR="00191F6F">
          <w:rPr>
            <w:noProof/>
            <w:webHidden/>
          </w:rPr>
          <w:fldChar w:fldCharType="separate"/>
        </w:r>
        <w:r w:rsidR="00191F6F">
          <w:rPr>
            <w:noProof/>
            <w:webHidden/>
          </w:rPr>
          <w:t>17</w:t>
        </w:r>
        <w:r w:rsidR="00191F6F">
          <w:rPr>
            <w:noProof/>
            <w:webHidden/>
          </w:rPr>
          <w:fldChar w:fldCharType="end"/>
        </w:r>
      </w:hyperlink>
    </w:p>
    <w:p w14:paraId="0104A5EB" w14:textId="329051B7" w:rsidR="00C22B4F" w:rsidRPr="00D93E29" w:rsidRDefault="00E341E3" w:rsidP="00C22B4F">
      <w:pPr>
        <w:pStyle w:val="Agency-body-text"/>
      </w:pPr>
      <w:r w:rsidRPr="00D93E29">
        <w:rPr>
          <w:lang w:val="et-EE" w:bidi="et-EE"/>
        </w:rPr>
        <w:fldChar w:fldCharType="end"/>
      </w:r>
      <w:bookmarkStart w:id="0" w:name="PROFILE"/>
    </w:p>
    <w:p w14:paraId="6D468B53" w14:textId="2A73EBC3" w:rsidR="00C22B4F" w:rsidRPr="00D93E29" w:rsidRDefault="00C22B4F" w:rsidP="002A55F0">
      <w:pPr>
        <w:pStyle w:val="Agency-body-text"/>
      </w:pPr>
      <w:r w:rsidRPr="00D93E29">
        <w:rPr>
          <w:lang w:val="et-EE" w:bidi="et-EE"/>
        </w:rPr>
        <w:br w:type="page"/>
      </w:r>
    </w:p>
    <w:p w14:paraId="7548C6AC" w14:textId="2A5DD87A" w:rsidR="00622128" w:rsidRPr="00D93E29" w:rsidRDefault="00622128" w:rsidP="0030491F">
      <w:pPr>
        <w:pStyle w:val="Agency-heading-1"/>
        <w:rPr>
          <w:i/>
          <w:iCs/>
        </w:rPr>
      </w:pPr>
      <w:bookmarkStart w:id="1" w:name="_Toc114040051"/>
      <w:r w:rsidRPr="00D93E29">
        <w:rPr>
          <w:i/>
          <w:lang w:val="et-EE" w:bidi="et-EE"/>
        </w:rPr>
        <w:lastRenderedPageBreak/>
        <w:t>Kaasava õpetaja professionaalse arengu pädevusmudel</w:t>
      </w:r>
      <w:bookmarkEnd w:id="0"/>
      <w:bookmarkEnd w:id="1"/>
    </w:p>
    <w:p w14:paraId="03FAB0A5" w14:textId="5F3CC8FC" w:rsidR="00622128" w:rsidRPr="00D93E29" w:rsidRDefault="00622128" w:rsidP="00622128">
      <w:pPr>
        <w:pStyle w:val="Agency-body-text"/>
      </w:pPr>
      <w:r w:rsidRPr="00D93E29">
        <w:rPr>
          <w:b/>
          <w:i/>
          <w:lang w:val="et-EE" w:bidi="et-EE"/>
        </w:rPr>
        <w:t xml:space="preserve">Kaasava õpetaja professionaalse arengu pädevusmudeli </w:t>
      </w:r>
      <w:r w:rsidRPr="00D93E29">
        <w:rPr>
          <w:lang w:val="et-EE" w:bidi="et-EE"/>
        </w:rPr>
        <w:t>eesmärk on toetada kõiki haridusvaldkonna esindajaid kõigi õppurite kvaliteetse hariduse tagamisel.</w:t>
      </w:r>
    </w:p>
    <w:p w14:paraId="5CC1121A" w14:textId="6F47B37C" w:rsidR="001600DB" w:rsidRPr="00D82156" w:rsidRDefault="00622128" w:rsidP="00622128">
      <w:pPr>
        <w:pStyle w:val="Agency-body-text"/>
        <w:rPr>
          <w:lang w:val="et-EE"/>
        </w:rPr>
      </w:pPr>
      <w:r w:rsidRPr="00D93E29">
        <w:rPr>
          <w:lang w:val="et-EE" w:bidi="et-EE"/>
        </w:rPr>
        <w:t xml:space="preserve">Kogu </w:t>
      </w:r>
      <w:r w:rsidRPr="00D93E29">
        <w:rPr>
          <w:i/>
          <w:lang w:val="et-EE" w:bidi="et-EE"/>
        </w:rPr>
        <w:t>pädevusmudelis</w:t>
      </w:r>
      <w:r w:rsidRPr="00D93E29">
        <w:rPr>
          <w:lang w:val="et-EE" w:bidi="et-EE"/>
        </w:rPr>
        <w:t xml:space="preserve"> viitavad terminid „õpetajad“, „koolitöötajad“ ja „haridusvaldkonna esindajad“ </w:t>
      </w:r>
      <w:r w:rsidRPr="00D93E29">
        <w:rPr>
          <w:b/>
          <w:lang w:val="et-EE" w:bidi="et-EE"/>
        </w:rPr>
        <w:t>esmaõppe- ja täiendusõpetajatele, mentorlus- ja tugiõpetajatele, koolijuhtidele, õpetajate koolitajatele, abiõpetajatele ja spetsialistidele.</w:t>
      </w:r>
      <w:r w:rsidRPr="00D93E29">
        <w:rPr>
          <w:i/>
          <w:lang w:val="et-EE" w:bidi="et-EE"/>
        </w:rPr>
        <w:t xml:space="preserve"> </w:t>
      </w:r>
      <w:r w:rsidRPr="00D93E29">
        <w:rPr>
          <w:lang w:val="et-EE" w:bidi="et-EE"/>
        </w:rPr>
        <w:t>Ühendades koolipõhised ja mittekoolipõhised töötajad, peetakse „haridusvaldkonna esindajaid“ terviklikuks mõisteks, mis peab kõiki töötajaid võrdseteks liikmeteks kaasavas kutsealase õpikogukonnas.</w:t>
      </w:r>
    </w:p>
    <w:p w14:paraId="0648CF82" w14:textId="578754F3" w:rsidR="00987416" w:rsidRPr="00D82156" w:rsidRDefault="00622128" w:rsidP="002A55A5">
      <w:pPr>
        <w:pStyle w:val="Agency-body-text"/>
        <w:rPr>
          <w:lang w:val="et-EE"/>
        </w:rPr>
      </w:pPr>
      <w:r w:rsidRPr="00D93E29">
        <w:rPr>
          <w:lang w:val="et-EE" w:bidi="et-EE"/>
        </w:rPr>
        <w:t>Pädevusi, mis põhinevad kaasamise väärtustel ja õpetajate ning teiste haridusvaldkonna esindajate jaoks määratletud pädevusvaldkondadel, mõistetakse kui hoiakute teadmiste ja oskuste kombinatsioone. Teatud suhtumine või uskumus nõuab kindlaid teadmisi või arusaamise taset ja seejärel oskusi nende teadmiste rakendamiseks praktikas (Euroopa agentuur, 2012)</w:t>
      </w:r>
      <w:r w:rsidR="00F25039" w:rsidRPr="00D93E29">
        <w:rPr>
          <w:rStyle w:val="FootnoteReference"/>
          <w:lang w:val="et-EE" w:bidi="et-EE"/>
        </w:rPr>
        <w:footnoteReference w:id="2"/>
      </w:r>
      <w:r w:rsidRPr="00D93E29">
        <w:rPr>
          <w:lang w:val="et-EE" w:bidi="et-EE"/>
        </w:rPr>
        <w:t>. Ükski neist ei ole üksi piisav. Järgnevalt viidatase hoiakutele, teadmistele ja oskustele kui:</w:t>
      </w:r>
    </w:p>
    <w:p w14:paraId="4544E536" w14:textId="44BDC489" w:rsidR="008059EE" w:rsidRPr="00D93E29" w:rsidRDefault="008059EE" w:rsidP="00594DC3">
      <w:pPr>
        <w:pStyle w:val="Agency-body-text"/>
      </w:pPr>
      <w:r w:rsidRPr="00D93E29">
        <w:rPr>
          <w:b/>
          <w:noProof/>
          <w:lang w:val="et-EE" w:bidi="et-EE"/>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„Hoiakud ja uskumused“ ehk põhieeldused, kaasamise olulised eetilised ja moraalsed mõõtmed ning see, kuidas need kajastuvad tööviisides, diskursuses, suhtlemises ja suhetes.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„Teadmised ja arusaamad“ ehk olulised teadmised ja arusaamad, kutseala teoreetiline alus, tõendusmaterjal, põhimõisted ja põhimõtted, mis moodustavad kvaliteetse hariduse aluse.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„Oskused“ ehk praktilised oskused, mis on vajalikud oluliste ülesannete täitmiseks, ning otsustusvõime ja tulemuslikkus, et praktikas erinevates olukordades ja kontekstides teadmisi rakendada, põhieeldusi kinnitada ja kvaliteetse hariduse jaoks praktika uuesti mõtestada.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„Hoiakud ja uskumused“ ehk põhieeldused, kaasamise olulised eetilised ja moraalsed mõõtmed ning see, kuidas need kajastuvad tööviisides, diskursuses, suhtlemises ja suhetes.</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„Teadmised ja arusaamad“ ehk olulised teadmised ja arusaamad, kutseala teoreetiline alus, tõendusmaterjal, põhimõisted ja põhimõtted, mis moodustavad kvaliteetse hariduse aluse.</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et-EE" w:bidi="et-EE"/>
                        </w:rPr>
                        <w:t>„Oskused“ ehk praktilised oskused, mis on vajalikud oluliste ülesannete täitmiseks, ning otsustusvõime ja tulemuslikkus, et praktikas erinevates olukordades ja kontekstides teadmisi rakendada, põhieeldusi kinnitada ja kvaliteetse hariduse jaoks praktika uuesti mõtestada.</w:t>
                      </w:r>
                    </w:p>
                  </w:txbxContent>
                </v:textbox>
                <w10:anchorlock/>
              </v:shape>
            </w:pict>
          </mc:Fallback>
        </mc:AlternateContent>
      </w:r>
    </w:p>
    <w:p w14:paraId="32815166" w14:textId="534DE360" w:rsidR="001600DB" w:rsidRPr="00D93E29" w:rsidRDefault="00622128" w:rsidP="002A55A5">
      <w:pPr>
        <w:pStyle w:val="Agency-body-text"/>
      </w:pPr>
      <w:r w:rsidRPr="00D93E29">
        <w:rPr>
          <w:lang w:val="et-EE" w:bidi="et-EE"/>
        </w:rPr>
        <w:t>Nende loetlemine pädevusvaldkondades ei tähenda pädevuste hierarhilist järjestamist või eraldamist, kuna need kõik on omavahel tihedalt seotud ja üksteisest sõltuvad.</w:t>
      </w:r>
    </w:p>
    <w:p w14:paraId="16F40486" w14:textId="28D7C5E2" w:rsidR="00B27D05" w:rsidRPr="00D82156" w:rsidRDefault="005C4692" w:rsidP="00010119">
      <w:pPr>
        <w:pStyle w:val="Agency-body-text"/>
        <w:rPr>
          <w:lang w:val="et-EE"/>
        </w:rPr>
      </w:pPr>
      <w:r w:rsidRPr="00D93E29">
        <w:rPr>
          <w:lang w:val="et-EE" w:bidi="et-EE"/>
        </w:rPr>
        <w:t xml:space="preserve">Erilist tähelepanu tules pöörata selle, et </w:t>
      </w:r>
      <w:r w:rsidRPr="00D93E29">
        <w:rPr>
          <w:i/>
          <w:lang w:val="et-EE" w:bidi="et-EE"/>
        </w:rPr>
        <w:t xml:space="preserve">pädevusmudel </w:t>
      </w:r>
      <w:r w:rsidRPr="00D93E29">
        <w:rPr>
          <w:lang w:val="et-EE" w:bidi="et-EE"/>
        </w:rPr>
        <w:t xml:space="preserve">keskendub kaasava praktika rakendamise </w:t>
      </w:r>
      <w:r w:rsidRPr="00D93E29">
        <w:rPr>
          <w:b/>
          <w:lang w:val="et-EE" w:bidi="et-EE"/>
        </w:rPr>
        <w:t>koostöisele ülesandele</w:t>
      </w:r>
      <w:r w:rsidRPr="00D93E29">
        <w:rPr>
          <w:lang w:val="et-EE" w:bidi="et-EE"/>
        </w:rPr>
        <w:t xml:space="preserve">, selle väärtusele kaasamisega seotud kasvava </w:t>
      </w:r>
      <w:r w:rsidRPr="00D93E29">
        <w:rPr>
          <w:b/>
          <w:lang w:val="et-EE" w:bidi="et-EE"/>
        </w:rPr>
        <w:t>kutsealase kogukonna</w:t>
      </w:r>
      <w:r w:rsidRPr="00D93E29">
        <w:rPr>
          <w:lang w:val="et-EE" w:bidi="et-EE"/>
        </w:rPr>
        <w:t xml:space="preserve"> jaoks ja selle kasutamisele</w:t>
      </w:r>
      <w:r w:rsidRPr="00D93E29">
        <w:rPr>
          <w:b/>
          <w:lang w:val="et-EE" w:bidi="et-EE"/>
        </w:rPr>
        <w:t xml:space="preserve"> tööalases õppes.</w:t>
      </w:r>
      <w:r w:rsidRPr="00D93E29">
        <w:rPr>
          <w:lang w:val="et-EE" w:bidi="et-EE"/>
        </w:rPr>
        <w:t xml:space="preserve"> Oluline on märkida, et see laiem vaatenurk ei mõjuta </w:t>
      </w:r>
      <w:r w:rsidRPr="00D93E29">
        <w:rPr>
          <w:i/>
          <w:lang w:val="et-EE" w:bidi="et-EE"/>
        </w:rPr>
        <w:t>pädevusmudeli</w:t>
      </w:r>
      <w:r w:rsidRPr="00D93E29">
        <w:rPr>
          <w:lang w:val="et-EE" w:bidi="et-EE"/>
        </w:rPr>
        <w:t xml:space="preserve"> väärtust õpetajate jaoks, kes on kõigi kaasatud valdkonna esindajate seas endiselt esimesed ja kõige olulisemad praktikud.</w:t>
      </w:r>
    </w:p>
    <w:p w14:paraId="5FCD9D36" w14:textId="3E4BAF7B" w:rsidR="001600DB" w:rsidRPr="00D82156" w:rsidRDefault="00622128" w:rsidP="00010119">
      <w:pPr>
        <w:pStyle w:val="Agency-body-text"/>
        <w:rPr>
          <w:lang w:val="et-EE"/>
        </w:rPr>
      </w:pPr>
      <w:r w:rsidRPr="00D93E29">
        <w:rPr>
          <w:i/>
          <w:lang w:val="et-EE" w:bidi="et-EE"/>
        </w:rPr>
        <w:lastRenderedPageBreak/>
        <w:t>Kaasava õpetaja professionaalse arengu pädevusmudel</w:t>
      </w:r>
      <w:r w:rsidRPr="00D93E29">
        <w:rPr>
          <w:lang w:val="et-EE" w:bidi="et-EE"/>
        </w:rPr>
        <w:t xml:space="preserve"> kui kaasamise ja võrdsuse pädevusraamistik pakub haridusvaldkonna esindajatele, sealhulgas õpetajahariduse pakkujatele, </w:t>
      </w:r>
      <w:r w:rsidRPr="00D93E29">
        <w:rPr>
          <w:b/>
          <w:lang w:val="et-EE" w:bidi="et-EE"/>
        </w:rPr>
        <w:t>ühist keelt</w:t>
      </w:r>
      <w:r w:rsidRPr="00D93E29">
        <w:rPr>
          <w:lang w:val="et-EE" w:bidi="et-EE"/>
        </w:rPr>
        <w:t xml:space="preserve">, </w:t>
      </w:r>
      <w:r w:rsidRPr="00D93E29">
        <w:rPr>
          <w:b/>
          <w:lang w:val="et-EE" w:bidi="et-EE"/>
        </w:rPr>
        <w:t>ühist ainestikku</w:t>
      </w:r>
      <w:r w:rsidRPr="00D93E29">
        <w:rPr>
          <w:lang w:val="et-EE" w:bidi="et-EE"/>
        </w:rPr>
        <w:t xml:space="preserve"> ja </w:t>
      </w:r>
      <w:r w:rsidRPr="00D93E29">
        <w:rPr>
          <w:b/>
          <w:lang w:val="et-EE" w:bidi="et-EE"/>
        </w:rPr>
        <w:t xml:space="preserve">võrdlusmaterjali </w:t>
      </w:r>
      <w:r w:rsidRPr="00D93E29">
        <w:rPr>
          <w:lang w:val="et-EE" w:bidi="et-EE"/>
        </w:rPr>
        <w:t>kaasamise alase kutsealase õppe läbiviimiseks kõigi koolitöötajate jaoks.</w:t>
      </w:r>
    </w:p>
    <w:p w14:paraId="133F6C59" w14:textId="77777777" w:rsidR="001600DB" w:rsidRPr="00D82156" w:rsidRDefault="00622128" w:rsidP="00010119">
      <w:pPr>
        <w:pStyle w:val="Agency-body-text"/>
        <w:rPr>
          <w:lang w:val="et-EE"/>
        </w:rPr>
      </w:pPr>
      <w:r w:rsidRPr="00D93E29">
        <w:rPr>
          <w:lang w:val="et-EE" w:bidi="et-EE"/>
        </w:rPr>
        <w:t xml:space="preserve">Järgmised </w:t>
      </w:r>
      <w:r w:rsidRPr="00D93E29">
        <w:rPr>
          <w:b/>
          <w:lang w:val="et-EE" w:bidi="et-EE"/>
        </w:rPr>
        <w:t>põhiväärtused</w:t>
      </w:r>
      <w:r w:rsidRPr="00D93E29">
        <w:rPr>
          <w:lang w:val="et-EE" w:bidi="et-EE"/>
        </w:rPr>
        <w:t xml:space="preserve">, nendega seotud </w:t>
      </w:r>
      <w:r w:rsidRPr="00D93E29">
        <w:rPr>
          <w:b/>
          <w:lang w:val="et-EE" w:bidi="et-EE"/>
        </w:rPr>
        <w:t>pädevus</w:t>
      </w:r>
      <w:r w:rsidRPr="00D93E29">
        <w:rPr>
          <w:lang w:val="et-EE" w:bidi="et-EE"/>
        </w:rPr>
        <w:t xml:space="preserve">valdkonnad, soovituslikud </w:t>
      </w:r>
      <w:r w:rsidRPr="00D93E29">
        <w:rPr>
          <w:b/>
          <w:lang w:val="et-EE" w:bidi="et-EE"/>
        </w:rPr>
        <w:t>hoiakud ja uskumused, teadmised ja arusaamad</w:t>
      </w:r>
      <w:r w:rsidRPr="00D93E29">
        <w:rPr>
          <w:lang w:val="et-EE" w:bidi="et-EE"/>
        </w:rPr>
        <w:t xml:space="preserve"> ning </w:t>
      </w:r>
      <w:r w:rsidRPr="00D93E29">
        <w:rPr>
          <w:b/>
          <w:lang w:val="et-EE" w:bidi="et-EE"/>
        </w:rPr>
        <w:t>oskused</w:t>
      </w:r>
      <w:r w:rsidRPr="00D93E29">
        <w:rPr>
          <w:lang w:val="et-EE" w:bidi="et-EE"/>
        </w:rPr>
        <w:t xml:space="preserve"> on suunatud kõigile haridusvaldkonna esindajatele tegelemaks kaasamispädevuse arendamisega.</w:t>
      </w:r>
    </w:p>
    <w:p w14:paraId="7A60D2BC" w14:textId="6E8CAF42" w:rsidR="00622128" w:rsidRPr="00D93E29" w:rsidRDefault="00622128" w:rsidP="00622128">
      <w:pPr>
        <w:pStyle w:val="Agency-heading-2"/>
        <w:rPr>
          <w:color w:val="auto"/>
        </w:rPr>
      </w:pPr>
      <w:bookmarkStart w:id="2" w:name="_Toc114040052"/>
      <w:r w:rsidRPr="00D93E29">
        <w:rPr>
          <w:color w:val="auto"/>
          <w:lang w:val="et-EE" w:bidi="et-EE"/>
        </w:rPr>
        <w:t>Õppurite mitmekesisuse väärtustamine</w:t>
      </w:r>
      <w:bookmarkEnd w:id="2"/>
    </w:p>
    <w:p w14:paraId="262C7A67" w14:textId="294F6AF9" w:rsidR="00693024" w:rsidRPr="00D93E29" w:rsidRDefault="00693024" w:rsidP="00594DC3">
      <w:pPr>
        <w:pStyle w:val="Agency-body-text"/>
      </w:pPr>
      <w:r w:rsidRPr="00D93E29">
        <w:rPr>
          <w:b/>
          <w:noProof/>
          <w:lang w:val="et-EE" w:bidi="et-EE"/>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Õppurite mitmekesisust peetakse kvaliteetse hariduse ressursiks ja eeliseks.</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Selle põhiväärtusega seotud pädevusvaldkonnad on: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arusaamad kaasamisest, õiglusest ja kvaliteetsest haridusest;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haridusvaldkonna esindajate seisukohad õppurite erinevusest.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Õppurite mitmekesisust peetakse kvaliteetse hariduse ressursiks ja eeliseks.</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et-EE" w:bidi="et-EE"/>
                        </w:rPr>
                        <w:t>Selle põhiväärtusega seotud pädevusvaldkonnad on:</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arusaamad kaasamisest, õiglusest ja kvaliteetsest haridusest;</w:t>
                      </w:r>
                    </w:p>
                    <w:p w14:paraId="1EF1EA9A" w14:textId="155D59D6" w:rsidR="00815949" w:rsidRPr="008959B2" w:rsidRDefault="00815949" w:rsidP="00791385">
                      <w:pPr>
                        <w:pStyle w:val="Agency-body-text"/>
                        <w:ind w:left="284"/>
                        <w:rPr>
                          <w:color w:val="262626" w:themeColor="text1" w:themeTint="D9"/>
                        </w:rPr>
                      </w:pPr>
                      <w:r w:rsidRPr="008959B2">
                        <w:rPr>
                          <w:color w:val="262626" w:themeColor="text1" w:themeTint="D9"/>
                          <w:lang w:val="et-EE" w:bidi="et-EE"/>
                        </w:rPr>
                        <w:t>-</w:t>
                      </w:r>
                      <w:r w:rsidRPr="008959B2">
                        <w:rPr>
                          <w:color w:val="262626" w:themeColor="text1" w:themeTint="D9"/>
                          <w:lang w:val="et-EE" w:bidi="et-EE"/>
                        </w:rPr>
                        <w:tab/>
                        <w:t>haridusvaldkonna esindajate seisukohad õppurite erinevusest.</w:t>
                      </w:r>
                    </w:p>
                  </w:txbxContent>
                </v:textbox>
                <w10:anchorlock/>
              </v:shape>
            </w:pict>
          </mc:Fallback>
        </mc:AlternateContent>
      </w:r>
    </w:p>
    <w:p w14:paraId="384E697C" w14:textId="511160BB" w:rsidR="001600DB" w:rsidRPr="00D93E29" w:rsidRDefault="00622128" w:rsidP="00622128">
      <w:pPr>
        <w:pStyle w:val="Agency-heading-3"/>
        <w:rPr>
          <w:color w:val="auto"/>
        </w:rPr>
      </w:pPr>
      <w:bookmarkStart w:id="3" w:name="_Toc114040053"/>
      <w:r w:rsidRPr="00D93E29">
        <w:rPr>
          <w:color w:val="auto"/>
          <w:lang w:val="et-EE" w:bidi="et-EE"/>
        </w:rPr>
        <w:t>Arusaamad kaasamisest, õiglusest ja kvaliteetsest haridusest</w:t>
      </w:r>
      <w:bookmarkEnd w:id="3"/>
    </w:p>
    <w:p w14:paraId="5CD8FD65" w14:textId="60B3F251" w:rsidR="00987416" w:rsidRPr="00D93E29" w:rsidRDefault="00622128" w:rsidP="00366167">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2CEA222" w14:textId="2F7112B6" w:rsidR="0012467D" w:rsidRPr="00D93E29" w:rsidRDefault="0012467D" w:rsidP="00594DC3">
      <w:pPr>
        <w:pStyle w:val="Agency-body-text"/>
      </w:pPr>
      <w:r w:rsidRPr="00D93E29">
        <w:rPr>
          <w:b/>
          <w:noProof/>
          <w:lang w:val="et-EE" w:bidi="et-EE"/>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26AB8E1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hariduse aluseks on usk võrdsusesse, pühendumine inimõigustele ja demokraatlike väärtuste edendamine koolikogukondades;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 haridus tähendab sotsiaalset õiglust hariduses ja ühiskondlikus reformis laiemalt; see on mittekaubeldav;</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kaasavat haridust ja hariduse kvaliteeti ei saa vaadelda eraldi teemadena;</w:t>
                            </w:r>
                          </w:p>
                          <w:p w14:paraId="5C230C1C" w14:textId="1E75C00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üksnes juurdepääsust tavaharidusele ei piisa; osalemine tähendab, et kõik õppurid osalevad õppetegevuses, mis on neile oluline;</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et-EE" w:bidi="et-EE"/>
                              </w:rPr>
                              <w:t>… kaasav haridus põhineb pühendumisel iga õppuri kuuluvusele, saavutustele, heaolule ja vaimsele tervisele.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1057D8DB" id="_x0000_t202" coordsize="21600,21600" o:spt="202" path="m,l,21600r21600,l21600,xe">
                <v:stroke joinstyle="miter"/>
                <v:path gradientshapeok="t" o:connecttype="rect"/>
              </v:shapetype>
              <v:shape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26AB8E1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hariduse aluseks on usk võrdsusesse, pühendumine inimõigustele ja demokraatlike väärtuste edendamine koolikogukondades;</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 haridus tähendab sotsiaalset õiglust hariduses ja ühiskondlikus reformis laiemalt; see on mittekaubeldav;</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et-EE" w:bidi="et-EE"/>
                        </w:rPr>
                        <w:t>… kaasavat haridust ja hariduse kvaliteeti ei saa vaadelda eraldi teemadena;</w:t>
                      </w:r>
                    </w:p>
                    <w:p w14:paraId="5C230C1C" w14:textId="1E75C000" w:rsidR="0012467D" w:rsidRPr="00DB0AAF" w:rsidRDefault="00707A49" w:rsidP="0012467D">
                      <w:pPr>
                        <w:pStyle w:val="Agency-body-text"/>
                        <w:ind w:left="284" w:right="311"/>
                        <w:rPr>
                          <w:color w:val="262626" w:themeColor="text1" w:themeTint="D9"/>
                        </w:rPr>
                      </w:pPr>
                      <w:r>
                        <w:rPr>
                          <w:color w:val="262626" w:themeColor="text1" w:themeTint="D9"/>
                          <w:lang w:val="et-EE" w:bidi="et-EE"/>
                        </w:rPr>
                        <w:t>…</w:t>
                      </w:r>
                      <w:r w:rsidR="0012467D" w:rsidRPr="00DB0AAF">
                        <w:rPr>
                          <w:color w:val="262626" w:themeColor="text1" w:themeTint="D9"/>
                          <w:lang w:val="et-EE" w:bidi="et-EE"/>
                        </w:rPr>
                        <w:t xml:space="preserve"> üksnes juurdepääsust tavaharidusele ei piisa; osalemine tähendab, et kõik õppurid osalevad õppetegevuses, mis on neile oluline;</w:t>
                      </w:r>
                    </w:p>
                    <w:p w14:paraId="679623F2" w14:textId="3CB4FDC3" w:rsidR="0012467D" w:rsidRPr="00DB0AAF" w:rsidRDefault="0012467D" w:rsidP="00471404">
                      <w:pPr>
                        <w:pStyle w:val="Agency-body-text"/>
                        <w:ind w:left="284" w:right="311"/>
                        <w:rPr>
                          <w:color w:val="002060"/>
                        </w:rPr>
                      </w:pPr>
                      <w:r w:rsidRPr="00DB0AAF">
                        <w:rPr>
                          <w:color w:val="262626" w:themeColor="text1" w:themeTint="D9"/>
                          <w:lang w:val="et-EE" w:bidi="et-EE"/>
                        </w:rPr>
                        <w:t>… kaasav haridus põhineb pühendumisel iga õppuri kuuluvusele, saavutustele, heaolule ja vaimsele tervisele.</w:t>
                      </w:r>
                    </w:p>
                  </w:txbxContent>
                </v:textbox>
                <w10:anchorlock/>
              </v:shape>
            </w:pict>
          </mc:Fallback>
        </mc:AlternateContent>
      </w:r>
    </w:p>
    <w:p w14:paraId="5E63AD27" w14:textId="7DA34DC2"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2FF53542" w14:textId="1446AEFA" w:rsidR="0012467D" w:rsidRPr="00D93E29" w:rsidRDefault="00791385" w:rsidP="00594DC3">
      <w:pPr>
        <w:pStyle w:val="Agency-body-text"/>
      </w:pPr>
      <w:r w:rsidRPr="00D93E29">
        <w:rPr>
          <w:b/>
          <w:noProof/>
          <w:lang w:val="et-EE" w:bidi="et-EE"/>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teoreetilised ja praktilised mõisted ja põhimõtted, samuti rahvusvahelised konventsioonid, mis toetavad kaasavat haridust ülemaailmsetes ja kohalikes kontekstides;</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haridusasutuste kultuuri ja poliitika laiem süsteem, mis mõjutab kaasavat haridust; kohaliku haridussüsteemi võimalikud tugevused ja nõrkused seoses õiglusega;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lähenemisviis, et muuta koolid sõbralikuks, toetavaks ja väljakutset pakkuvaks kõigile õppuritele, mitte ainult neile, kellel arvatakse olevat erinevad vajadused ja keda võib ohustada haridusvõimalustest kõrvalejäämine;</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kaasamise ja mitmekesisuse keel ja mõju, mis tuleneb erineva sõnavara kasutamisest õppurite kirjeldamiseks, märgistamiseks ja liigitamiseks;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kõigi õppurite kohaolek (ligipääs haridusele), osalemine (õpikogemuse kvaliteet) ja saavutused (õpiprotsessid ja tulemused);</w:t>
                            </w:r>
                          </w:p>
                          <w:p w14:paraId="4EB09849" w14:textId="26537EB8" w:rsidR="00791385" w:rsidRPr="00693024" w:rsidRDefault="00707A49" w:rsidP="00471404">
                            <w:pPr>
                              <w:pStyle w:val="Agency-body-text"/>
                              <w:ind w:left="284" w:right="311"/>
                              <w:rPr>
                                <w:color w:val="002060"/>
                              </w:rPr>
                            </w:pPr>
                            <w:r>
                              <w:rPr>
                                <w:color w:val="262626" w:themeColor="text1" w:themeTint="D9"/>
                                <w:lang w:val="et-EE" w:bidi="et-EE"/>
                              </w:rPr>
                              <w:t>…</w:t>
                            </w:r>
                            <w:r w:rsidR="00791385" w:rsidRPr="00791385">
                              <w:rPr>
                                <w:color w:val="262626" w:themeColor="text1" w:themeTint="D9"/>
                                <w:lang w:val="et-EE" w:bidi="et-EE"/>
                              </w:rPr>
                              <w:t xml:space="preserve"> kaasav haridus kui lähenemisviis, millega tagada kõigi õppurite kogemuste esindatus, kõiki õppurite tulemuste tunnustamine ja tõhus ressursside jaotamine.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teoreetilised ja praktilised mõisted ja põhimõtted, samuti rahvusvahelised konventsioonid, mis toetavad kaasavat haridust ülemaailmsetes ja kohalikes kontekstides;</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haridusasutuste kultuuri ja poliitika laiem süsteem, mis mõjutab kaasavat haridust; kohaliku haridussüsteemi võimalikud tugevused ja nõrkused seoses õiglusega;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lähenemisviis, et muuta koolid sõbralikuks, toetavaks ja väljakutset pakkuvaks kõigile õppuritele, mitte ainult neile, kellel arvatakse olevat erinevad vajadused ja keda võib ohustada haridusvõimalustest kõrvalejäämine;</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kaasamise ja mitmekesisuse keel ja mõju, mis tuleneb erineva sõnavara kasutamisest õppurite kirjeldamiseks, märgistamiseks ja liigitamiseks;</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et-EE" w:bidi="et-EE"/>
                        </w:rPr>
                        <w:t>… kaasav haridus kui kõigi õppurite kohaolek (ligipääs haridusele), osalemine (õpikogemuse kvaliteet) ja saavutused (õpiprotsessid ja tulemused);</w:t>
                      </w:r>
                    </w:p>
                    <w:p w14:paraId="4EB09849" w14:textId="26537EB8" w:rsidR="00791385" w:rsidRPr="00693024" w:rsidRDefault="00707A49" w:rsidP="00471404">
                      <w:pPr>
                        <w:pStyle w:val="Agency-body-text"/>
                        <w:ind w:left="284" w:right="311"/>
                        <w:rPr>
                          <w:color w:val="002060"/>
                        </w:rPr>
                      </w:pPr>
                      <w:r>
                        <w:rPr>
                          <w:color w:val="262626" w:themeColor="text1" w:themeTint="D9"/>
                          <w:lang w:val="et-EE" w:bidi="et-EE"/>
                        </w:rPr>
                        <w:t>…</w:t>
                      </w:r>
                      <w:r w:rsidR="00791385" w:rsidRPr="00791385">
                        <w:rPr>
                          <w:color w:val="262626" w:themeColor="text1" w:themeTint="D9"/>
                          <w:lang w:val="et-EE" w:bidi="et-EE"/>
                        </w:rPr>
                        <w:t xml:space="preserve"> kaasav haridus kui lähenemisviis, millega tagada kõigi õppurite kogemuste esindatus, kõiki õppurite tulemuste tunnustamine ja tõhus ressursside jaotamine.</w:t>
                      </w:r>
                    </w:p>
                  </w:txbxContent>
                </v:textbox>
                <w10:anchorlock/>
              </v:shape>
            </w:pict>
          </mc:Fallback>
        </mc:AlternateContent>
      </w:r>
    </w:p>
    <w:p w14:paraId="32A0816B" w14:textId="61F7CF44"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0D3E4870" w14:textId="74068CF9" w:rsidR="0012467D" w:rsidRPr="00D93E29" w:rsidRDefault="00791385" w:rsidP="0012467D">
      <w:pPr>
        <w:pStyle w:val="Agency-body-text"/>
      </w:pPr>
      <w:r w:rsidRPr="00D93E29">
        <w:rPr>
          <w:b/>
          <w:noProof/>
          <w:lang w:val="et-EE" w:bidi="et-EE"/>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et-EE" w:bidi="et-EE"/>
                              </w:rPr>
                              <w:t>… oma uskumuste ja hoiakute kriitiline analüüs ja nende mõju tegevusele;</w:t>
                            </w:r>
                          </w:p>
                          <w:bookmarkEnd w:id="4"/>
                          <w:p w14:paraId="61624667" w14:textId="77777777" w:rsidR="00791385" w:rsidRPr="00E00B84" w:rsidRDefault="00791385" w:rsidP="00791385">
                            <w:pPr>
                              <w:pStyle w:val="Agency-body-text"/>
                              <w:ind w:left="284" w:right="311"/>
                            </w:pPr>
                            <w:r w:rsidRPr="00E00B84">
                              <w:rPr>
                                <w:lang w:val="et-EE" w:bidi="et-EE"/>
                              </w:rPr>
                              <w:t>… eetilise praktika pidev jälgimine ja konfidentsiaalsuse austamine;</w:t>
                            </w:r>
                          </w:p>
                          <w:p w14:paraId="1233BD7B" w14:textId="77777777" w:rsidR="00791385" w:rsidRPr="00E00B84" w:rsidRDefault="00791385" w:rsidP="00791385">
                            <w:pPr>
                              <w:pStyle w:val="Agency-body-text"/>
                              <w:ind w:left="284" w:right="311"/>
                            </w:pPr>
                            <w:r w:rsidRPr="00E00B84">
                              <w:rPr>
                                <w:lang w:val="et-EE" w:bidi="et-EE"/>
                              </w:rPr>
                              <w:t>… võime dekonstrueerida haridusajalugu, et mõista praeguseid olukordi ja kontekste;</w:t>
                            </w:r>
                          </w:p>
                          <w:p w14:paraId="65F8C5EA" w14:textId="77777777" w:rsidR="00791385" w:rsidRPr="00E00B84" w:rsidRDefault="00791385" w:rsidP="00791385">
                            <w:pPr>
                              <w:pStyle w:val="Agency-body-text"/>
                              <w:ind w:left="284" w:right="311"/>
                            </w:pPr>
                            <w:r w:rsidRPr="00E00B84">
                              <w:rPr>
                                <w:lang w:val="et-EE" w:bidi="et-EE"/>
                              </w:rPr>
                              <w:t>… toimetulekustrateegiad, mis võimaldavad õpetajatel vaidlustada mittekaasavat suhtumist ja segregeeritud olukordi;</w:t>
                            </w:r>
                          </w:p>
                          <w:p w14:paraId="13CD7E9F" w14:textId="77777777" w:rsidR="00791385" w:rsidRPr="00E00B84" w:rsidRDefault="00791385" w:rsidP="00791385">
                            <w:pPr>
                              <w:pStyle w:val="Agency-body-text"/>
                              <w:ind w:left="284" w:right="311"/>
                            </w:pPr>
                            <w:r w:rsidRPr="00E00B84">
                              <w:rPr>
                                <w:lang w:val="et-EE" w:bidi="et-EE"/>
                              </w:rPr>
                              <w:t>… empaatilisus õppurite erinevate tugevuste ja vajaduste suhtes;</w:t>
                            </w:r>
                          </w:p>
                          <w:p w14:paraId="4D7F60B8" w14:textId="77777777" w:rsidR="00791385" w:rsidRPr="00E00B84" w:rsidRDefault="00791385" w:rsidP="00791385">
                            <w:pPr>
                              <w:pStyle w:val="Agency-body-text"/>
                              <w:ind w:left="284" w:right="311"/>
                            </w:pPr>
                            <w:r w:rsidRPr="00E00B84">
                              <w:rPr>
                                <w:lang w:val="et-EE" w:bidi="et-EE"/>
                              </w:rPr>
                              <w:t>… austuse eeskuju näitamine sotsiaalsetes suhetes ja sobiva keele kasutamine kõigi õppurite ja haridusalaste osapooltega;</w:t>
                            </w:r>
                          </w:p>
                          <w:p w14:paraId="6AA585DC" w14:textId="7DA63DBF" w:rsidR="00791385" w:rsidRPr="00693024" w:rsidRDefault="00791385" w:rsidP="00471404">
                            <w:pPr>
                              <w:pStyle w:val="Agency-body-text"/>
                              <w:ind w:left="284" w:right="311"/>
                              <w:rPr>
                                <w:color w:val="002060"/>
                              </w:rPr>
                            </w:pPr>
                            <w:r w:rsidRPr="00E00B84">
                              <w:rPr>
                                <w:lang w:val="et-EE" w:bidi="et-EE"/>
                              </w:rPr>
                              <w:t>… suuna seadmine kaasava juhina, et edendada ja säilitada kaasavat koolikultuuri, mida iseloomustab suuremeelsus ja igaühe tõeline kuuluvus.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36" w:name="_Hlk85450852"/>
                      <w:r w:rsidRPr="00E00B84">
                        <w:rPr>
                          <w:lang w:val="et-EE" w:bidi="et-EE"/>
                        </w:rPr>
                        <w:t>… oma uskumuste ja hoiakute kriitiline analüüs ja nende mõju tegevusele;</w:t>
                      </w:r>
                    </w:p>
                    <w:bookmarkEnd w:id="36"/>
                    <w:p w14:paraId="61624667" w14:textId="77777777" w:rsidR="00791385" w:rsidRPr="00E00B84" w:rsidRDefault="00791385" w:rsidP="00791385">
                      <w:pPr>
                        <w:pStyle w:val="Agency-body-text"/>
                        <w:ind w:left="284" w:right="311"/>
                      </w:pPr>
                      <w:r w:rsidRPr="00E00B84">
                        <w:rPr>
                          <w:lang w:val="et-EE" w:bidi="et-EE"/>
                        </w:rPr>
                        <w:t>… eetilise praktika pidev jälgimine ja konfidentsiaalsuse austamine;</w:t>
                      </w:r>
                    </w:p>
                    <w:p w14:paraId="1233BD7B" w14:textId="77777777" w:rsidR="00791385" w:rsidRPr="00E00B84" w:rsidRDefault="00791385" w:rsidP="00791385">
                      <w:pPr>
                        <w:pStyle w:val="Agency-body-text"/>
                        <w:ind w:left="284" w:right="311"/>
                      </w:pPr>
                      <w:r w:rsidRPr="00E00B84">
                        <w:rPr>
                          <w:lang w:val="et-EE" w:bidi="et-EE"/>
                        </w:rPr>
                        <w:t>… võime dekonstrueerida haridusajalugu, et mõista praeguseid olukordi ja kontekste;</w:t>
                      </w:r>
                    </w:p>
                    <w:p w14:paraId="65F8C5EA" w14:textId="77777777" w:rsidR="00791385" w:rsidRPr="00E00B84" w:rsidRDefault="00791385" w:rsidP="00791385">
                      <w:pPr>
                        <w:pStyle w:val="Agency-body-text"/>
                        <w:ind w:left="284" w:right="311"/>
                      </w:pPr>
                      <w:r w:rsidRPr="00E00B84">
                        <w:rPr>
                          <w:lang w:val="et-EE" w:bidi="et-EE"/>
                        </w:rPr>
                        <w:t>… toimetulekustrateegiad, mis võimaldavad õpetajatel vaidlustada mittekaasavat suhtumist ja segregeeritud olukordi;</w:t>
                      </w:r>
                    </w:p>
                    <w:p w14:paraId="13CD7E9F" w14:textId="77777777" w:rsidR="00791385" w:rsidRPr="00E00B84" w:rsidRDefault="00791385" w:rsidP="00791385">
                      <w:pPr>
                        <w:pStyle w:val="Agency-body-text"/>
                        <w:ind w:left="284" w:right="311"/>
                      </w:pPr>
                      <w:r w:rsidRPr="00E00B84">
                        <w:rPr>
                          <w:lang w:val="et-EE" w:bidi="et-EE"/>
                        </w:rPr>
                        <w:t>… empaatilisus õppurite erinevate tugevuste ja vajaduste suhtes;</w:t>
                      </w:r>
                    </w:p>
                    <w:p w14:paraId="4D7F60B8" w14:textId="77777777" w:rsidR="00791385" w:rsidRPr="00E00B84" w:rsidRDefault="00791385" w:rsidP="00791385">
                      <w:pPr>
                        <w:pStyle w:val="Agency-body-text"/>
                        <w:ind w:left="284" w:right="311"/>
                      </w:pPr>
                      <w:r w:rsidRPr="00E00B84">
                        <w:rPr>
                          <w:lang w:val="et-EE" w:bidi="et-EE"/>
                        </w:rPr>
                        <w:t>… austuse eeskuju näitamine sotsiaalsetes suhetes ja sobiva keele kasutamine kõigi õppurite ja haridusalaste osapooltega;</w:t>
                      </w:r>
                    </w:p>
                    <w:p w14:paraId="6AA585DC" w14:textId="7DA63DBF" w:rsidR="00791385" w:rsidRPr="00693024" w:rsidRDefault="00791385" w:rsidP="00471404">
                      <w:pPr>
                        <w:pStyle w:val="Agency-body-text"/>
                        <w:ind w:left="284" w:right="311"/>
                        <w:rPr>
                          <w:color w:val="002060"/>
                        </w:rPr>
                      </w:pPr>
                      <w:r w:rsidRPr="00E00B84">
                        <w:rPr>
                          <w:lang w:val="et-EE" w:bidi="et-EE"/>
                        </w:rPr>
                        <w:t>… suuna seadmine kaasava juhina, et edendada ja säilitada kaasavat koolikultuuri, mida iseloomustab suuremeelsus ja igaühe tõeline kuuluvus.</w:t>
                      </w:r>
                    </w:p>
                  </w:txbxContent>
                </v:textbox>
                <w10:anchorlock/>
              </v:shape>
            </w:pict>
          </mc:Fallback>
        </mc:AlternateContent>
      </w:r>
    </w:p>
    <w:p w14:paraId="43F82A3D" w14:textId="198397FE" w:rsidR="00622128" w:rsidRPr="00D93E29" w:rsidRDefault="005F25C4" w:rsidP="00E90118">
      <w:pPr>
        <w:pStyle w:val="Agency-heading-3"/>
      </w:pPr>
      <w:bookmarkStart w:id="5" w:name="_Toc114040054"/>
      <w:r w:rsidRPr="00D93E29">
        <w:rPr>
          <w:lang w:val="et-EE" w:bidi="et-EE"/>
        </w:rPr>
        <w:lastRenderedPageBreak/>
        <w:t>Haridusvaldkonna esindajate seisukohad õppurite erinevusest</w:t>
      </w:r>
      <w:bookmarkEnd w:id="5"/>
    </w:p>
    <w:p w14:paraId="4CD377D0" w14:textId="2E49D034" w:rsidR="00791385" w:rsidRPr="00D93E29" w:rsidRDefault="00622128" w:rsidP="00791385">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74B423DC" w14:textId="10EC5F8C" w:rsidR="00325501" w:rsidRPr="00D93E29" w:rsidRDefault="00325501" w:rsidP="000549A5">
      <w:pPr>
        <w:pStyle w:val="Agency-body-text"/>
      </w:pPr>
      <w:r w:rsidRPr="00D93E29">
        <w:rPr>
          <w:b/>
          <w:noProof/>
          <w:lang w:val="et-EE" w:bidi="et-EE"/>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inimarengu varieeruvus on loomulik ja seda tuleks pidada normiks;</w:t>
                            </w:r>
                          </w:p>
                          <w:p w14:paraId="0701270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õppurite mitmekesisust tuleb austada, hinnata ja mõista kui ressurssi, mis parandab kõigi õpivõimalusi ja lisab väärtust nii koolidele, kohalikele kogukondadele kui ka ühiskonnale;</w:t>
                            </w:r>
                          </w:p>
                          <w:p w14:paraId="5244013A"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õpetaja mõjutab oluliselt õppuri enesehinnangut ja sellest tulenevalt ka tema õpipotentsiaali;</w:t>
                            </w:r>
                          </w:p>
                          <w:p w14:paraId="15EFF04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õppurite kategoriseerimine ja sildistamine võib õppimisvõimalusi negatiivselt mõjutada;</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et-EE" w:bidi="et-EE"/>
                              </w:rPr>
                              <w:t>… igal haridustöötajal on kohustus anda oma panus koolikultuuri, mis tervitab mitmekesisust.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inimarengu varieeruvus on loomulik ja seda tuleks pidada normiks;</w:t>
                      </w:r>
                    </w:p>
                    <w:p w14:paraId="0701270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õppurite mitmekesisust tuleb austada, hinnata ja mõista kui ressurssi, mis parandab kõigi õpivõimalusi ja lisab väärtust nii koolidele, kohalikele kogukondadele kui ka ühiskonnale;</w:t>
                      </w:r>
                    </w:p>
                    <w:p w14:paraId="5244013A"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õpetaja mõjutab oluliselt õppuri enesehinnangut ja sellest tulenevalt ka tema õpipotentsiaali;</w:t>
                      </w:r>
                    </w:p>
                    <w:p w14:paraId="15EFF04E" w14:textId="77777777" w:rsidR="00325501" w:rsidRPr="00D82156" w:rsidRDefault="00325501" w:rsidP="00325501">
                      <w:pPr>
                        <w:pStyle w:val="Agency-body-text"/>
                        <w:ind w:left="284" w:right="311"/>
                        <w:rPr>
                          <w:color w:val="262626" w:themeColor="text1" w:themeTint="D9"/>
                          <w:lang w:val="pt-PT"/>
                        </w:rPr>
                      </w:pPr>
                      <w:r w:rsidRPr="00325501">
                        <w:rPr>
                          <w:color w:val="262626" w:themeColor="text1" w:themeTint="D9"/>
                          <w:lang w:val="et-EE" w:bidi="et-EE"/>
                        </w:rPr>
                        <w:t>… õppurite kategoriseerimine ja sildistamine võib õppimisvõimalusi negatiivselt mõjutada;</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et-EE" w:bidi="et-EE"/>
                        </w:rPr>
                        <w:t>… igal haridustöötajal on kohustus anda oma panus koolikultuuri, mis tervitab mitmekesisust.</w:t>
                      </w:r>
                    </w:p>
                  </w:txbxContent>
                </v:textbox>
                <w10:anchorlock/>
              </v:shape>
            </w:pict>
          </mc:Fallback>
        </mc:AlternateContent>
      </w:r>
    </w:p>
    <w:p w14:paraId="5173B255" w14:textId="07AA4570" w:rsidR="00622128" w:rsidRPr="00D93E29" w:rsidRDefault="00622128" w:rsidP="000C0184">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72DA22EB" w14:textId="47B1D698" w:rsidR="00325501" w:rsidRPr="00D93E29" w:rsidRDefault="00325501" w:rsidP="003D037E">
      <w:pPr>
        <w:pStyle w:val="Agency-body-text"/>
      </w:pPr>
      <w:r w:rsidRPr="00D93E29">
        <w:rPr>
          <w:b/>
          <w:noProof/>
          <w:lang w:val="et-EE" w:bidi="et-EE"/>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et-EE" w:bidi="et-EE"/>
                              </w:rPr>
                              <w:t>… see, et „normaalne on olla erinev“;</w:t>
                            </w:r>
                          </w:p>
                          <w:p w14:paraId="1A85F495" w14:textId="77777777" w:rsidR="00325501" w:rsidRPr="00E00B84" w:rsidRDefault="00325501" w:rsidP="00325501">
                            <w:pPr>
                              <w:pStyle w:val="Agency-body-text"/>
                              <w:ind w:left="284" w:right="311"/>
                            </w:pPr>
                            <w:r w:rsidRPr="00E00B84">
                              <w:rPr>
                                <w:lang w:val="et-EE" w:bidi="et-EE"/>
                              </w:rPr>
                              <w:t>… oluline informatsioon õppurite mitmekesisuse kohta, mis tuleneb toetusvajadustest, kultuurist, keelest, sotsiaalmajanduslikust taustast jne, mitmekesisuse tunnuste vahelistest mõjudest ja nende koostoimest kooli kontekstiga;</w:t>
                            </w:r>
                          </w:p>
                          <w:p w14:paraId="2004BF63" w14:textId="77777777" w:rsidR="00325501" w:rsidRPr="00E00B84" w:rsidRDefault="00325501" w:rsidP="00325501">
                            <w:pPr>
                              <w:pStyle w:val="Agency-body-text"/>
                              <w:ind w:left="284" w:right="311"/>
                            </w:pPr>
                            <w:r w:rsidRPr="00E00B84">
                              <w:rPr>
                                <w:lang w:val="et-EE" w:bidi="et-EE"/>
                              </w:rPr>
                              <w:t>… õppurite identiteedi erinevate aspektide aluseks olevad mõisted (puue, sugu, mitmekeelsus jne) ja diskrimineerivate praktikate mõju (rassismi, võimetekohasuse jne);</w:t>
                            </w:r>
                          </w:p>
                          <w:p w14:paraId="712F08D6" w14:textId="77777777" w:rsidR="00325501" w:rsidRPr="00E00B84" w:rsidRDefault="00325501" w:rsidP="00325501">
                            <w:pPr>
                              <w:pStyle w:val="Agency-body-text"/>
                              <w:ind w:left="284" w:right="311"/>
                            </w:pPr>
                            <w:r w:rsidRPr="00E00B84">
                              <w:rPr>
                                <w:lang w:val="et-EE" w:bidi="et-EE"/>
                              </w:rPr>
                              <w:t>… see, et õppurid õpivad erinevatel viisidel ja neid saab kasutada enda ja oma eakaaslaste õppimise toetamiseks;</w:t>
                            </w:r>
                          </w:p>
                          <w:p w14:paraId="3472EBB6" w14:textId="77777777" w:rsidR="00325501" w:rsidRPr="00E00B84" w:rsidRDefault="00325501" w:rsidP="00325501">
                            <w:pPr>
                              <w:pStyle w:val="Agency-body-text"/>
                              <w:ind w:left="284" w:right="311"/>
                            </w:pPr>
                            <w:r w:rsidRPr="00E00B84">
                              <w:rPr>
                                <w:lang w:val="et-EE" w:bidi="et-EE"/>
                              </w:rPr>
                              <w:t>… see, et kool on kogukond ja sotsiaalne keskkond, mis mõjutab õppurite enesehinnangut ja õpipotentsiaali;</w:t>
                            </w:r>
                          </w:p>
                          <w:p w14:paraId="133271A8" w14:textId="33EF335D" w:rsidR="00325501" w:rsidRPr="00325501" w:rsidRDefault="00325501" w:rsidP="00325501">
                            <w:pPr>
                              <w:pStyle w:val="Agency-body-text"/>
                              <w:ind w:left="284" w:right="311"/>
                            </w:pPr>
                            <w:r w:rsidRPr="00E00B84">
                              <w:rPr>
                                <w:lang w:val="et-EE" w:bidi="et-EE"/>
                              </w:rPr>
                              <w:t>… see, et kooli ja klassi koosseis muutub pidevalt; mitmekesisust ei saa vaadelda kui staatilist mõistet.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et-EE" w:bidi="et-EE"/>
                        </w:rPr>
                        <w:t>… see, et „normaalne on olla erinev“;</w:t>
                      </w:r>
                    </w:p>
                    <w:p w14:paraId="1A85F495" w14:textId="77777777" w:rsidR="00325501" w:rsidRPr="00E00B84" w:rsidRDefault="00325501" w:rsidP="00325501">
                      <w:pPr>
                        <w:pStyle w:val="Agency-body-text"/>
                        <w:ind w:left="284" w:right="311"/>
                      </w:pPr>
                      <w:r w:rsidRPr="00E00B84">
                        <w:rPr>
                          <w:lang w:val="et-EE" w:bidi="et-EE"/>
                        </w:rPr>
                        <w:t>… oluline informatsioon õppurite mitmekesisuse kohta, mis tuleneb toetusvajadustest, kultuurist, keelest, sotsiaalmajanduslikust taustast jne, mitmekesisuse tunnuste vahelistest mõjudest ja nende koostoimest kooli kontekstiga;</w:t>
                      </w:r>
                    </w:p>
                    <w:p w14:paraId="2004BF63" w14:textId="77777777" w:rsidR="00325501" w:rsidRPr="00E00B84" w:rsidRDefault="00325501" w:rsidP="00325501">
                      <w:pPr>
                        <w:pStyle w:val="Agency-body-text"/>
                        <w:ind w:left="284" w:right="311"/>
                      </w:pPr>
                      <w:r w:rsidRPr="00E00B84">
                        <w:rPr>
                          <w:lang w:val="et-EE" w:bidi="et-EE"/>
                        </w:rPr>
                        <w:t>… õppurite identiteedi erinevate aspektide aluseks olevad mõisted (puue, sugu, mitmekeelsus jne) ja diskrimineerivate praktikate mõju (rassismi, võimetekohasuse jne);</w:t>
                      </w:r>
                    </w:p>
                    <w:p w14:paraId="712F08D6" w14:textId="77777777" w:rsidR="00325501" w:rsidRPr="00E00B84" w:rsidRDefault="00325501" w:rsidP="00325501">
                      <w:pPr>
                        <w:pStyle w:val="Agency-body-text"/>
                        <w:ind w:left="284" w:right="311"/>
                      </w:pPr>
                      <w:r w:rsidRPr="00E00B84">
                        <w:rPr>
                          <w:lang w:val="et-EE" w:bidi="et-EE"/>
                        </w:rPr>
                        <w:t>… see, et õppurid õpivad erinevatel viisidel ja neid saab kasutada enda ja oma eakaaslaste õppimise toetamiseks;</w:t>
                      </w:r>
                    </w:p>
                    <w:p w14:paraId="3472EBB6" w14:textId="77777777" w:rsidR="00325501" w:rsidRPr="00E00B84" w:rsidRDefault="00325501" w:rsidP="00325501">
                      <w:pPr>
                        <w:pStyle w:val="Agency-body-text"/>
                        <w:ind w:left="284" w:right="311"/>
                      </w:pPr>
                      <w:r w:rsidRPr="00E00B84">
                        <w:rPr>
                          <w:lang w:val="et-EE" w:bidi="et-EE"/>
                        </w:rPr>
                        <w:t>… see, et kool on kogukond ja sotsiaalne keskkond, mis mõjutab õppurite enesehinnangut ja õpipotentsiaali;</w:t>
                      </w:r>
                    </w:p>
                    <w:p w14:paraId="133271A8" w14:textId="33EF335D" w:rsidR="00325501" w:rsidRPr="00325501" w:rsidRDefault="00325501" w:rsidP="00325501">
                      <w:pPr>
                        <w:pStyle w:val="Agency-body-text"/>
                        <w:ind w:left="284" w:right="311"/>
                      </w:pPr>
                      <w:r w:rsidRPr="00E00B84">
                        <w:rPr>
                          <w:lang w:val="et-EE" w:bidi="et-EE"/>
                        </w:rPr>
                        <w:t>… see, et kooli ja klassi koosseis muutub pidevalt; mitmekesisust ei saa vaadelda kui staatilist mõistet.</w:t>
                      </w:r>
                    </w:p>
                  </w:txbxContent>
                </v:textbox>
                <w10:anchorlock/>
              </v:shape>
            </w:pict>
          </mc:Fallback>
        </mc:AlternateContent>
      </w:r>
    </w:p>
    <w:p w14:paraId="5A838D1A" w14:textId="0AB28BD9" w:rsidR="00622128" w:rsidRPr="00D93E29" w:rsidRDefault="00622128" w:rsidP="000C0184">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3A9421B3" w14:textId="2F1EEDAE" w:rsidR="00325501" w:rsidRPr="00D93E29" w:rsidRDefault="00325501" w:rsidP="00325501">
      <w:pPr>
        <w:pStyle w:val="Agency-body-text"/>
      </w:pPr>
      <w:r w:rsidRPr="00D93E29">
        <w:rPr>
          <w:b/>
          <w:noProof/>
          <w:lang w:val="et-EE" w:bidi="et-EE"/>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õppimine, kuidas õppurite mitmekesisusest õppida;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kõige sobivamate viiside välja selgitamine, kuidas mitmekesisusele mistahes olukordades läheneda, sealhulgas rassistlike juhtumitega tegelemine ja defitsiidile orienteeritud lähenemiste vältimine õppurite käitumisele;</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mitmekesisuse käsitlemine õppekava rakendamisel;</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õpimeetodite mitmekesisuse kasutamine õpetamise ressursina;</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kultuuridevaheline arutelu, vahendamine ja rahukoolitus, et luua ühtsed klassikogukonnad;</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koolide kui õpikogukondade loomisele kaasa aitamine, mis austavad, julgustavad ja tunnustavad kõigi õppurite saavutusi;</w:t>
                            </w:r>
                          </w:p>
                          <w:p w14:paraId="1030B549" w14:textId="6C310D9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kolleegidele, esmaõppe- ja värskelt kvalifitseeritud õpetajatele juhiste pakkumine mitmekesisusele lähenemiseks</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õppimine, kuidas õppurite mitmekesisusest õppida;</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kõige sobivamate viiside välja selgitamine, kuidas mitmekesisusele mistahes olukordades läheneda, sealhulgas rassistlike juhtumitega tegelemine ja defitsiidile orienteeritud lähenemiste vältimine õppurite käitumisele;</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mitmekesisuse käsitlemine õppekava rakendamisel;</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õpimeetodite mitmekesisuse kasutamine õpetamise ressursina;</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kultuuridevaheline arutelu, vahendamine ja rahukoolitus, et luua ühtsed klassikogukonnad;</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koolide kui õpikogukondade loomisele kaasa aitamine, mis austavad, julgustavad ja tunnustavad kõigi õppurite saavutusi;</w:t>
                      </w:r>
                    </w:p>
                    <w:p w14:paraId="1030B549" w14:textId="6C310D97" w:rsidR="00325501" w:rsidRPr="00325501" w:rsidRDefault="00325501" w:rsidP="00325501">
                      <w:pPr>
                        <w:pStyle w:val="Agency-body-text"/>
                        <w:ind w:left="284" w:right="311"/>
                        <w:rPr>
                          <w:color w:val="262626" w:themeColor="text1" w:themeTint="D9"/>
                        </w:rPr>
                      </w:pPr>
                      <w:r w:rsidRPr="00325501">
                        <w:rPr>
                          <w:color w:val="262626" w:themeColor="text1" w:themeTint="D9"/>
                          <w:lang w:val="et-EE" w:bidi="et-EE"/>
                        </w:rPr>
                        <w:t>… kolleegidele, esmaõppe- ja värskelt kvalifitseeritud õpetajatele juhiste pakkumine mitmekesisusele lähenemiseks</w:t>
                      </w:r>
                      <w:r w:rsidR="006D196D">
                        <w:rPr>
                          <w:color w:val="262626" w:themeColor="text1" w:themeTint="D9"/>
                          <w:lang w:val="et-EE" w:bidi="et-EE"/>
                        </w:rPr>
                        <w:t>.</w:t>
                      </w:r>
                    </w:p>
                  </w:txbxContent>
                </v:textbox>
                <w10:anchorlock/>
              </v:shape>
            </w:pict>
          </mc:Fallback>
        </mc:AlternateContent>
      </w:r>
    </w:p>
    <w:p w14:paraId="034D84B7" w14:textId="05A165D1" w:rsidR="00622128" w:rsidRPr="00D93E29" w:rsidRDefault="00622128" w:rsidP="00622128">
      <w:pPr>
        <w:pStyle w:val="Agency-heading-2"/>
      </w:pPr>
      <w:bookmarkStart w:id="6" w:name="_Toc114040055"/>
      <w:r w:rsidRPr="00D93E29">
        <w:rPr>
          <w:lang w:val="et-EE" w:bidi="et-EE"/>
        </w:rPr>
        <w:t>Kõigi õppurite toetamine</w:t>
      </w:r>
      <w:bookmarkEnd w:id="6"/>
    </w:p>
    <w:p w14:paraId="457783E4" w14:textId="12F2F5B1" w:rsidR="0045732E" w:rsidRPr="00D93E29" w:rsidRDefault="0045732E" w:rsidP="00457205">
      <w:pPr>
        <w:pStyle w:val="Agency-body-text"/>
      </w:pPr>
      <w:r w:rsidRPr="00D93E29">
        <w:rPr>
          <w:noProof/>
          <w:lang w:val="et-EE" w:bidi="et-EE"/>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Õpetajad ja teised haridusalased esindajad on sügavalt pühendunud kõigi õppurite saavutustele, heaolule ja kuuluvusele.</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Selle põhiväärtusega seotud pädevusvaldkonnad on: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akadeemilise, praktilise, sotsiaalse ja emotsionaalse õppimise edendamine;</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heaolu toetamine;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tõhusad õpetusviisid ja paindlik toetuskorraldus.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Õpetajad ja teised haridusalased esindajad on sügavalt pühendunud kõigi õppurite saavutustele, heaolule ja kuuluvusele.</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et-EE" w:bidi="et-EE"/>
                        </w:rPr>
                        <w:t>Selle põhiväärtusega seotud pädevusvaldkonnad on:</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akadeemilise, praktilise, sotsiaalse ja emotsionaalse õppimise edendamine;</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kõigi õppurite heaolu toetamine;</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et-EE" w:bidi="et-EE"/>
                        </w:rPr>
                        <w:t>-</w:t>
                      </w:r>
                      <w:r w:rsidRPr="00325501">
                        <w:rPr>
                          <w:color w:val="262626" w:themeColor="text1" w:themeTint="D9"/>
                          <w:lang w:val="et-EE" w:bidi="et-EE"/>
                        </w:rPr>
                        <w:tab/>
                        <w:t>tõhusad õpetusviisid ja paindlik toetuskorraldus.</w:t>
                      </w:r>
                    </w:p>
                  </w:txbxContent>
                </v:textbox>
                <w10:anchorlock/>
              </v:shape>
            </w:pict>
          </mc:Fallback>
        </mc:AlternateContent>
      </w:r>
    </w:p>
    <w:p w14:paraId="37EF9069" w14:textId="5A4F635B" w:rsidR="001600DB" w:rsidRPr="00D93E29" w:rsidRDefault="00622128" w:rsidP="00E90118">
      <w:pPr>
        <w:pStyle w:val="Agency-heading-3"/>
      </w:pPr>
      <w:bookmarkStart w:id="7" w:name="_Toc114040056"/>
      <w:r w:rsidRPr="00D93E29">
        <w:rPr>
          <w:lang w:val="et-EE" w:bidi="et-EE"/>
        </w:rPr>
        <w:t>Kõigi õppurite akadeemilise, praktilise, sotsiaalse ja emotsionaalse õppimise edendamine</w:t>
      </w:r>
      <w:bookmarkEnd w:id="7"/>
    </w:p>
    <w:p w14:paraId="70EA553B" w14:textId="1A653D3D" w:rsidR="00622128" w:rsidRPr="00D93E29" w:rsidRDefault="00622128" w:rsidP="00E90118">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54B4022" w14:textId="1D4057C7" w:rsidR="00325501" w:rsidRPr="00D93E29" w:rsidRDefault="00F213B6" w:rsidP="00325501">
      <w:pPr>
        <w:pStyle w:val="Agency-body-text"/>
      </w:pPr>
      <w:r w:rsidRPr="00D93E29">
        <w:rPr>
          <w:b/>
          <w:noProof/>
          <w:lang w:val="et-EE" w:bidi="et-EE"/>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et-EE" w:bidi="et-EE"/>
                              </w:rPr>
                              <w:t>… õppimine on peamiselt sotsiaalne tegevus;</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holistilisest vaatenurgast lähtudes on akadeemiline, praktiline, sotsiaalne ja emotsionaalne õppimine kõigi õppurite jaoks võrdselt oluline;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õpetajate ootused on õppurite edu võtmeteguriks ja seega on kõrged ootused kõigi õpilaste suhtes olulised;</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lapsevanemad ja perekonnad on oluline ressurss õppurite õppimise jaoks;</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iga õppuri õpipotentsiaali tuleb avastada, stimuleerida ja väärtustada.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F04ED4" w:rsidRDefault="00F213B6" w:rsidP="00F213B6">
                      <w:pPr>
                        <w:pStyle w:val="Agency-body-text"/>
                        <w:ind w:left="284" w:right="311"/>
                        <w:rPr>
                          <w:color w:val="262626" w:themeColor="text1" w:themeTint="D9"/>
                          <w:szCs w:val="24"/>
                        </w:rPr>
                      </w:pPr>
                      <w:r w:rsidRPr="00F04ED4">
                        <w:rPr>
                          <w:color w:val="262626" w:themeColor="text1" w:themeTint="D9"/>
                          <w:lang w:val="et-EE" w:bidi="et-EE"/>
                        </w:rPr>
                        <w:t>… õppimine on peamiselt sotsiaalne tegevus;</w:t>
                      </w:r>
                    </w:p>
                    <w:p w14:paraId="13804701"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holistilisest vaatenurgast lähtudes on akadeemiline, praktiline, sotsiaalne ja emotsionaalne õppimine kõigi õppurite jaoks võrdselt oluline;</w:t>
                      </w:r>
                    </w:p>
                    <w:p w14:paraId="3B30ABF5"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õpetajate ootused on õppurite edu võtmeteguriks ja seega on kõrged ootused kõigi õpilaste suhtes olulised;</w:t>
                      </w:r>
                    </w:p>
                    <w:p w14:paraId="5541B17E" w14:textId="77777777"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lapsevanemad ja perekonnad on oluline ressurss õppurite õppimise jaoks;</w:t>
                      </w:r>
                    </w:p>
                    <w:p w14:paraId="573DDEC7" w14:textId="61874828" w:rsidR="00F213B6" w:rsidRPr="00F04ED4" w:rsidRDefault="00F213B6" w:rsidP="00F213B6">
                      <w:pPr>
                        <w:pStyle w:val="Agency-body-text"/>
                        <w:ind w:left="284" w:right="311"/>
                        <w:rPr>
                          <w:color w:val="262626" w:themeColor="text1" w:themeTint="D9"/>
                        </w:rPr>
                      </w:pPr>
                      <w:r w:rsidRPr="00F04ED4">
                        <w:rPr>
                          <w:color w:val="262626" w:themeColor="text1" w:themeTint="D9"/>
                          <w:lang w:val="et-EE" w:bidi="et-EE"/>
                        </w:rPr>
                        <w:t>… iga õppuri õpipotentsiaali tuleb avastada, stimuleerida ja väärtustada.</w:t>
                      </w:r>
                    </w:p>
                  </w:txbxContent>
                </v:textbox>
                <w10:anchorlock/>
              </v:shape>
            </w:pict>
          </mc:Fallback>
        </mc:AlternateContent>
      </w:r>
    </w:p>
    <w:p w14:paraId="3BE44AD2" w14:textId="2D419F55"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47397D1F" w14:textId="3E5FD30A" w:rsidR="00325501" w:rsidRPr="00D93E29" w:rsidRDefault="00F213B6" w:rsidP="00695EB7">
      <w:pPr>
        <w:pStyle w:val="Agency-body-text"/>
      </w:pPr>
      <w:r w:rsidRPr="00D93E29">
        <w:rPr>
          <w:b/>
          <w:noProof/>
          <w:lang w:val="et-EE" w:bidi="et-EE"/>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et-EE" w:bidi="et-EE"/>
                              </w:rPr>
                              <w:t>… see, et intelligentsuse ja võimete areng on kujundatav;</w:t>
                            </w:r>
                          </w:p>
                          <w:p w14:paraId="7C645561" w14:textId="77777777" w:rsidR="00F213B6" w:rsidRPr="00E00B84" w:rsidRDefault="00F213B6" w:rsidP="00F213B6">
                            <w:pPr>
                              <w:pStyle w:val="Agency-body-text"/>
                              <w:ind w:left="284" w:right="311"/>
                            </w:pPr>
                            <w:r w:rsidRPr="00E00B84">
                              <w:rPr>
                                <w:lang w:val="et-EE" w:bidi="et-EE"/>
                              </w:rPr>
                              <w:t>… ennetamine ja varajase sekkumise väärtus;</w:t>
                            </w:r>
                          </w:p>
                          <w:p w14:paraId="302C7741" w14:textId="77777777" w:rsidR="00F213B6" w:rsidRPr="00E00B84" w:rsidRDefault="00F213B6" w:rsidP="00F213B6">
                            <w:pPr>
                              <w:pStyle w:val="Agency-body-text"/>
                              <w:ind w:left="284" w:right="311"/>
                              <w:rPr>
                                <w:rFonts w:cstheme="majorBidi"/>
                              </w:rPr>
                            </w:pPr>
                            <w:r w:rsidRPr="00E00B84">
                              <w:rPr>
                                <w:lang w:val="et-EE" w:bidi="et-EE"/>
                              </w:rPr>
                              <w:t>… lapse tüüpilised arengumustrid- ja rajad, eelkõige seoses sotsiaalsete ja suhtlemisoskustega;</w:t>
                            </w:r>
                          </w:p>
                          <w:p w14:paraId="34E7CCC2" w14:textId="77777777" w:rsidR="00F213B6" w:rsidRPr="00E00B84" w:rsidRDefault="00F213B6" w:rsidP="00F213B6">
                            <w:pPr>
                              <w:pStyle w:val="Agency-body-text"/>
                              <w:ind w:left="284" w:right="311"/>
                            </w:pPr>
                            <w:r w:rsidRPr="00E00B84">
                              <w:rPr>
                                <w:lang w:val="et-EE" w:bidi="et-EE"/>
                              </w:rPr>
                              <w:t>… erinevad õpimudelid ja lähenemised õppimisele, mida õppurid võivad kasutada;</w:t>
                            </w:r>
                          </w:p>
                          <w:p w14:paraId="3BA707A4" w14:textId="77777777" w:rsidR="00F213B6" w:rsidRPr="00E00B84" w:rsidRDefault="00F213B6" w:rsidP="00F213B6">
                            <w:pPr>
                              <w:pStyle w:val="Agency-body-text"/>
                              <w:ind w:left="284" w:right="311"/>
                            </w:pPr>
                            <w:r w:rsidRPr="00E00B84">
                              <w:rPr>
                                <w:lang w:val="et-EE" w:bidi="et-EE"/>
                              </w:rPr>
                              <w:t>… õppurite individuaalsed vajadused, toetuse planeerimine ja õppurite tulemuste seire;</w:t>
                            </w:r>
                          </w:p>
                          <w:p w14:paraId="35A9EF01" w14:textId="17031D82" w:rsidR="00F213B6" w:rsidRPr="00325501" w:rsidRDefault="00F213B6" w:rsidP="00F213B6">
                            <w:pPr>
                              <w:pStyle w:val="Agency-body-text"/>
                              <w:ind w:left="284" w:right="311"/>
                            </w:pPr>
                            <w:r w:rsidRPr="00E00B84">
                              <w:rPr>
                                <w:lang w:val="et-EE" w:bidi="et-EE"/>
                              </w:rPr>
                              <w:t>… vajadus põhjendatud abinõude ja toetuse järele (füüsilised, sotsiaalsed, emotsionaalsed ja/või akadeemilised), et tegeleda individuaalsete asjaoludega, mis vajavad hetkel tähelepanu.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et-EE" w:bidi="et-EE"/>
                        </w:rPr>
                        <w:t>… see, et intelligentsuse ja võimete areng on kujundatav;</w:t>
                      </w:r>
                    </w:p>
                    <w:p w14:paraId="7C645561" w14:textId="77777777" w:rsidR="00F213B6" w:rsidRPr="00E00B84" w:rsidRDefault="00F213B6" w:rsidP="00F213B6">
                      <w:pPr>
                        <w:pStyle w:val="Agency-body-text"/>
                        <w:ind w:left="284" w:right="311"/>
                      </w:pPr>
                      <w:r w:rsidRPr="00E00B84">
                        <w:rPr>
                          <w:lang w:val="et-EE" w:bidi="et-EE"/>
                        </w:rPr>
                        <w:t>… ennetamine ja varajase sekkumise väärtus;</w:t>
                      </w:r>
                    </w:p>
                    <w:p w14:paraId="302C7741" w14:textId="77777777" w:rsidR="00F213B6" w:rsidRPr="00E00B84" w:rsidRDefault="00F213B6" w:rsidP="00F213B6">
                      <w:pPr>
                        <w:pStyle w:val="Agency-body-text"/>
                        <w:ind w:left="284" w:right="311"/>
                        <w:rPr>
                          <w:rFonts w:cstheme="majorBidi"/>
                        </w:rPr>
                      </w:pPr>
                      <w:r w:rsidRPr="00E00B84">
                        <w:rPr>
                          <w:lang w:val="et-EE" w:bidi="et-EE"/>
                        </w:rPr>
                        <w:t>… lapse tüüpilised arengumustrid- ja rajad, eelkõige seoses sotsiaalsete ja suhtlemisoskustega;</w:t>
                      </w:r>
                    </w:p>
                    <w:p w14:paraId="34E7CCC2" w14:textId="77777777" w:rsidR="00F213B6" w:rsidRPr="00E00B84" w:rsidRDefault="00F213B6" w:rsidP="00F213B6">
                      <w:pPr>
                        <w:pStyle w:val="Agency-body-text"/>
                        <w:ind w:left="284" w:right="311"/>
                      </w:pPr>
                      <w:r w:rsidRPr="00E00B84">
                        <w:rPr>
                          <w:lang w:val="et-EE" w:bidi="et-EE"/>
                        </w:rPr>
                        <w:t>… erinevad õpimudelid ja lähenemised õppimisele, mida õppurid võivad kasutada;</w:t>
                      </w:r>
                    </w:p>
                    <w:p w14:paraId="3BA707A4" w14:textId="77777777" w:rsidR="00F213B6" w:rsidRPr="00E00B84" w:rsidRDefault="00F213B6" w:rsidP="00F213B6">
                      <w:pPr>
                        <w:pStyle w:val="Agency-body-text"/>
                        <w:ind w:left="284" w:right="311"/>
                      </w:pPr>
                      <w:r w:rsidRPr="00E00B84">
                        <w:rPr>
                          <w:lang w:val="et-EE" w:bidi="et-EE"/>
                        </w:rPr>
                        <w:t>… õppurite individuaalsed vajadused, toetuse planeerimine ja õppurite tulemuste seire;</w:t>
                      </w:r>
                    </w:p>
                    <w:p w14:paraId="35A9EF01" w14:textId="17031D82" w:rsidR="00F213B6" w:rsidRPr="00325501" w:rsidRDefault="00F213B6" w:rsidP="00F213B6">
                      <w:pPr>
                        <w:pStyle w:val="Agency-body-text"/>
                        <w:ind w:left="284" w:right="311"/>
                      </w:pPr>
                      <w:r w:rsidRPr="00E00B84">
                        <w:rPr>
                          <w:lang w:val="et-EE" w:bidi="et-EE"/>
                        </w:rPr>
                        <w:t>… vajadus põhjendatud abinõude ja toetuse järele (füüsilised, sotsiaalsed, emotsionaalsed ja/või akadeemilised), et tegeleda individuaalsete asjaoludega, mis vajavad hetkel tähelepanu.</w:t>
                      </w:r>
                    </w:p>
                  </w:txbxContent>
                </v:textbox>
                <w10:anchorlock/>
              </v:shape>
            </w:pict>
          </mc:Fallback>
        </mc:AlternateContent>
      </w:r>
    </w:p>
    <w:p w14:paraId="48B71F57" w14:textId="5A590842"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292307F6" w14:textId="401EB897" w:rsidR="00325501" w:rsidRPr="00D93E29" w:rsidRDefault="00F213B6" w:rsidP="00695EB7">
      <w:pPr>
        <w:pStyle w:val="Agency-body-text"/>
      </w:pPr>
      <w:r w:rsidRPr="00D93E29">
        <w:rPr>
          <w:b/>
          <w:noProof/>
          <w:lang w:val="et-EE" w:bidi="et-EE"/>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et-EE" w:bidi="et-EE"/>
                              </w:rPr>
                              <w:t>… tõhus verbaalne ja mitteverbaalne suhtlemine, et vastata õppurite, lapsevanemate ja teiste töötajate erinevatele suhtlusviisidele;</w:t>
                            </w:r>
                          </w:p>
                          <w:p w14:paraId="493EBBBC" w14:textId="77777777" w:rsidR="00F213B6" w:rsidRPr="00E00B84" w:rsidRDefault="00F213B6" w:rsidP="00F213B6">
                            <w:pPr>
                              <w:pStyle w:val="Agency-body-text"/>
                              <w:ind w:left="284" w:right="311"/>
                            </w:pPr>
                            <w:r w:rsidRPr="00E00B84">
                              <w:rPr>
                                <w:lang w:val="et-EE" w:bidi="et-EE"/>
                              </w:rPr>
                              <w:t>… õppurite suhtlemisoskuste ja -võimaluste arendamise toetamine</w:t>
                            </w:r>
                          </w:p>
                          <w:p w14:paraId="06B4EEEC" w14:textId="77777777" w:rsidR="00F213B6" w:rsidRPr="00E00B84" w:rsidRDefault="00F213B6" w:rsidP="00F213B6">
                            <w:pPr>
                              <w:pStyle w:val="Agency-body-text"/>
                              <w:ind w:left="284" w:right="311"/>
                            </w:pPr>
                            <w:r w:rsidRPr="00E00B84">
                              <w:rPr>
                                <w:lang w:val="et-EE" w:bidi="et-EE"/>
                              </w:rPr>
                              <w:t>… õppurite tõhusate õppestrateegiate ja oskuste hindamine ja arendamine;</w:t>
                            </w:r>
                          </w:p>
                          <w:p w14:paraId="663E7C1E" w14:textId="77777777" w:rsidR="00F213B6" w:rsidRPr="00E00B84" w:rsidRDefault="00F213B6" w:rsidP="00F213B6">
                            <w:pPr>
                              <w:pStyle w:val="Agency-body-text"/>
                              <w:ind w:left="284" w:right="311"/>
                            </w:pPr>
                            <w:r w:rsidRPr="00E00B84">
                              <w:rPr>
                                <w:lang w:val="et-EE" w:bidi="et-EE"/>
                              </w:rPr>
                              <w:t>… koosõppimise ja muude koostööl põhinevate õpimeetodite hõlbustamine;</w:t>
                            </w:r>
                          </w:p>
                          <w:p w14:paraId="062C876F" w14:textId="77777777" w:rsidR="00F213B6" w:rsidRPr="00E00B84" w:rsidRDefault="00F213B6" w:rsidP="00F213B6">
                            <w:pPr>
                              <w:pStyle w:val="Agency-body-text"/>
                              <w:ind w:left="284" w:right="311"/>
                            </w:pPr>
                            <w:r w:rsidRPr="00E00B84">
                              <w:rPr>
                                <w:lang w:val="et-EE" w:bidi="et-EE"/>
                              </w:rPr>
                              <w:t>… turvalise õpikeskkonna loomine, kus õppurid saavad võtta riske ja isegi ebaõnnestuda;</w:t>
                            </w:r>
                          </w:p>
                          <w:p w14:paraId="4BA8D7C5" w14:textId="32201BD8" w:rsidR="00F213B6" w:rsidRPr="00F213B6" w:rsidRDefault="00F213B6" w:rsidP="00F213B6">
                            <w:pPr>
                              <w:pStyle w:val="Agency-body-text"/>
                              <w:ind w:left="284" w:right="311"/>
                            </w:pPr>
                            <w:r w:rsidRPr="00E00B84">
                              <w:rPr>
                                <w:lang w:val="et-EE" w:bidi="et-EE"/>
                              </w:rPr>
                              <w:t>… õpimeetodite hindamine, mis võtab arvesse sotsiaalset, emotsionaalset ja akadeemilist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et-EE" w:bidi="et-EE"/>
                        </w:rPr>
                        <w:t>… tõhus verbaalne ja mitteverbaalne suhtlemine, et vastata õppurite, lapsevanemate ja teiste töötajate erinevatele suhtlusviisidele;</w:t>
                      </w:r>
                    </w:p>
                    <w:p w14:paraId="493EBBBC" w14:textId="77777777" w:rsidR="00F213B6" w:rsidRPr="00E00B84" w:rsidRDefault="00F213B6" w:rsidP="00F213B6">
                      <w:pPr>
                        <w:pStyle w:val="Agency-body-text"/>
                        <w:ind w:left="284" w:right="311"/>
                      </w:pPr>
                      <w:r w:rsidRPr="00E00B84">
                        <w:rPr>
                          <w:lang w:val="et-EE" w:bidi="et-EE"/>
                        </w:rPr>
                        <w:t>… õppurite suhtlemisoskuste ja -võimaluste arendamise toetamine</w:t>
                      </w:r>
                    </w:p>
                    <w:p w14:paraId="06B4EEEC" w14:textId="77777777" w:rsidR="00F213B6" w:rsidRPr="00E00B84" w:rsidRDefault="00F213B6" w:rsidP="00F213B6">
                      <w:pPr>
                        <w:pStyle w:val="Agency-body-text"/>
                        <w:ind w:left="284" w:right="311"/>
                      </w:pPr>
                      <w:r w:rsidRPr="00E00B84">
                        <w:rPr>
                          <w:lang w:val="et-EE" w:bidi="et-EE"/>
                        </w:rPr>
                        <w:t>… õppurite tõhusate õppestrateegiate ja oskuste hindamine ja arendamine;</w:t>
                      </w:r>
                    </w:p>
                    <w:p w14:paraId="663E7C1E" w14:textId="77777777" w:rsidR="00F213B6" w:rsidRPr="00E00B84" w:rsidRDefault="00F213B6" w:rsidP="00F213B6">
                      <w:pPr>
                        <w:pStyle w:val="Agency-body-text"/>
                        <w:ind w:left="284" w:right="311"/>
                      </w:pPr>
                      <w:r w:rsidRPr="00E00B84">
                        <w:rPr>
                          <w:lang w:val="et-EE" w:bidi="et-EE"/>
                        </w:rPr>
                        <w:t>… koosõppimise ja muude koostööl põhinevate õpimeetodite hõlbustamine;</w:t>
                      </w:r>
                    </w:p>
                    <w:p w14:paraId="062C876F" w14:textId="77777777" w:rsidR="00F213B6" w:rsidRPr="00E00B84" w:rsidRDefault="00F213B6" w:rsidP="00F213B6">
                      <w:pPr>
                        <w:pStyle w:val="Agency-body-text"/>
                        <w:ind w:left="284" w:right="311"/>
                      </w:pPr>
                      <w:r w:rsidRPr="00E00B84">
                        <w:rPr>
                          <w:lang w:val="et-EE" w:bidi="et-EE"/>
                        </w:rPr>
                        <w:t>… turvalise õpikeskkonna loomine, kus õppurid saavad võtta riske ja isegi ebaõnnestuda;</w:t>
                      </w:r>
                    </w:p>
                    <w:p w14:paraId="4BA8D7C5" w14:textId="32201BD8" w:rsidR="00F213B6" w:rsidRPr="00F213B6" w:rsidRDefault="00F213B6" w:rsidP="00F213B6">
                      <w:pPr>
                        <w:pStyle w:val="Agency-body-text"/>
                        <w:ind w:left="284" w:right="311"/>
                      </w:pPr>
                      <w:r w:rsidRPr="00E00B84">
                        <w:rPr>
                          <w:lang w:val="et-EE" w:bidi="et-EE"/>
                        </w:rPr>
                        <w:t>… õpimeetodite hindamine, mis võtab arvesse sotsiaalset, emotsionaalset ja akadeemilist õppimist.</w:t>
                      </w:r>
                    </w:p>
                  </w:txbxContent>
                </v:textbox>
                <w10:anchorlock/>
              </v:shape>
            </w:pict>
          </mc:Fallback>
        </mc:AlternateContent>
      </w:r>
    </w:p>
    <w:p w14:paraId="55171713" w14:textId="306ECDF9" w:rsidR="001600DB" w:rsidRPr="00D93E29" w:rsidRDefault="00622128" w:rsidP="00CD347B">
      <w:pPr>
        <w:pStyle w:val="Agency-heading-3"/>
      </w:pPr>
      <w:bookmarkStart w:id="8" w:name="_Toc114040057"/>
      <w:r w:rsidRPr="00D93E29">
        <w:rPr>
          <w:lang w:val="et-EE" w:bidi="et-EE"/>
        </w:rPr>
        <w:t>Kõigi õppurite heaolu toetamine</w:t>
      </w:r>
      <w:bookmarkEnd w:id="8"/>
    </w:p>
    <w:p w14:paraId="7A1E7A6C" w14:textId="76A50513" w:rsidR="00622128" w:rsidRPr="00D93E29" w:rsidRDefault="00622128" w:rsidP="00CD347B">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6CD22FB" w14:textId="5064529E" w:rsidR="00F213B6" w:rsidRPr="00D93E29" w:rsidRDefault="00F213B6" w:rsidP="00F213B6">
      <w:pPr>
        <w:pStyle w:val="Agency-body-text"/>
      </w:pPr>
      <w:r w:rsidRPr="00D93E29">
        <w:rPr>
          <w:b/>
          <w:noProof/>
          <w:lang w:val="et-EE" w:bidi="et-EE"/>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iga õppuriga positiivse õpetaja-õppuri suhte ülesehitamise tähtsus;</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olla tundlik õppurite emotsionaalsete vajaduste suhtes;</w:t>
                            </w:r>
                          </w:p>
                          <w:p w14:paraId="65607B3D" w14:textId="30E3554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hoolitseda professionaalina oma heaolu eest</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iga õppuriga positiivse õpetaja-õppuri suhte ülesehitamise tähtsus;</w:t>
                      </w:r>
                    </w:p>
                    <w:p w14:paraId="0961D0C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olla tundlik õppurite emotsionaalsete vajaduste suhtes;</w:t>
                      </w:r>
                    </w:p>
                    <w:p w14:paraId="65607B3D" w14:textId="30E3554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olulisus hoolitseda professionaalina oma heaolu eest</w:t>
                      </w:r>
                      <w:r w:rsidR="006D196D">
                        <w:rPr>
                          <w:color w:val="262626" w:themeColor="text1" w:themeTint="D9"/>
                          <w:lang w:val="et-EE" w:bidi="et-EE"/>
                        </w:rPr>
                        <w:t>.</w:t>
                      </w:r>
                    </w:p>
                  </w:txbxContent>
                </v:textbox>
                <w10:anchorlock/>
              </v:shape>
            </w:pict>
          </mc:Fallback>
        </mc:AlternateContent>
      </w:r>
    </w:p>
    <w:p w14:paraId="3595CCB7" w14:textId="01DA5918"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252B6083" w14:textId="0560D729" w:rsidR="00F213B6" w:rsidRPr="00D93E29" w:rsidRDefault="00F213B6" w:rsidP="00774678">
      <w:pPr>
        <w:pStyle w:val="Agency-body-text"/>
      </w:pPr>
      <w:r w:rsidRPr="00D93E29">
        <w:rPr>
          <w:b/>
          <w:noProof/>
          <w:lang w:val="et-EE" w:bidi="et-EE"/>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positiivsed käitumise ja klassiruumi juhtimise viisid;</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kuidas vaimne tervis üldist heaolu ja õppimist mõjutab;</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mõistmine, et emotsioonid ja sotsiaalne kontekst võivad häirida või blokeerida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positiivsed käitumise ja klassiruumi juhtimise viisid;</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kuidas vaimne tervis üldist heaolu ja õppimist mõjutab;</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mõistmine, et emotsioonid ja sotsiaalne kontekst võivad häirida või blokeerida õppimist.</w:t>
                      </w:r>
                    </w:p>
                  </w:txbxContent>
                </v:textbox>
                <w10:anchorlock/>
              </v:shape>
            </w:pict>
          </mc:Fallback>
        </mc:AlternateContent>
      </w:r>
    </w:p>
    <w:p w14:paraId="2C449D1E" w14:textId="6944BA28" w:rsidR="00622128"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18FC400D" w14:textId="6DE8B2DE" w:rsidR="00F213B6" w:rsidRPr="00D93E29" w:rsidRDefault="00F213B6" w:rsidP="00774678">
      <w:pPr>
        <w:pStyle w:val="Agency-body-text"/>
      </w:pPr>
      <w:r w:rsidRPr="00D93E29">
        <w:rPr>
          <w:b/>
          <w:noProof/>
          <w:lang w:val="et-EE" w:bidi="et-EE"/>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et-EE" w:bidi="et-EE"/>
                              </w:rPr>
                              <w:t>… klassijuhtimisoskuste kasutamine, mis hõlmavad positiivsele klassijuhtimisele süstemaatilisi lähenemisviise;</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sotsiaalsete barjääride eemaldamine grupi korraldustes;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positiivsete käitumisjuhtimise lähenemisviiside rakendamine, mis toetavad õppurite sotsiaalset arengut ja suhtlemist;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paindlikkuse ja toimetulekustrateegiate arendamine, et tulla toime väljakutsuva käitumisega.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et-EE" w:bidi="et-EE"/>
                        </w:rPr>
                        <w:t>… klassijuhtimisoskuste kasutamine, mis hõlmavad positiivsele klassijuhtimisele süstemaatilisi lähenemisviise;</w:t>
                      </w:r>
                    </w:p>
                    <w:p w14:paraId="073B4C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sotsiaalsete barjääride eemaldamine grupi korraldustes;</w:t>
                      </w:r>
                    </w:p>
                    <w:p w14:paraId="08E7AE0E"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positiivsete käitumisjuhtimise lähenemisviiside rakendamine, mis toetavad õppurite sotsiaalset arengut ja suhtlemist;</w:t>
                      </w:r>
                    </w:p>
                    <w:p w14:paraId="23C576AA" w14:textId="33B6D3CE"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paindlikkuse ja toimetulekustrateegiate arendamine, et tulla toime väljakutsuva käitumisega.</w:t>
                      </w:r>
                    </w:p>
                  </w:txbxContent>
                </v:textbox>
                <w10:anchorlock/>
              </v:shape>
            </w:pict>
          </mc:Fallback>
        </mc:AlternateContent>
      </w:r>
    </w:p>
    <w:p w14:paraId="3CAEF268" w14:textId="77777777" w:rsidR="001600DB" w:rsidRPr="00D93E29" w:rsidRDefault="00622128" w:rsidP="00BF6AFD">
      <w:pPr>
        <w:pStyle w:val="Agency-heading-3"/>
      </w:pPr>
      <w:bookmarkStart w:id="9" w:name="_Toc114040058"/>
      <w:r w:rsidRPr="00D93E29">
        <w:rPr>
          <w:lang w:val="et-EE" w:bidi="et-EE"/>
        </w:rPr>
        <w:t>Tõhusad õpetusviisid ja paindlik toetuskorraldus.</w:t>
      </w:r>
      <w:bookmarkEnd w:id="9"/>
    </w:p>
    <w:p w14:paraId="51C2AC90" w14:textId="6B0BA4FD" w:rsidR="00987416" w:rsidRPr="00D93E29" w:rsidRDefault="00622128" w:rsidP="00366167">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60D8B1DC" w14:textId="43615BB6" w:rsidR="00F213B6" w:rsidRPr="00D93E29" w:rsidRDefault="00F213B6" w:rsidP="000549A5">
      <w:pPr>
        <w:pStyle w:val="Agency-body-text"/>
      </w:pPr>
      <w:r w:rsidRPr="00D93E29">
        <w:rPr>
          <w:b/>
          <w:noProof/>
          <w:lang w:val="et-EE" w:bidi="et-EE"/>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tõhus õpetamine on suunatud kõigi õppurite esindamisele;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õpetajad võtavad klassis vastutuse kõigi õppurite õppimise hõlbustamise eest;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õppurite võimed ei ole fikseeritud; kõik õppurid on võimelised õppima ja arenema;</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heterogeensetel klassiruumidel on potentsiaali toetada kõigi õpinguid;</w:t>
                            </w:r>
                          </w:p>
                          <w:p w14:paraId="1346DC0F" w14:textId="1C4ACB7A" w:rsidR="00F213B6" w:rsidRPr="00F213B6" w:rsidRDefault="00707A49" w:rsidP="00F213B6">
                            <w:pPr>
                              <w:pStyle w:val="Agency-body-text"/>
                              <w:ind w:left="284" w:right="311"/>
                              <w:rPr>
                                <w:color w:val="262626" w:themeColor="text1" w:themeTint="D9"/>
                                <w:szCs w:val="24"/>
                              </w:rPr>
                            </w:pPr>
                            <w:r>
                              <w:rPr>
                                <w:color w:val="262626" w:themeColor="text1" w:themeTint="D9"/>
                                <w:lang w:val="et-EE" w:bidi="et-EE"/>
                              </w:rPr>
                              <w:t>…</w:t>
                            </w:r>
                            <w:r w:rsidR="00F213B6" w:rsidRPr="00F213B6">
                              <w:rPr>
                                <w:color w:val="262626" w:themeColor="text1" w:themeTint="D9"/>
                                <w:lang w:val="et-EE" w:bidi="et-EE"/>
                              </w:rPr>
                              <w:t xml:space="preserve"> õppimine on protsess ja kõigi õppurite eesmärk on arendada tõhusaid õppestrateegiaid ja -oskusi, mitte ainult sisu- või ainealaseid teadmisi;</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õppeprotsess on kõigi õppurite jaoks põhimõtteliselt sama; see nõuab väga vähe „erilisi tehnikaid“;</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mõnikord nõuavad teatavad õpiraskused lahendusi, mis põhinevad õppekava ja õpetusviiside kohandamisel;</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kohandamine mõnele õppurile ei toimu teiste arvelt, vaid aitab kaasa universaalsete õpetusviiside loomisele.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tõhus õpetamine on suunatud kõigi õppurite esindamisele;</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õpetajad võtavad klassis vastutuse kõigi õppurite õppimise hõlbustamise eest;</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õppurite võimed ei ole fikseeritud; kõik õppurid on võimelised õppima ja arenema;</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heterogeensetel klassiruumidel on potentsiaali toetada kõigi õpinguid;</w:t>
                      </w:r>
                    </w:p>
                    <w:p w14:paraId="1346DC0F" w14:textId="1C4ACB7A" w:rsidR="00F213B6" w:rsidRPr="00F213B6" w:rsidRDefault="00707A49" w:rsidP="00F213B6">
                      <w:pPr>
                        <w:pStyle w:val="Agency-body-text"/>
                        <w:ind w:left="284" w:right="311"/>
                        <w:rPr>
                          <w:color w:val="262626" w:themeColor="text1" w:themeTint="D9"/>
                          <w:szCs w:val="24"/>
                        </w:rPr>
                      </w:pPr>
                      <w:r>
                        <w:rPr>
                          <w:color w:val="262626" w:themeColor="text1" w:themeTint="D9"/>
                          <w:lang w:val="et-EE" w:bidi="et-EE"/>
                        </w:rPr>
                        <w:t>…</w:t>
                      </w:r>
                      <w:r w:rsidR="00F213B6" w:rsidRPr="00F213B6">
                        <w:rPr>
                          <w:color w:val="262626" w:themeColor="text1" w:themeTint="D9"/>
                          <w:lang w:val="et-EE" w:bidi="et-EE"/>
                        </w:rPr>
                        <w:t xml:space="preserve"> õppimine on protsess ja kõigi õppurite eesmärk on arendada tõhusaid õppestrateegiaid ja -oskusi, mitte ainult sisu- või ainealaseid teadmisi;</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õppeprotsess on kõigi õppurite jaoks põhimõtteliselt sama; see nõuab väga vähe „erilisi tehnikaid“;</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mõnikord nõuavad teatavad õpiraskused lahendusi, mis põhinevad õppekava ja õpetusviiside kohandamisel;</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et-EE" w:bidi="et-EE"/>
                        </w:rPr>
                        <w:t>… kohandamine mõnele õppurile ei toimu teiste arvelt, vaid aitab kaasa universaalsete õpetusviiside loomisele.</w:t>
                      </w:r>
                    </w:p>
                  </w:txbxContent>
                </v:textbox>
                <w10:anchorlock/>
              </v:shape>
            </w:pict>
          </mc:Fallback>
        </mc:AlternateContent>
      </w:r>
    </w:p>
    <w:p w14:paraId="4DFA09A1" w14:textId="06652B42" w:rsidR="00622128" w:rsidRPr="00D93E29" w:rsidRDefault="00622128" w:rsidP="000C0184">
      <w:pPr>
        <w:pStyle w:val="Agency-heading-4"/>
      </w:pPr>
      <w:r w:rsidRPr="00D93E29">
        <w:rPr>
          <w:lang w:val="et-EE" w:bidi="et-EE"/>
        </w:rPr>
        <w:lastRenderedPageBreak/>
        <w:t>Selle pädevusvaldkonna aluseks olevate oluliste teadmiste ja arusaamade hulka kuulu</w:t>
      </w:r>
      <w:r w:rsidR="0092424B">
        <w:rPr>
          <w:lang w:val="et-EE" w:bidi="et-EE"/>
        </w:rPr>
        <w:t>vad </w:t>
      </w:r>
      <w:r w:rsidR="00707A49">
        <w:rPr>
          <w:lang w:val="et-EE" w:bidi="et-EE"/>
        </w:rPr>
        <w:t>…</w:t>
      </w:r>
    </w:p>
    <w:p w14:paraId="15BD7543" w14:textId="64A8BC27" w:rsidR="00F213B6" w:rsidRPr="00D93E29" w:rsidRDefault="00F213B6" w:rsidP="00695EB7">
      <w:pPr>
        <w:pStyle w:val="Agency-body-text"/>
      </w:pPr>
      <w:r w:rsidRPr="00D93E29">
        <w:rPr>
          <w:b/>
          <w:noProof/>
          <w:lang w:val="et-EE" w:bidi="et-EE"/>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D82156" w:rsidRDefault="00F213B6" w:rsidP="00F213B6">
                            <w:pPr>
                              <w:pStyle w:val="Agency-body-text"/>
                              <w:ind w:left="284" w:right="311"/>
                              <w:rPr>
                                <w:lang w:val="nl-NL"/>
                              </w:rPr>
                            </w:pPr>
                            <w:r w:rsidRPr="00E00B84">
                              <w:rPr>
                                <w:lang w:val="et-EE" w:bidi="et-EE"/>
                              </w:rPr>
                              <w:t>… kuidas õppurid õpivad ja pedagoogika, mis õppeprotsessi toetab;</w:t>
                            </w:r>
                          </w:p>
                          <w:p w14:paraId="34300CDF" w14:textId="77777777" w:rsidR="00F213B6" w:rsidRPr="00D82156" w:rsidRDefault="00F213B6" w:rsidP="00F213B6">
                            <w:pPr>
                              <w:pStyle w:val="Agency-body-text"/>
                              <w:ind w:left="284" w:right="311"/>
                              <w:rPr>
                                <w:lang w:val="nl-NL"/>
                              </w:rPr>
                            </w:pPr>
                            <w:r w:rsidRPr="00E00B84">
                              <w:rPr>
                                <w:lang w:val="et-EE" w:bidi="et-EE"/>
                              </w:rPr>
                              <w:t>… klassiruumi füüsilise ja sotsiaalse keskkonna haldamine, et õppimist toetada;</w:t>
                            </w:r>
                          </w:p>
                          <w:p w14:paraId="326A86A1" w14:textId="77777777" w:rsidR="00F213B6" w:rsidRPr="00D82156" w:rsidRDefault="00F213B6" w:rsidP="00F213B6">
                            <w:pPr>
                              <w:pStyle w:val="Agency-body-text"/>
                              <w:ind w:left="284" w:right="311"/>
                              <w:rPr>
                                <w:lang w:val="nl-NL"/>
                              </w:rPr>
                            </w:pPr>
                            <w:r w:rsidRPr="00E00B84">
                              <w:rPr>
                                <w:lang w:val="et-EE" w:bidi="et-EE"/>
                              </w:rPr>
                              <w:t>… kuidas tuvastada ja seejärel tegeleda erinevate õpitakistustega ja nende mõjuga õpetamisele;</w:t>
                            </w:r>
                          </w:p>
                          <w:p w14:paraId="3BBB8A22" w14:textId="77777777" w:rsidR="00F213B6" w:rsidRPr="00D82156" w:rsidRDefault="00F213B6" w:rsidP="00F213B6">
                            <w:pPr>
                              <w:pStyle w:val="Agency-body-text"/>
                              <w:ind w:left="284" w:right="311"/>
                              <w:rPr>
                                <w:lang w:val="nl-NL"/>
                              </w:rPr>
                            </w:pPr>
                            <w:r w:rsidRPr="00E00B84">
                              <w:rPr>
                                <w:lang w:val="et-EE" w:bidi="et-EE"/>
                              </w:rPr>
                              <w:t>… põhioskuste - eelkõige põhipädevuste - arendamine koos nendega seotud õpetamis- ja hindamismeetoditega;</w:t>
                            </w:r>
                          </w:p>
                          <w:p w14:paraId="24AF044F" w14:textId="77777777" w:rsidR="00F213B6" w:rsidRPr="00D82156" w:rsidRDefault="00F213B6" w:rsidP="00F213B6">
                            <w:pPr>
                              <w:pStyle w:val="Agency-body-text"/>
                              <w:ind w:left="284" w:right="311"/>
                              <w:rPr>
                                <w:lang w:val="nl-NL"/>
                              </w:rPr>
                            </w:pPr>
                            <w:r w:rsidRPr="00E00B84">
                              <w:rPr>
                                <w:lang w:val="et-EE" w:bidi="et-EE"/>
                              </w:rPr>
                              <w:t>… iga õppuri tugevate külgede kindlakstegemisele keskenduva õppimise hindamine;</w:t>
                            </w:r>
                          </w:p>
                          <w:p w14:paraId="694508E3" w14:textId="77777777" w:rsidR="00F213B6" w:rsidRPr="00D82156" w:rsidRDefault="00F213B6" w:rsidP="00F213B6">
                            <w:pPr>
                              <w:pStyle w:val="Agency-body-text"/>
                              <w:ind w:left="284" w:right="311"/>
                              <w:rPr>
                                <w:lang w:val="nl-NL"/>
                              </w:rPr>
                            </w:pPr>
                            <w:r w:rsidRPr="00E00B84">
                              <w:rPr>
                                <w:lang w:val="et-EE" w:bidi="et-EE"/>
                              </w:rPr>
                              <w:t>… kultuuriliselt arvestav pedagoogika ja õppekava sisu, õppeprotsesside ja õppematerjalide diferentseerimine, et kaasata kõiki õppureid ja rahuldada erinevaid vajadusi;</w:t>
                            </w:r>
                          </w:p>
                          <w:p w14:paraId="1872E387" w14:textId="77777777" w:rsidR="00F213B6" w:rsidRPr="00D82156" w:rsidRDefault="00F213B6" w:rsidP="00F213B6">
                            <w:pPr>
                              <w:pStyle w:val="Agency-body-text"/>
                              <w:ind w:left="284" w:right="311"/>
                              <w:rPr>
                                <w:rFonts w:cstheme="majorBidi"/>
                                <w:lang w:val="nl-NL"/>
                              </w:rPr>
                            </w:pPr>
                            <w:r w:rsidRPr="00E00B84">
                              <w:rPr>
                                <w:lang w:val="et-EE" w:bidi="et-EE"/>
                              </w:rPr>
                              <w:t>… universaalne disaini, diferentseerimise ja muude raamistike põhimõtted ja suunised, et arendada kaasavat õpikeskkonda ja tagada kõigile tähenduslikud õpikogemused;</w:t>
                            </w:r>
                          </w:p>
                          <w:p w14:paraId="0A8F7D93" w14:textId="77777777" w:rsidR="00F213B6" w:rsidRPr="00D82156" w:rsidRDefault="00F213B6" w:rsidP="00F213B6">
                            <w:pPr>
                              <w:pStyle w:val="Agency-body-text"/>
                              <w:ind w:left="284" w:right="311"/>
                              <w:rPr>
                                <w:lang w:val="nl-NL"/>
                              </w:rPr>
                            </w:pPr>
                            <w:r w:rsidRPr="00E00B84">
                              <w:rPr>
                                <w:lang w:val="et-EE" w:bidi="et-EE"/>
                              </w:rPr>
                              <w:t>… personaliseeritud õppemeetodid, mis toetavad kõiki õppureid iseseisva õppimise arendamisel;</w:t>
                            </w:r>
                          </w:p>
                          <w:p w14:paraId="73DAEFF7" w14:textId="7C6CBC84" w:rsidR="00F213B6" w:rsidRPr="00D82156" w:rsidRDefault="00F213B6" w:rsidP="00F213B6">
                            <w:pPr>
                              <w:pStyle w:val="Agency-body-text"/>
                              <w:ind w:left="284" w:right="311"/>
                              <w:rPr>
                                <w:color w:val="262626" w:themeColor="text1" w:themeTint="D9"/>
                                <w:lang w:val="nl-NL"/>
                              </w:rPr>
                            </w:pPr>
                            <w:r w:rsidRPr="00E00B84">
                              <w:rPr>
                                <w:lang w:val="et-EE" w:bidi="et-EE"/>
                              </w:rPr>
                              <w:t>… vajadusel mõnele õppurile individuaalsete õppekavade või sarnaste individuaalsete õppeprogrammide väljatöötamine, rakendamine ja tõhus läbivaatamine</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D82156" w:rsidRDefault="00F213B6" w:rsidP="00F213B6">
                      <w:pPr>
                        <w:pStyle w:val="Agency-body-text"/>
                        <w:ind w:left="284" w:right="311"/>
                        <w:rPr>
                          <w:lang w:val="nl-NL"/>
                        </w:rPr>
                      </w:pPr>
                      <w:r w:rsidRPr="00E00B84">
                        <w:rPr>
                          <w:lang w:val="et-EE" w:bidi="et-EE"/>
                        </w:rPr>
                        <w:t>… kuidas õppurid õpivad ja pedagoogika, mis õppeprotsessi toetab;</w:t>
                      </w:r>
                    </w:p>
                    <w:p w14:paraId="34300CDF" w14:textId="77777777" w:rsidR="00F213B6" w:rsidRPr="00D82156" w:rsidRDefault="00F213B6" w:rsidP="00F213B6">
                      <w:pPr>
                        <w:pStyle w:val="Agency-body-text"/>
                        <w:ind w:left="284" w:right="311"/>
                        <w:rPr>
                          <w:lang w:val="nl-NL"/>
                        </w:rPr>
                      </w:pPr>
                      <w:r w:rsidRPr="00E00B84">
                        <w:rPr>
                          <w:lang w:val="et-EE" w:bidi="et-EE"/>
                        </w:rPr>
                        <w:t>… klassiruumi füüsilise ja sotsiaalse keskkonna haldamine, et õppimist toetada;</w:t>
                      </w:r>
                    </w:p>
                    <w:p w14:paraId="326A86A1" w14:textId="77777777" w:rsidR="00F213B6" w:rsidRPr="00D82156" w:rsidRDefault="00F213B6" w:rsidP="00F213B6">
                      <w:pPr>
                        <w:pStyle w:val="Agency-body-text"/>
                        <w:ind w:left="284" w:right="311"/>
                        <w:rPr>
                          <w:lang w:val="nl-NL"/>
                        </w:rPr>
                      </w:pPr>
                      <w:r w:rsidRPr="00E00B84">
                        <w:rPr>
                          <w:lang w:val="et-EE" w:bidi="et-EE"/>
                        </w:rPr>
                        <w:t>… kuidas tuvastada ja seejärel tegeleda erinevate õpitakistustega ja nende mõjuga õpetamisele;</w:t>
                      </w:r>
                    </w:p>
                    <w:p w14:paraId="3BBB8A22" w14:textId="77777777" w:rsidR="00F213B6" w:rsidRPr="00D82156" w:rsidRDefault="00F213B6" w:rsidP="00F213B6">
                      <w:pPr>
                        <w:pStyle w:val="Agency-body-text"/>
                        <w:ind w:left="284" w:right="311"/>
                        <w:rPr>
                          <w:lang w:val="nl-NL"/>
                        </w:rPr>
                      </w:pPr>
                      <w:r w:rsidRPr="00E00B84">
                        <w:rPr>
                          <w:lang w:val="et-EE" w:bidi="et-EE"/>
                        </w:rPr>
                        <w:t>… põhioskuste - eelkõige põhipädevuste - arendamine koos nendega seotud õpetamis- ja hindamismeetoditega;</w:t>
                      </w:r>
                    </w:p>
                    <w:p w14:paraId="24AF044F" w14:textId="77777777" w:rsidR="00F213B6" w:rsidRPr="00D82156" w:rsidRDefault="00F213B6" w:rsidP="00F213B6">
                      <w:pPr>
                        <w:pStyle w:val="Agency-body-text"/>
                        <w:ind w:left="284" w:right="311"/>
                        <w:rPr>
                          <w:lang w:val="nl-NL"/>
                        </w:rPr>
                      </w:pPr>
                      <w:r w:rsidRPr="00E00B84">
                        <w:rPr>
                          <w:lang w:val="et-EE" w:bidi="et-EE"/>
                        </w:rPr>
                        <w:t>… iga õppuri tugevate külgede kindlakstegemisele keskenduva õppimise hindamine;</w:t>
                      </w:r>
                    </w:p>
                    <w:p w14:paraId="694508E3" w14:textId="77777777" w:rsidR="00F213B6" w:rsidRPr="00D82156" w:rsidRDefault="00F213B6" w:rsidP="00F213B6">
                      <w:pPr>
                        <w:pStyle w:val="Agency-body-text"/>
                        <w:ind w:left="284" w:right="311"/>
                        <w:rPr>
                          <w:lang w:val="nl-NL"/>
                        </w:rPr>
                      </w:pPr>
                      <w:r w:rsidRPr="00E00B84">
                        <w:rPr>
                          <w:lang w:val="et-EE" w:bidi="et-EE"/>
                        </w:rPr>
                        <w:t>… kultuuriliselt arvestav pedagoogika ja õppekava sisu, õppeprotsesside ja õppematerjalide diferentseerimine, et kaasata kõiki õppureid ja rahuldada erinevaid vajadusi;</w:t>
                      </w:r>
                    </w:p>
                    <w:p w14:paraId="1872E387" w14:textId="77777777" w:rsidR="00F213B6" w:rsidRPr="00D82156" w:rsidRDefault="00F213B6" w:rsidP="00F213B6">
                      <w:pPr>
                        <w:pStyle w:val="Agency-body-text"/>
                        <w:ind w:left="284" w:right="311"/>
                        <w:rPr>
                          <w:rFonts w:cstheme="majorBidi"/>
                          <w:lang w:val="nl-NL"/>
                        </w:rPr>
                      </w:pPr>
                      <w:r w:rsidRPr="00E00B84">
                        <w:rPr>
                          <w:lang w:val="et-EE" w:bidi="et-EE"/>
                        </w:rPr>
                        <w:t>… universaalne disaini, diferentseerimise ja muude raamistike põhimõtted ja suunised, et arendada kaasavat õpikeskkonda ja tagada kõigile tähenduslikud õpikogemused;</w:t>
                      </w:r>
                    </w:p>
                    <w:p w14:paraId="0A8F7D93" w14:textId="77777777" w:rsidR="00F213B6" w:rsidRPr="00D82156" w:rsidRDefault="00F213B6" w:rsidP="00F213B6">
                      <w:pPr>
                        <w:pStyle w:val="Agency-body-text"/>
                        <w:ind w:left="284" w:right="311"/>
                        <w:rPr>
                          <w:lang w:val="nl-NL"/>
                        </w:rPr>
                      </w:pPr>
                      <w:r w:rsidRPr="00E00B84">
                        <w:rPr>
                          <w:lang w:val="et-EE" w:bidi="et-EE"/>
                        </w:rPr>
                        <w:t>… personaliseeritud õppemeetodid, mis toetavad kõiki õppureid iseseisva õppimise arendamisel;</w:t>
                      </w:r>
                    </w:p>
                    <w:p w14:paraId="73DAEFF7" w14:textId="7C6CBC84" w:rsidR="00F213B6" w:rsidRPr="00D82156" w:rsidRDefault="00F213B6" w:rsidP="00F213B6">
                      <w:pPr>
                        <w:pStyle w:val="Agency-body-text"/>
                        <w:ind w:left="284" w:right="311"/>
                        <w:rPr>
                          <w:color w:val="262626" w:themeColor="text1" w:themeTint="D9"/>
                          <w:lang w:val="nl-NL"/>
                        </w:rPr>
                      </w:pPr>
                      <w:r w:rsidRPr="00E00B84">
                        <w:rPr>
                          <w:lang w:val="et-EE" w:bidi="et-EE"/>
                        </w:rPr>
                        <w:t>… vajadusel mõnele õppurile individuaalsete õppekavade või sarnaste individuaalsete õppeprogrammide väljatöötamine, rakendamine ja tõhus läbivaatamine</w:t>
                      </w:r>
                      <w:r w:rsidR="006D196D">
                        <w:rPr>
                          <w:lang w:val="et-EE" w:bidi="et-EE"/>
                        </w:rPr>
                        <w:t>.</w:t>
                      </w:r>
                    </w:p>
                  </w:txbxContent>
                </v:textbox>
                <w10:anchorlock/>
              </v:shape>
            </w:pict>
          </mc:Fallback>
        </mc:AlternateContent>
      </w:r>
    </w:p>
    <w:p w14:paraId="5D7C7050" w14:textId="18CDE799" w:rsidR="00622128" w:rsidRPr="00D93E29" w:rsidRDefault="00622128" w:rsidP="000C0184">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12E8B833" w14:textId="64A61887" w:rsidR="00F213B6" w:rsidRPr="00D93E29" w:rsidRDefault="00F213B6" w:rsidP="00F213B6">
      <w:pPr>
        <w:pStyle w:val="Agency-body-text"/>
      </w:pPr>
      <w:r w:rsidRPr="00D93E29">
        <w:rPr>
          <w:b/>
          <w:noProof/>
          <w:lang w:val="et-EE" w:bidi="et-EE"/>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et-EE" w:bidi="et-EE"/>
                              </w:rPr>
                              <w:t>… klassijuhtimisoskuste kasutamine, mis hõlmavad positiivsele klassijuhtimisele süstemaatilisi lähenemisviise;</w:t>
                            </w:r>
                          </w:p>
                          <w:p w14:paraId="52E67887" w14:textId="77777777" w:rsidR="00F213B6" w:rsidRPr="00E00B84" w:rsidRDefault="00F213B6" w:rsidP="00F213B6">
                            <w:pPr>
                              <w:pStyle w:val="Agency-body-text"/>
                              <w:ind w:left="284" w:right="311"/>
                            </w:pPr>
                            <w:r w:rsidRPr="00E00B84">
                              <w:rPr>
                                <w:lang w:val="et-EE" w:bidi="et-EE"/>
                              </w:rPr>
                              <w:t>… töötamine nii individuaalsete õppuritega kui ka heterogeensete gruppidega;</w:t>
                            </w:r>
                          </w:p>
                          <w:p w14:paraId="6EAAAE01" w14:textId="77777777" w:rsidR="00F213B6" w:rsidRPr="00E00B84" w:rsidRDefault="00F213B6" w:rsidP="00F213B6">
                            <w:pPr>
                              <w:pStyle w:val="Agency-body-text"/>
                              <w:ind w:left="284" w:right="311"/>
                            </w:pPr>
                            <w:r w:rsidRPr="00E00B84">
                              <w:rPr>
                                <w:lang w:val="et-EE" w:bidi="et-EE"/>
                              </w:rPr>
                              <w:t>… õppekava kasutamine kaasamise vahendina, mis toetab juurdepääsu õppimisele;</w:t>
                            </w:r>
                          </w:p>
                          <w:p w14:paraId="24E249D6" w14:textId="77777777" w:rsidR="00F213B6" w:rsidRPr="00E00B84" w:rsidRDefault="00F213B6" w:rsidP="00F213B6">
                            <w:pPr>
                              <w:pStyle w:val="Agency-body-text"/>
                              <w:ind w:left="284" w:right="311"/>
                            </w:pPr>
                            <w:r w:rsidRPr="00E00B84">
                              <w:rPr>
                                <w:lang w:val="et-EE" w:bidi="et-EE"/>
                              </w:rPr>
                              <w:t>… õppekavade arendusprotsessides mitmekesisust puudutavate küsimustega tegelemine;</w:t>
                            </w:r>
                          </w:p>
                          <w:p w14:paraId="183758C2" w14:textId="77777777" w:rsidR="00F213B6" w:rsidRPr="00E00B84" w:rsidRDefault="00F213B6" w:rsidP="00F213B6">
                            <w:pPr>
                              <w:pStyle w:val="Agency-body-text"/>
                              <w:ind w:left="284" w:right="311"/>
                            </w:pPr>
                            <w:r w:rsidRPr="00E00B84">
                              <w:rPr>
                                <w:lang w:val="et-EE" w:bidi="et-EE"/>
                              </w:rPr>
                              <w:t>… õppemeetodite, õppesisu ja õpitulemuste diferentseerimine;</w:t>
                            </w:r>
                          </w:p>
                          <w:p w14:paraId="1E54BEEE" w14:textId="77777777" w:rsidR="00F213B6" w:rsidRPr="00E00B84" w:rsidRDefault="00F213B6" w:rsidP="00F213B6">
                            <w:pPr>
                              <w:pStyle w:val="Agency-body-text"/>
                              <w:ind w:left="284" w:right="311"/>
                            </w:pPr>
                            <w:r w:rsidRPr="00E00B84">
                              <w:rPr>
                                <w:lang w:val="et-EE" w:bidi="et-EE"/>
                              </w:rPr>
                              <w:t>… õppimiseesmärkide saavutamiseks tõenduspõhiste õpetusviiside kasutamine, nagu paindlik juhendamine, alternatiivsed õppimisviisid, ühine probleemide lahendamine ja selge tagasiside õppuritele;</w:t>
                            </w:r>
                          </w:p>
                          <w:p w14:paraId="342D69A2" w14:textId="728912CE" w:rsidR="00F213B6" w:rsidRPr="00E00B84" w:rsidRDefault="00707A49" w:rsidP="00F213B6">
                            <w:pPr>
                              <w:pStyle w:val="Agency-body-text"/>
                              <w:ind w:left="284" w:right="311"/>
                            </w:pPr>
                            <w:r>
                              <w:rPr>
                                <w:lang w:val="et-EE" w:bidi="et-EE"/>
                              </w:rPr>
                              <w:t>…</w:t>
                            </w:r>
                            <w:r w:rsidR="00F213B6" w:rsidRPr="00E00B84">
                              <w:rPr>
                                <w:lang w:val="et-EE" w:bidi="et-EE"/>
                              </w:rPr>
                              <w:t xml:space="preserve"> koosõppimise rakendamine, mille puhul õppurid aitavad teineteist erineval moel – sh eakaaslasi juhendades – paindlikes ja hästi läbi mõeldud õppurirühmades;</w:t>
                            </w:r>
                          </w:p>
                          <w:p w14:paraId="4D3A3608" w14:textId="77777777" w:rsidR="00F213B6" w:rsidRPr="00E00B84" w:rsidRDefault="00F213B6" w:rsidP="00F213B6">
                            <w:pPr>
                              <w:pStyle w:val="Agency-body-text"/>
                              <w:ind w:left="284" w:right="311"/>
                            </w:pPr>
                            <w:r w:rsidRPr="00E00B84">
                              <w:rPr>
                                <w:lang w:val="et-EE" w:bidi="et-EE"/>
                              </w:rPr>
                              <w:t>… IKT ja tehniliste abivahendite kasutamine, et toetada paindlikke õpetamisviise;</w:t>
                            </w:r>
                          </w:p>
                          <w:p w14:paraId="4D37A400" w14:textId="0FA3569C" w:rsidR="00F213B6" w:rsidRPr="00E00B84" w:rsidRDefault="00707A49" w:rsidP="00F213B6">
                            <w:pPr>
                              <w:pStyle w:val="Agency-body-text"/>
                              <w:ind w:left="284" w:right="311"/>
                            </w:pPr>
                            <w:r>
                              <w:rPr>
                                <w:lang w:val="et-EE" w:bidi="et-EE"/>
                              </w:rPr>
                              <w:t>…</w:t>
                            </w:r>
                            <w:r w:rsidR="00F213B6" w:rsidRPr="00E00B84">
                              <w:rPr>
                                <w:lang w:val="et-EE" w:bidi="et-EE"/>
                              </w:rPr>
                              <w:t xml:space="preserve"> kujundava ning kokkuvõtva hindamise kasutamine mis toetab õppimist ning ei tegele sildistamisega ega põhjusta negatiivseid tagajärgi õppuritele;</w:t>
                            </w:r>
                          </w:p>
                          <w:p w14:paraId="29DA9455" w14:textId="354BD060" w:rsidR="00F213B6" w:rsidRPr="00F213B6" w:rsidRDefault="00F213B6" w:rsidP="00F213B6">
                            <w:pPr>
                              <w:pStyle w:val="Agency-body-text"/>
                              <w:ind w:left="284" w:right="311"/>
                              <w:rPr>
                                <w:color w:val="262626" w:themeColor="text1" w:themeTint="D9"/>
                              </w:rPr>
                            </w:pPr>
                            <w:r w:rsidRPr="00E00B84">
                              <w:rPr>
                                <w:lang w:val="et-EE" w:bidi="et-EE"/>
                              </w:rPr>
                              <w:t>… mitmesuguste verbaalsete ja mitteverbaalsete suhtlemisoskuste kasutamine, et hõlbustada õppimist.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et-EE" w:bidi="et-EE"/>
                        </w:rPr>
                        <w:t>… klassijuhtimisoskuste kasutamine, mis hõlmavad positiivsele klassijuhtimisele süstemaatilisi lähenemisviise;</w:t>
                      </w:r>
                    </w:p>
                    <w:p w14:paraId="52E67887" w14:textId="77777777" w:rsidR="00F213B6" w:rsidRPr="00E00B84" w:rsidRDefault="00F213B6" w:rsidP="00F213B6">
                      <w:pPr>
                        <w:pStyle w:val="Agency-body-text"/>
                        <w:ind w:left="284" w:right="311"/>
                      </w:pPr>
                      <w:r w:rsidRPr="00E00B84">
                        <w:rPr>
                          <w:lang w:val="et-EE" w:bidi="et-EE"/>
                        </w:rPr>
                        <w:t>… töötamine nii individuaalsete õppuritega kui ka heterogeensete gruppidega;</w:t>
                      </w:r>
                    </w:p>
                    <w:p w14:paraId="6EAAAE01" w14:textId="77777777" w:rsidR="00F213B6" w:rsidRPr="00E00B84" w:rsidRDefault="00F213B6" w:rsidP="00F213B6">
                      <w:pPr>
                        <w:pStyle w:val="Agency-body-text"/>
                        <w:ind w:left="284" w:right="311"/>
                      </w:pPr>
                      <w:r w:rsidRPr="00E00B84">
                        <w:rPr>
                          <w:lang w:val="et-EE" w:bidi="et-EE"/>
                        </w:rPr>
                        <w:t>… õppekava kasutamine kaasamise vahendina, mis toetab juurdepääsu õppimisele;</w:t>
                      </w:r>
                    </w:p>
                    <w:p w14:paraId="24E249D6" w14:textId="77777777" w:rsidR="00F213B6" w:rsidRPr="00E00B84" w:rsidRDefault="00F213B6" w:rsidP="00F213B6">
                      <w:pPr>
                        <w:pStyle w:val="Agency-body-text"/>
                        <w:ind w:left="284" w:right="311"/>
                      </w:pPr>
                      <w:r w:rsidRPr="00E00B84">
                        <w:rPr>
                          <w:lang w:val="et-EE" w:bidi="et-EE"/>
                        </w:rPr>
                        <w:t>… õppekavade arendusprotsessides mitmekesisust puudutavate küsimustega tegelemine;</w:t>
                      </w:r>
                    </w:p>
                    <w:p w14:paraId="183758C2" w14:textId="77777777" w:rsidR="00F213B6" w:rsidRPr="00E00B84" w:rsidRDefault="00F213B6" w:rsidP="00F213B6">
                      <w:pPr>
                        <w:pStyle w:val="Agency-body-text"/>
                        <w:ind w:left="284" w:right="311"/>
                      </w:pPr>
                      <w:r w:rsidRPr="00E00B84">
                        <w:rPr>
                          <w:lang w:val="et-EE" w:bidi="et-EE"/>
                        </w:rPr>
                        <w:t>… õppemeetodite, õppesisu ja õpitulemuste diferentseerimine;</w:t>
                      </w:r>
                    </w:p>
                    <w:p w14:paraId="1E54BEEE" w14:textId="77777777" w:rsidR="00F213B6" w:rsidRPr="00E00B84" w:rsidRDefault="00F213B6" w:rsidP="00F213B6">
                      <w:pPr>
                        <w:pStyle w:val="Agency-body-text"/>
                        <w:ind w:left="284" w:right="311"/>
                      </w:pPr>
                      <w:r w:rsidRPr="00E00B84">
                        <w:rPr>
                          <w:lang w:val="et-EE" w:bidi="et-EE"/>
                        </w:rPr>
                        <w:t>… õppimiseesmärkide saavutamiseks tõenduspõhiste õpetusviiside kasutamine, nagu paindlik juhendamine, alternatiivsed õppimisviisid, ühine probleemide lahendamine ja selge tagasiside õppuritele;</w:t>
                      </w:r>
                    </w:p>
                    <w:p w14:paraId="342D69A2" w14:textId="728912CE" w:rsidR="00F213B6" w:rsidRPr="00E00B84" w:rsidRDefault="00707A49" w:rsidP="00F213B6">
                      <w:pPr>
                        <w:pStyle w:val="Agency-body-text"/>
                        <w:ind w:left="284" w:right="311"/>
                      </w:pPr>
                      <w:r>
                        <w:rPr>
                          <w:lang w:val="et-EE" w:bidi="et-EE"/>
                        </w:rPr>
                        <w:t>…</w:t>
                      </w:r>
                      <w:r w:rsidR="00F213B6" w:rsidRPr="00E00B84">
                        <w:rPr>
                          <w:lang w:val="et-EE" w:bidi="et-EE"/>
                        </w:rPr>
                        <w:t xml:space="preserve"> koosõppimise rakendamine, mille puhul õppurid aitavad teineteist erineval moel – sh eakaaslasi juhendades – paindlikes ja hästi läbi mõeldud õppurirühmades;</w:t>
                      </w:r>
                    </w:p>
                    <w:p w14:paraId="4D3A3608" w14:textId="77777777" w:rsidR="00F213B6" w:rsidRPr="00E00B84" w:rsidRDefault="00F213B6" w:rsidP="00F213B6">
                      <w:pPr>
                        <w:pStyle w:val="Agency-body-text"/>
                        <w:ind w:left="284" w:right="311"/>
                      </w:pPr>
                      <w:r w:rsidRPr="00E00B84">
                        <w:rPr>
                          <w:lang w:val="et-EE" w:bidi="et-EE"/>
                        </w:rPr>
                        <w:t>… IKT ja tehniliste abivahendite kasutamine, et toetada paindlikke õpetamisviise;</w:t>
                      </w:r>
                    </w:p>
                    <w:p w14:paraId="4D37A400" w14:textId="0FA3569C" w:rsidR="00F213B6" w:rsidRPr="00E00B84" w:rsidRDefault="00707A49" w:rsidP="00F213B6">
                      <w:pPr>
                        <w:pStyle w:val="Agency-body-text"/>
                        <w:ind w:left="284" w:right="311"/>
                      </w:pPr>
                      <w:r>
                        <w:rPr>
                          <w:lang w:val="et-EE" w:bidi="et-EE"/>
                        </w:rPr>
                        <w:t>…</w:t>
                      </w:r>
                      <w:r w:rsidR="00F213B6" w:rsidRPr="00E00B84">
                        <w:rPr>
                          <w:lang w:val="et-EE" w:bidi="et-EE"/>
                        </w:rPr>
                        <w:t xml:space="preserve"> kujundava ning kokkuvõtva hindamise kasutamine mis toetab õppimist ning ei tegele sildistamisega ega põhjusta negatiivseid tagajärgi õppuritele;</w:t>
                      </w:r>
                    </w:p>
                    <w:p w14:paraId="29DA9455" w14:textId="354BD060" w:rsidR="00F213B6" w:rsidRPr="00F213B6" w:rsidRDefault="00F213B6" w:rsidP="00F213B6">
                      <w:pPr>
                        <w:pStyle w:val="Agency-body-text"/>
                        <w:ind w:left="284" w:right="311"/>
                        <w:rPr>
                          <w:color w:val="262626" w:themeColor="text1" w:themeTint="D9"/>
                        </w:rPr>
                      </w:pPr>
                      <w:r w:rsidRPr="00E00B84">
                        <w:rPr>
                          <w:lang w:val="et-EE" w:bidi="et-EE"/>
                        </w:rPr>
                        <w:t>… mitmesuguste verbaalsete ja mitteverbaalsete suhtlemisoskuste kasutamine, et hõlbustada õppimist.</w:t>
                      </w:r>
                    </w:p>
                  </w:txbxContent>
                </v:textbox>
                <w10:anchorlock/>
              </v:shape>
            </w:pict>
          </mc:Fallback>
        </mc:AlternateContent>
      </w:r>
    </w:p>
    <w:p w14:paraId="2F185182" w14:textId="6983E60E" w:rsidR="00622128" w:rsidRPr="00D93E29" w:rsidRDefault="00622128" w:rsidP="00622128">
      <w:pPr>
        <w:pStyle w:val="Agency-heading-2"/>
      </w:pPr>
      <w:bookmarkStart w:id="10" w:name="_Toc114040059"/>
      <w:r w:rsidRPr="00D93E29">
        <w:rPr>
          <w:lang w:val="et-EE" w:bidi="et-EE"/>
        </w:rPr>
        <w:t>Töötamine koos teistega</w:t>
      </w:r>
      <w:bookmarkEnd w:id="10"/>
    </w:p>
    <w:p w14:paraId="52222FF4" w14:textId="260D1DB2" w:rsidR="003F079E" w:rsidRPr="00D93E29" w:rsidRDefault="003F079E" w:rsidP="002D020D">
      <w:pPr>
        <w:pStyle w:val="Agency-body-text"/>
      </w:pPr>
      <w:r w:rsidRPr="00D93E29">
        <w:rPr>
          <w:noProof/>
          <w:lang w:val="et-EE" w:bidi="et-EE"/>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Toetamine, koostöö ja meeskonnatöö on väga olulised lähenemisviisid kõigi õpetajate ja teiste haridusalaste esindajate jaoks.</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Selle põhiväärtusega seotud pädevusvaldkonnad on: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õppuritele tõelise hääle andmine;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lapsevanemate ja peredega;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erinevate haridusalaste esindajatega.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Toetamine, koostöö ja meeskonnatöö on väga olulised lähenemisviisid kõigi õpetajate ja teiste haridusalaste esindajate jaoks.</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et-EE" w:bidi="et-EE"/>
                        </w:rPr>
                        <w:t>Selle põhiväärtusega seotud pädevusvaldkonnad on:</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õppuritele tõelise hääle andmine;</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lapsevanemate ja peredega;</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et-EE" w:bidi="et-EE"/>
                        </w:rPr>
                        <w:t>-</w:t>
                      </w:r>
                      <w:r w:rsidRPr="00F213B6">
                        <w:rPr>
                          <w:color w:val="262626" w:themeColor="text1" w:themeTint="D9"/>
                          <w:lang w:val="et-EE" w:bidi="et-EE"/>
                        </w:rPr>
                        <w:tab/>
                        <w:t>koostöö erinevate haridusalaste esindajatega.</w:t>
                      </w:r>
                    </w:p>
                  </w:txbxContent>
                </v:textbox>
                <w10:anchorlock/>
              </v:shape>
            </w:pict>
          </mc:Fallback>
        </mc:AlternateContent>
      </w:r>
    </w:p>
    <w:p w14:paraId="393CCFC2" w14:textId="6D50DC59" w:rsidR="00622128" w:rsidRPr="00D93E29" w:rsidRDefault="00622128" w:rsidP="00BF6AFD">
      <w:pPr>
        <w:pStyle w:val="Agency-heading-3"/>
      </w:pPr>
      <w:bookmarkStart w:id="11" w:name="_Toc114040060"/>
      <w:r w:rsidRPr="00D93E29">
        <w:rPr>
          <w:lang w:val="et-EE" w:bidi="et-EE"/>
        </w:rPr>
        <w:lastRenderedPageBreak/>
        <w:t>Õppuritele tõelise hääle andmine</w:t>
      </w:r>
      <w:bookmarkEnd w:id="11"/>
    </w:p>
    <w:p w14:paraId="6CFB25E8" w14:textId="1A018BC2" w:rsidR="00622128" w:rsidRPr="00D93E29" w:rsidRDefault="00622128" w:rsidP="000C0184">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24DC5E50" w14:textId="3970286B" w:rsidR="00EE1ABC" w:rsidRPr="00D93E29" w:rsidRDefault="00EE1ABC" w:rsidP="00EE1ABC">
      <w:pPr>
        <w:pStyle w:val="Agency-body-text"/>
      </w:pPr>
      <w:r w:rsidRPr="00D93E29">
        <w:rPr>
          <w:b/>
          <w:noProof/>
          <w:lang w:val="et-EE" w:bidi="et-EE"/>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083E5633" w:rsidR="00EE1ABC" w:rsidRPr="00EE1ABC" w:rsidRDefault="00707A49" w:rsidP="00EE1ABC">
                            <w:pPr>
                              <w:pStyle w:val="Agency-body-text"/>
                              <w:ind w:left="284" w:right="311"/>
                              <w:rPr>
                                <w:color w:val="262626" w:themeColor="text1" w:themeTint="D9"/>
                              </w:rPr>
                            </w:pPr>
                            <w:r>
                              <w:rPr>
                                <w:color w:val="262626" w:themeColor="text1" w:themeTint="D9"/>
                                <w:lang w:val="et-EE" w:bidi="et-EE"/>
                              </w:rPr>
                              <w:t>…</w:t>
                            </w:r>
                            <w:r w:rsidR="00EE1ABC" w:rsidRPr="00EE1ABC">
                              <w:rPr>
                                <w:color w:val="262626" w:themeColor="text1" w:themeTint="D9"/>
                                <w:lang w:val="et-EE" w:bidi="et-EE"/>
                              </w:rPr>
                              <w:t xml:space="preserve"> õppurid on kvaliteetse hariduse ressurss;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et-EE" w:bidi="et-EE"/>
                              </w:rPr>
                              <w:t>… õppurite arvamusi tuleb kuulata teemadel, mis puudutavad nende koolikogemusi, õppimise toetamist ja tuleviku planeerimist;</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et-EE" w:bidi="et-EE"/>
                              </w:rPr>
                              <w:t>… õppurite isiklikud unistused, eesmärgid ja hirmud on olulised ja neid tuleb kuulda võtta, eelkõige nende õppurite puhul, kellel on erivajadused või kes kuuluvad haavatavatesse ja raskesti ligipääsetavatesse rühmadesse, ning sealhulgas nende õppurite puhul, kes on väljaspool ametlikku haridust või koolieelses või -järgses õppes.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083E5633" w:rsidR="00EE1ABC" w:rsidRPr="00EE1ABC" w:rsidRDefault="00707A49" w:rsidP="00EE1ABC">
                      <w:pPr>
                        <w:pStyle w:val="Agency-body-text"/>
                        <w:ind w:left="284" w:right="311"/>
                        <w:rPr>
                          <w:color w:val="262626" w:themeColor="text1" w:themeTint="D9"/>
                        </w:rPr>
                      </w:pPr>
                      <w:r>
                        <w:rPr>
                          <w:color w:val="262626" w:themeColor="text1" w:themeTint="D9"/>
                          <w:lang w:val="et-EE" w:bidi="et-EE"/>
                        </w:rPr>
                        <w:t>…</w:t>
                      </w:r>
                      <w:r w:rsidR="00EE1ABC" w:rsidRPr="00EE1ABC">
                        <w:rPr>
                          <w:color w:val="262626" w:themeColor="text1" w:themeTint="D9"/>
                          <w:lang w:val="et-EE" w:bidi="et-EE"/>
                        </w:rPr>
                        <w:t xml:space="preserve"> õppurid on kvaliteetse hariduse ressurss;</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et-EE" w:bidi="et-EE"/>
                        </w:rPr>
                        <w:t>… õppurite arvamusi tuleb kuulata teemadel, mis puudutavad nende koolikogemusi, õppimise toetamist ja tuleviku planeerimist;</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et-EE" w:bidi="et-EE"/>
                        </w:rPr>
                        <w:t>… õppurite isiklikud unistused, eesmärgid ja hirmud on olulised ja neid tuleb kuulda võtta, eelkõige nende õppurite puhul, kellel on erivajadused või kes kuuluvad haavatavatesse ja raskesti ligipääsetavatesse rühmadesse, ning sealhulgas nende õppurite puhul, kes on väljaspool ametlikku haridust või koolieelses või -järgses õppes.</w:t>
                      </w:r>
                    </w:p>
                  </w:txbxContent>
                </v:textbox>
                <w10:anchorlock/>
              </v:shape>
            </w:pict>
          </mc:Fallback>
        </mc:AlternateContent>
      </w:r>
    </w:p>
    <w:p w14:paraId="5EEB790E" w14:textId="72038434" w:rsidR="00622128" w:rsidRPr="00D93E29" w:rsidRDefault="00622128" w:rsidP="000C0184">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297AA40A" w14:textId="400A5302" w:rsidR="00EE1ABC" w:rsidRPr="00D93E29" w:rsidRDefault="00EE1ABC" w:rsidP="00BF6AFD">
      <w:pPr>
        <w:pStyle w:val="Agency-body-text"/>
      </w:pPr>
      <w:r w:rsidRPr="00D93E29">
        <w:rPr>
          <w:b/>
          <w:noProof/>
          <w:lang w:val="et-EE" w:bidi="et-EE"/>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et-EE" w:bidi="et-EE"/>
                              </w:rPr>
                              <w:t>… õppurite hääl hõlmab õppurite ja nende perede väärtusi, arvamusi, uskumusi, vaateid ja seisukohti, samuti ka seda, mil määral nendega arvestatakse ja neid järgitakse nende elu mõjutavate oluliste otsuste tegemisel;</w:t>
                            </w:r>
                          </w:p>
                          <w:p w14:paraId="13701817" w14:textId="77777777" w:rsidR="00A732BC" w:rsidRPr="00E00B84" w:rsidRDefault="00A732BC" w:rsidP="00A732BC">
                            <w:pPr>
                              <w:pStyle w:val="Agency-body-text"/>
                              <w:ind w:left="284" w:right="311"/>
                            </w:pPr>
                            <w:r w:rsidRPr="00E00B84">
                              <w:rPr>
                                <w:lang w:val="et-EE" w:bidi="et-EE"/>
                              </w:rPr>
                              <w:t>… teatavatel õppurite rühmadel ja peredel on tõrjumise oht;</w:t>
                            </w:r>
                          </w:p>
                          <w:p w14:paraId="4E58E446" w14:textId="77777777" w:rsidR="00A732BC" w:rsidRPr="00E00B84" w:rsidRDefault="00A732BC" w:rsidP="00A732BC">
                            <w:pPr>
                              <w:pStyle w:val="Agency-body-text"/>
                              <w:ind w:left="284" w:right="311"/>
                            </w:pPr>
                            <w:r w:rsidRPr="00E00B84">
                              <w:rPr>
                                <w:lang w:val="et-EE" w:bidi="et-EE"/>
                              </w:rPr>
                              <w:t>… õppurite autonoomia ja enesemääratluse arendamine, mis nõuab seotust/ühendumist ja usku, et kõik on võimelised õppima;</w:t>
                            </w:r>
                          </w:p>
                          <w:p w14:paraId="433A3AEE" w14:textId="77777777" w:rsidR="00A732BC" w:rsidRPr="00E00B84" w:rsidRDefault="00A732BC" w:rsidP="00A732BC">
                            <w:pPr>
                              <w:pStyle w:val="Agency-body-text"/>
                              <w:ind w:left="284" w:right="311"/>
                            </w:pPr>
                            <w:r w:rsidRPr="00E00B84">
                              <w:rPr>
                                <w:lang w:val="et-EE" w:bidi="et-EE"/>
                              </w:rPr>
                              <w:t>… erinevad viisid, kuidas kutsuda õppureid oma vaateid väljendama;</w:t>
                            </w:r>
                          </w:p>
                          <w:p w14:paraId="743C5EE4" w14:textId="5A7D867E" w:rsidR="00EE1ABC" w:rsidRPr="00A732BC" w:rsidRDefault="00A732BC" w:rsidP="00A732BC">
                            <w:pPr>
                              <w:pStyle w:val="Agency-body-text"/>
                              <w:ind w:left="284" w:right="311"/>
                            </w:pPr>
                            <w:r w:rsidRPr="00E00B84">
                              <w:rPr>
                                <w:lang w:val="et-EE" w:bidi="et-EE"/>
                              </w:rPr>
                              <w:t>… eneseteostuse, eneseväljenduse ja kõige haavatavamaid õppureid esindavate huvigruppide rollide tähtsus</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et-EE" w:bidi="et-EE"/>
                        </w:rPr>
                        <w:t>… õppurite hääl hõlmab õppurite ja nende perede väärtusi, arvamusi, uskumusi, vaateid ja seisukohti, samuti ka seda, mil määral nendega arvestatakse ja neid järgitakse nende elu mõjutavate oluliste otsuste tegemisel;</w:t>
                      </w:r>
                    </w:p>
                    <w:p w14:paraId="13701817" w14:textId="77777777" w:rsidR="00A732BC" w:rsidRPr="00E00B84" w:rsidRDefault="00A732BC" w:rsidP="00A732BC">
                      <w:pPr>
                        <w:pStyle w:val="Agency-body-text"/>
                        <w:ind w:left="284" w:right="311"/>
                      </w:pPr>
                      <w:r w:rsidRPr="00E00B84">
                        <w:rPr>
                          <w:lang w:val="et-EE" w:bidi="et-EE"/>
                        </w:rPr>
                        <w:t>… teatavatel õppurite rühmadel ja peredel on tõrjumise oht;</w:t>
                      </w:r>
                    </w:p>
                    <w:p w14:paraId="4E58E446" w14:textId="77777777" w:rsidR="00A732BC" w:rsidRPr="00E00B84" w:rsidRDefault="00A732BC" w:rsidP="00A732BC">
                      <w:pPr>
                        <w:pStyle w:val="Agency-body-text"/>
                        <w:ind w:left="284" w:right="311"/>
                      </w:pPr>
                      <w:r w:rsidRPr="00E00B84">
                        <w:rPr>
                          <w:lang w:val="et-EE" w:bidi="et-EE"/>
                        </w:rPr>
                        <w:t>… õppurite autonoomia ja enesemääratluse arendamine, mis nõuab seotust/ühendumist ja usku, et kõik on võimelised õppima;</w:t>
                      </w:r>
                    </w:p>
                    <w:p w14:paraId="433A3AEE" w14:textId="77777777" w:rsidR="00A732BC" w:rsidRPr="00E00B84" w:rsidRDefault="00A732BC" w:rsidP="00A732BC">
                      <w:pPr>
                        <w:pStyle w:val="Agency-body-text"/>
                        <w:ind w:left="284" w:right="311"/>
                      </w:pPr>
                      <w:r w:rsidRPr="00E00B84">
                        <w:rPr>
                          <w:lang w:val="et-EE" w:bidi="et-EE"/>
                        </w:rPr>
                        <w:t>… erinevad viisid, kuidas kutsuda õppureid oma vaateid väljendama;</w:t>
                      </w:r>
                    </w:p>
                    <w:p w14:paraId="743C5EE4" w14:textId="5A7D867E" w:rsidR="00EE1ABC" w:rsidRPr="00A732BC" w:rsidRDefault="00A732BC" w:rsidP="00A732BC">
                      <w:pPr>
                        <w:pStyle w:val="Agency-body-text"/>
                        <w:ind w:left="284" w:right="311"/>
                      </w:pPr>
                      <w:r w:rsidRPr="00E00B84">
                        <w:rPr>
                          <w:lang w:val="et-EE" w:bidi="et-EE"/>
                        </w:rPr>
                        <w:t>… eneseteostuse, eneseväljenduse ja kõige haavatavamaid õppureid esindavate huvigruppide rollide tähtsus</w:t>
                      </w:r>
                      <w:r w:rsidR="006D196D">
                        <w:rPr>
                          <w:lang w:val="et-EE" w:bidi="et-EE"/>
                        </w:rPr>
                        <w:t>.</w:t>
                      </w:r>
                    </w:p>
                  </w:txbxContent>
                </v:textbox>
                <w10:anchorlock/>
              </v:shape>
            </w:pict>
          </mc:Fallback>
        </mc:AlternateContent>
      </w:r>
    </w:p>
    <w:p w14:paraId="6530385B" w14:textId="20AC10D5" w:rsidR="001600DB" w:rsidRPr="00D93E29" w:rsidRDefault="00622128" w:rsidP="000C0184">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06D9246E" w14:textId="7D660BC7" w:rsidR="00EE1ABC" w:rsidRPr="00D93E29" w:rsidRDefault="00A732BC" w:rsidP="00EE1ABC">
      <w:pPr>
        <w:pStyle w:val="Agency-body-text"/>
      </w:pPr>
      <w:r w:rsidRPr="00D93E29">
        <w:rPr>
          <w:b/>
          <w:noProof/>
          <w:lang w:val="et-EE" w:bidi="et-EE"/>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1C9D70CF" w:rsidR="00A732BC" w:rsidRPr="00A732BC" w:rsidRDefault="00707A49" w:rsidP="00A732BC">
                            <w:pPr>
                              <w:pStyle w:val="Agency-body-text"/>
                              <w:ind w:left="284" w:right="311"/>
                              <w:rPr>
                                <w:color w:val="262626" w:themeColor="text1" w:themeTint="D9"/>
                              </w:rPr>
                            </w:pPr>
                            <w:r>
                              <w:rPr>
                                <w:color w:val="262626" w:themeColor="text1" w:themeTint="D9"/>
                                <w:lang w:val="et-EE" w:bidi="et-EE"/>
                              </w:rPr>
                              <w:t>…</w:t>
                            </w:r>
                            <w:r w:rsidR="00A732BC" w:rsidRPr="00A732BC">
                              <w:rPr>
                                <w:color w:val="262626" w:themeColor="text1" w:themeTint="D9"/>
                                <w:lang w:val="et-EE" w:bidi="et-EE"/>
                              </w:rPr>
                              <w:t xml:space="preserve"> tähelepanelikult ja lugupidavalt õppurite seisukohtade kuulamine;</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 seisukohtade arvestamine ja nende tunnustamine aruteludes võrdse ja lahutamatu osana;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õppuritele ideede või plaanide algatamise võimaluse andmine, mis viiakse edasi ühiseks aruteluks ja mida saab rakendada ja lisada poliitilistesse otsustesse kohalikul, piirkondlikul ja/või riiklikul tasandil;</w:t>
                            </w:r>
                          </w:p>
                          <w:p w14:paraId="06AC1F41" w14:textId="5EFD714A" w:rsidR="00A732BC" w:rsidRPr="00A732BC" w:rsidRDefault="00707A49" w:rsidP="00A732BC">
                            <w:pPr>
                              <w:pStyle w:val="Agency-body-text"/>
                              <w:ind w:left="284" w:right="311"/>
                              <w:rPr>
                                <w:color w:val="262626" w:themeColor="text1" w:themeTint="D9"/>
                                <w:lang w:eastAsia="x-none"/>
                              </w:rPr>
                            </w:pPr>
                            <w:r>
                              <w:rPr>
                                <w:color w:val="262626" w:themeColor="text1" w:themeTint="D9"/>
                                <w:lang w:val="et-EE" w:bidi="et-EE"/>
                              </w:rPr>
                              <w:t>…</w:t>
                            </w:r>
                            <w:r w:rsidR="00A732BC" w:rsidRPr="00A732BC">
                              <w:rPr>
                                <w:color w:val="262626" w:themeColor="text1" w:themeTint="D9"/>
                                <w:lang w:val="et-EE" w:bidi="et-EE"/>
                              </w:rPr>
                              <w:t xml:space="preserve"> iseseisvate ja sõltumatute õppurite arendamine;</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et-EE" w:bidi="et-EE"/>
                              </w:rPr>
                              <w:t>… tagamine, et kõik õppurid saaksid olla aktiivsed otsustajad õppimis- ja hindamisprotsessides, milles nad osalevad;</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et-EE" w:bidi="et-EE"/>
                              </w:rPr>
                              <w:t>… õppurite ja nende peredega töötamine, et isikupärastada õppimist ja seada eesmärke.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1C9D70CF" w:rsidR="00A732BC" w:rsidRPr="00A732BC" w:rsidRDefault="00707A49" w:rsidP="00A732BC">
                      <w:pPr>
                        <w:pStyle w:val="Agency-body-text"/>
                        <w:ind w:left="284" w:right="311"/>
                        <w:rPr>
                          <w:color w:val="262626" w:themeColor="text1" w:themeTint="D9"/>
                        </w:rPr>
                      </w:pPr>
                      <w:r>
                        <w:rPr>
                          <w:color w:val="262626" w:themeColor="text1" w:themeTint="D9"/>
                          <w:lang w:val="et-EE" w:bidi="et-EE"/>
                        </w:rPr>
                        <w:t>…</w:t>
                      </w:r>
                      <w:r w:rsidR="00A732BC" w:rsidRPr="00A732BC">
                        <w:rPr>
                          <w:color w:val="262626" w:themeColor="text1" w:themeTint="D9"/>
                          <w:lang w:val="et-EE" w:bidi="et-EE"/>
                        </w:rPr>
                        <w:t xml:space="preserve"> tähelepanelikult ja lugupidavalt õppurite seisukohtade kuulamine;</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 seisukohtade arvestamine ja nende tunnustamine aruteludes võrdse ja lahutamatu osana;</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õppuritele ideede või plaanide algatamise võimaluse andmine, mis viiakse edasi ühiseks aruteluks ja mida saab rakendada ja lisada poliitilistesse otsustesse kohalikul, piirkondlikul ja/või riiklikul tasandil;</w:t>
                      </w:r>
                    </w:p>
                    <w:p w14:paraId="06AC1F41" w14:textId="5EFD714A" w:rsidR="00A732BC" w:rsidRPr="00A732BC" w:rsidRDefault="00707A49" w:rsidP="00A732BC">
                      <w:pPr>
                        <w:pStyle w:val="Agency-body-text"/>
                        <w:ind w:left="284" w:right="311"/>
                        <w:rPr>
                          <w:color w:val="262626" w:themeColor="text1" w:themeTint="D9"/>
                          <w:lang w:eastAsia="x-none"/>
                        </w:rPr>
                      </w:pPr>
                      <w:r>
                        <w:rPr>
                          <w:color w:val="262626" w:themeColor="text1" w:themeTint="D9"/>
                          <w:lang w:val="et-EE" w:bidi="et-EE"/>
                        </w:rPr>
                        <w:t>…</w:t>
                      </w:r>
                      <w:r w:rsidR="00A732BC" w:rsidRPr="00A732BC">
                        <w:rPr>
                          <w:color w:val="262626" w:themeColor="text1" w:themeTint="D9"/>
                          <w:lang w:val="et-EE" w:bidi="et-EE"/>
                        </w:rPr>
                        <w:t xml:space="preserve"> iseseisvate ja sõltumatute õppurite arendamine;</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et-EE" w:bidi="et-EE"/>
                        </w:rPr>
                        <w:t>… tagamine, et kõik õppurid saaksid olla aktiivsed otsustajad õppimis- ja hindamisprotsessides, milles nad osalevad;</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et-EE" w:bidi="et-EE"/>
                        </w:rPr>
                        <w:t>… õppurite ja nende peredega töötamine, et isikupärastada õppimist ja seada eesmärke.</w:t>
                      </w:r>
                    </w:p>
                  </w:txbxContent>
                </v:textbox>
                <w10:anchorlock/>
              </v:shape>
            </w:pict>
          </mc:Fallback>
        </mc:AlternateContent>
      </w:r>
    </w:p>
    <w:p w14:paraId="5A2D7890" w14:textId="33854088" w:rsidR="00622128" w:rsidRPr="00D93E29" w:rsidRDefault="00622128" w:rsidP="00BF6AFD">
      <w:pPr>
        <w:pStyle w:val="Agency-heading-3"/>
      </w:pPr>
      <w:bookmarkStart w:id="12" w:name="_Toc114040061"/>
      <w:r w:rsidRPr="00D93E29">
        <w:rPr>
          <w:lang w:val="et-EE" w:bidi="et-EE"/>
        </w:rPr>
        <w:lastRenderedPageBreak/>
        <w:t>Koostöö lapsevanemate ja peredega</w:t>
      </w:r>
      <w:bookmarkEnd w:id="12"/>
    </w:p>
    <w:p w14:paraId="1D77063B" w14:textId="3888FBB0" w:rsidR="00622128" w:rsidRPr="00D93E29" w:rsidRDefault="00622128" w:rsidP="00BF6AFD">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298A6CCB" w14:textId="3DE5F7E1" w:rsidR="00EE1ABC" w:rsidRPr="00D93E29" w:rsidRDefault="00A732BC" w:rsidP="00A732BC">
      <w:pPr>
        <w:pStyle w:val="Agency-body-text"/>
      </w:pPr>
      <w:r w:rsidRPr="00D93E29">
        <w:rPr>
          <w:b/>
          <w:noProof/>
          <w:lang w:val="et-EE" w:bidi="et-EE"/>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õpetajad ja koolimeeskonnad jagavad vastutust õppurite enesekohaste oskuste arendamisel;</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lapsevanematele ja peredele hääle andmine on lisaväärtus;</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koostöö lapsevanemate ja peredega on lisaväärtus;</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 ja perede kultuurilise ja sotsiaalse tausta ja vaatenurkade austamine;</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et-EE" w:bidi="et-EE"/>
                              </w:rPr>
                              <w:t>… koolimeeskonnad vastutavad tõhusa suhtluse ja koostöö eest lapsevanemate ja peredega.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õpetajad ja koolimeeskonnad jagavad vastutust õppurite enesekohaste oskuste arendamisel;</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lapsevanematele ja peredele hääle andmine on lisaväärtus;</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koostöö lapsevanemate ja peredega on lisaväärtus;</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et-EE" w:bidi="et-EE"/>
                        </w:rPr>
                        <w:t>… lapsevanemate ja perede kultuurilise ja sotsiaalse tausta ja vaatenurkade austamine;</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et-EE" w:bidi="et-EE"/>
                        </w:rPr>
                        <w:t>… koolimeeskonnad vastutavad tõhusa suhtluse ja koostöö eest lapsevanemate ja peredega.</w:t>
                      </w:r>
                    </w:p>
                  </w:txbxContent>
                </v:textbox>
                <w10:anchorlock/>
              </v:shape>
            </w:pict>
          </mc:Fallback>
        </mc:AlternateContent>
      </w:r>
    </w:p>
    <w:p w14:paraId="2A6B1345" w14:textId="14E78A07" w:rsidR="00622128" w:rsidRPr="00D93E29" w:rsidRDefault="00622128" w:rsidP="00283DF6">
      <w:pPr>
        <w:pStyle w:val="Agency-heading-4"/>
      </w:pPr>
      <w:bookmarkStart w:id="13" w:name="_Hlk88516943"/>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0A4B4214" w14:textId="254F3E7E" w:rsidR="00EE1ABC" w:rsidRPr="00D93E29" w:rsidRDefault="00A732BC" w:rsidP="00283DF6">
      <w:pPr>
        <w:pStyle w:val="Agency-body-text"/>
      </w:pPr>
      <w:r w:rsidRPr="00D93E29">
        <w:rPr>
          <w:b/>
          <w:noProof/>
          <w:lang w:val="et-EE" w:bidi="et-EE"/>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et-EE" w:bidi="et-EE"/>
                              </w:rPr>
                              <w:t>… tõrjutud rühmade identiteedi, esindatuse ja eneseteostuse küsimuste olulisus;</w:t>
                            </w:r>
                          </w:p>
                          <w:p w14:paraId="6CED45D3" w14:textId="77777777" w:rsidR="00A732BC" w:rsidRPr="00E00B84" w:rsidRDefault="00A732BC" w:rsidP="00A732BC">
                            <w:pPr>
                              <w:pStyle w:val="Agency-body-text"/>
                              <w:ind w:left="284" w:right="311"/>
                            </w:pPr>
                            <w:r w:rsidRPr="00E00B84">
                              <w:rPr>
                                <w:lang w:val="et-EE" w:bidi="et-EE"/>
                              </w:rPr>
                              <w:t>… inimestevaheliste suhete mõju õppe-eesmärkide saavutamisele;</w:t>
                            </w:r>
                          </w:p>
                          <w:p w14:paraId="659CA37D" w14:textId="77777777" w:rsidR="00A732BC" w:rsidRPr="00E00B84" w:rsidRDefault="00A732BC" w:rsidP="00A732BC">
                            <w:pPr>
                              <w:pStyle w:val="Agency-body-text"/>
                              <w:ind w:left="284" w:right="311"/>
                            </w:pPr>
                            <w:r w:rsidRPr="00E00B84">
                              <w:rPr>
                                <w:lang w:val="et-EE" w:bidi="et-EE"/>
                              </w:rPr>
                              <w:t>… kaasav õpetamine toimib koostööl põhineval lähenemisviisil;</w:t>
                            </w:r>
                          </w:p>
                          <w:p w14:paraId="3DF7C5E2" w14:textId="51CECE03" w:rsidR="00A732BC" w:rsidRPr="00A732BC" w:rsidRDefault="00A732BC" w:rsidP="00A732BC">
                            <w:pPr>
                              <w:pStyle w:val="Agency-body-text"/>
                              <w:ind w:left="284" w:right="311"/>
                            </w:pPr>
                            <w:r w:rsidRPr="00E00B84">
                              <w:rPr>
                                <w:lang w:val="et-EE" w:bidi="et-EE"/>
                              </w:rPr>
                              <w:t>… positiivsete inimestevaheliste oskuste tähtsus.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et-EE" w:bidi="et-EE"/>
                        </w:rPr>
                        <w:t>… tõrjutud rühmade identiteedi, esindatuse ja eneseteostuse küsimuste olulisus;</w:t>
                      </w:r>
                    </w:p>
                    <w:p w14:paraId="6CED45D3" w14:textId="77777777" w:rsidR="00A732BC" w:rsidRPr="00E00B84" w:rsidRDefault="00A732BC" w:rsidP="00A732BC">
                      <w:pPr>
                        <w:pStyle w:val="Agency-body-text"/>
                        <w:ind w:left="284" w:right="311"/>
                      </w:pPr>
                      <w:r w:rsidRPr="00E00B84">
                        <w:rPr>
                          <w:lang w:val="et-EE" w:bidi="et-EE"/>
                        </w:rPr>
                        <w:t>… inimestevaheliste suhete mõju õppe-eesmärkide saavutamisele;</w:t>
                      </w:r>
                    </w:p>
                    <w:p w14:paraId="659CA37D" w14:textId="77777777" w:rsidR="00A732BC" w:rsidRPr="00E00B84" w:rsidRDefault="00A732BC" w:rsidP="00A732BC">
                      <w:pPr>
                        <w:pStyle w:val="Agency-body-text"/>
                        <w:ind w:left="284" w:right="311"/>
                      </w:pPr>
                      <w:r w:rsidRPr="00E00B84">
                        <w:rPr>
                          <w:lang w:val="et-EE" w:bidi="et-EE"/>
                        </w:rPr>
                        <w:t>… kaasav õpetamine toimib koostööl põhineval lähenemisviisil;</w:t>
                      </w:r>
                    </w:p>
                    <w:p w14:paraId="3DF7C5E2" w14:textId="51CECE03" w:rsidR="00A732BC" w:rsidRPr="00A732BC" w:rsidRDefault="00A732BC" w:rsidP="00A732BC">
                      <w:pPr>
                        <w:pStyle w:val="Agency-body-text"/>
                        <w:ind w:left="284" w:right="311"/>
                      </w:pPr>
                      <w:r w:rsidRPr="00E00B84">
                        <w:rPr>
                          <w:lang w:val="et-EE" w:bidi="et-EE"/>
                        </w:rPr>
                        <w:t>… positiivsete inimestevaheliste oskuste tähtsus.</w:t>
                      </w:r>
                    </w:p>
                  </w:txbxContent>
                </v:textbox>
                <w10:anchorlock/>
              </v:shape>
            </w:pict>
          </mc:Fallback>
        </mc:AlternateContent>
      </w:r>
      <w:bookmarkEnd w:id="13"/>
    </w:p>
    <w:p w14:paraId="78EA0F96" w14:textId="659BFEFD" w:rsidR="001600DB" w:rsidRPr="00D93E29" w:rsidRDefault="00622128" w:rsidP="003F5EC9">
      <w:pPr>
        <w:pStyle w:val="Agency-heading-4"/>
      </w:pPr>
      <w:r w:rsidRPr="00D93E29">
        <w:rPr>
          <w:lang w:val="et-EE" w:bidi="et-EE"/>
        </w:rPr>
        <w:t>Selle pädevusvaldkonna raames arendatavate oluliste oskuste ja võimete hulka kuulu</w:t>
      </w:r>
      <w:r w:rsidR="0092424B">
        <w:rPr>
          <w:lang w:val="et-EE" w:bidi="et-EE"/>
        </w:rPr>
        <w:t>vad </w:t>
      </w:r>
      <w:r w:rsidR="00707A49">
        <w:rPr>
          <w:lang w:val="et-EE" w:bidi="et-EE"/>
        </w:rPr>
        <w:t>…</w:t>
      </w:r>
    </w:p>
    <w:p w14:paraId="2924C059" w14:textId="477CD8C0" w:rsidR="00EE1ABC" w:rsidRPr="00D93E29" w:rsidRDefault="00A732BC" w:rsidP="003F5EC9">
      <w:pPr>
        <w:pStyle w:val="Agency-body-text"/>
      </w:pPr>
      <w:r w:rsidRPr="00D93E29">
        <w:rPr>
          <w:b/>
          <w:noProof/>
          <w:lang w:val="et-EE" w:bidi="et-EE"/>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et-EE" w:bidi="et-EE"/>
                              </w:rPr>
                              <w:t>… õppurite, lapsevanemate ja perede eneseteostuse toetamine;</w:t>
                            </w:r>
                          </w:p>
                          <w:p w14:paraId="418BFDA6" w14:textId="77777777" w:rsidR="00A732BC" w:rsidRPr="00E00B84" w:rsidRDefault="00A732BC" w:rsidP="00A732BC">
                            <w:pPr>
                              <w:pStyle w:val="Agency-body-text"/>
                              <w:ind w:left="284" w:right="311"/>
                            </w:pPr>
                            <w:r w:rsidRPr="00E00B84">
                              <w:rPr>
                                <w:lang w:val="et-EE" w:bidi="et-EE"/>
                              </w:rPr>
                              <w:t>… lapsevanemate ja perede tõhus kaasamine nende lapse õppimise toetamisse;</w:t>
                            </w:r>
                          </w:p>
                          <w:p w14:paraId="328E9A87" w14:textId="77777777" w:rsidR="00A732BC" w:rsidRPr="00E00B84" w:rsidRDefault="00A732BC" w:rsidP="00A732BC">
                            <w:pPr>
                              <w:pStyle w:val="Agency-body-text"/>
                              <w:ind w:left="284" w:right="311"/>
                            </w:pPr>
                            <w:r w:rsidRPr="00E00B84">
                              <w:rPr>
                                <w:lang w:val="et-EE" w:bidi="et-EE"/>
                              </w:rPr>
                              <w:t>… tõhus suhtlemine erineva kultuurilise, etnilise, keelelise ja sotsiaalse taustaga lapsevanemate ja peredega;</w:t>
                            </w:r>
                          </w:p>
                          <w:p w14:paraId="23CB02FD" w14:textId="77777777" w:rsidR="00A732BC" w:rsidRPr="00E00B84" w:rsidRDefault="00A732BC" w:rsidP="00A732BC">
                            <w:pPr>
                              <w:pStyle w:val="Agency-body-text"/>
                              <w:ind w:left="284" w:right="311"/>
                            </w:pPr>
                            <w:r w:rsidRPr="00E00B84">
                              <w:rPr>
                                <w:lang w:val="et-EE" w:bidi="et-EE"/>
                              </w:rPr>
                              <w:t>… õppurite ja nende perede enda reaalsuse mõistmine;</w:t>
                            </w:r>
                          </w:p>
                          <w:p w14:paraId="03AEFC9E" w14:textId="3BF017A6" w:rsidR="00A732BC" w:rsidRPr="00A732BC" w:rsidRDefault="00A732BC" w:rsidP="00A732BC">
                            <w:pPr>
                              <w:pStyle w:val="Agency-body-text"/>
                              <w:ind w:left="284" w:right="311"/>
                            </w:pPr>
                            <w:r w:rsidRPr="00E00B84">
                              <w:rPr>
                                <w:lang w:val="et-EE" w:bidi="et-EE"/>
                              </w:rPr>
                              <w:t>… kooli ja lapsevanemate partnerluse hõlbustamine ja võimaluste loomine ja säilitamine, et kaasata vanemaid kooliarendusse</w:t>
                            </w:r>
                            <w:r w:rsidR="006D196D">
                              <w:rPr>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et-EE" w:bidi="et-EE"/>
                        </w:rPr>
                        <w:t>… õppurite, lapsevanemate ja perede eneseteostuse toetamine;</w:t>
                      </w:r>
                    </w:p>
                    <w:p w14:paraId="418BFDA6" w14:textId="77777777" w:rsidR="00A732BC" w:rsidRPr="00E00B84" w:rsidRDefault="00A732BC" w:rsidP="00A732BC">
                      <w:pPr>
                        <w:pStyle w:val="Agency-body-text"/>
                        <w:ind w:left="284" w:right="311"/>
                      </w:pPr>
                      <w:r w:rsidRPr="00E00B84">
                        <w:rPr>
                          <w:lang w:val="et-EE" w:bidi="et-EE"/>
                        </w:rPr>
                        <w:t>… lapsevanemate ja perede tõhus kaasamine nende lapse õppimise toetamisse;</w:t>
                      </w:r>
                    </w:p>
                    <w:p w14:paraId="328E9A87" w14:textId="77777777" w:rsidR="00A732BC" w:rsidRPr="00E00B84" w:rsidRDefault="00A732BC" w:rsidP="00A732BC">
                      <w:pPr>
                        <w:pStyle w:val="Agency-body-text"/>
                        <w:ind w:left="284" w:right="311"/>
                      </w:pPr>
                      <w:r w:rsidRPr="00E00B84">
                        <w:rPr>
                          <w:lang w:val="et-EE" w:bidi="et-EE"/>
                        </w:rPr>
                        <w:t>… tõhus suhtlemine erineva kultuurilise, etnilise, keelelise ja sotsiaalse taustaga lapsevanemate ja peredega;</w:t>
                      </w:r>
                    </w:p>
                    <w:p w14:paraId="23CB02FD" w14:textId="77777777" w:rsidR="00A732BC" w:rsidRPr="00E00B84" w:rsidRDefault="00A732BC" w:rsidP="00A732BC">
                      <w:pPr>
                        <w:pStyle w:val="Agency-body-text"/>
                        <w:ind w:left="284" w:right="311"/>
                      </w:pPr>
                      <w:r w:rsidRPr="00E00B84">
                        <w:rPr>
                          <w:lang w:val="et-EE" w:bidi="et-EE"/>
                        </w:rPr>
                        <w:t>… õppurite ja nende perede enda reaalsuse mõistmine;</w:t>
                      </w:r>
                    </w:p>
                    <w:p w14:paraId="03AEFC9E" w14:textId="3BF017A6" w:rsidR="00A732BC" w:rsidRPr="00A732BC" w:rsidRDefault="00A732BC" w:rsidP="00A732BC">
                      <w:pPr>
                        <w:pStyle w:val="Agency-body-text"/>
                        <w:ind w:left="284" w:right="311"/>
                      </w:pPr>
                      <w:r w:rsidRPr="00E00B84">
                        <w:rPr>
                          <w:lang w:val="et-EE" w:bidi="et-EE"/>
                        </w:rPr>
                        <w:t>… kooli ja lapsevanemate partnerluse hõlbustamine ja võimaluste loomine ja säilitamine, et kaasata vanemaid kooliarendusse</w:t>
                      </w:r>
                      <w:r w:rsidR="006D196D">
                        <w:rPr>
                          <w:lang w:val="et-EE" w:bidi="et-EE"/>
                        </w:rPr>
                        <w:t>.</w:t>
                      </w:r>
                    </w:p>
                  </w:txbxContent>
                </v:textbox>
                <w10:anchorlock/>
              </v:shape>
            </w:pict>
          </mc:Fallback>
        </mc:AlternateContent>
      </w:r>
    </w:p>
    <w:p w14:paraId="6671ED69" w14:textId="79DD2A9D" w:rsidR="00622128" w:rsidRPr="00D93E29" w:rsidRDefault="00622128" w:rsidP="003F5EC9">
      <w:pPr>
        <w:pStyle w:val="Agency-heading-3"/>
      </w:pPr>
      <w:bookmarkStart w:id="14" w:name="_Toc114040062"/>
      <w:r w:rsidRPr="00D93E29">
        <w:rPr>
          <w:lang w:val="et-EE" w:bidi="et-EE"/>
        </w:rPr>
        <w:lastRenderedPageBreak/>
        <w:t>Koostöö erinevate haridusalaste esindajatega</w:t>
      </w:r>
      <w:bookmarkEnd w:id="14"/>
    </w:p>
    <w:p w14:paraId="3BADCB28" w14:textId="7D137F46" w:rsidR="00622128" w:rsidRPr="00D93E29" w:rsidRDefault="00622128" w:rsidP="003F5EC9">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6B203AD" w14:textId="06C32E1D" w:rsidR="00775115" w:rsidRPr="00D93E29" w:rsidRDefault="00775115" w:rsidP="00775115">
      <w:pPr>
        <w:pStyle w:val="Agency-body-text"/>
      </w:pPr>
      <w:r w:rsidRPr="00D93E29">
        <w:rPr>
          <w:b/>
          <w:noProof/>
          <w:lang w:val="et-EE" w:bidi="et-EE"/>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et õpetajad ei tööta isoleeritult;</w:t>
                            </w:r>
                          </w:p>
                          <w:p w14:paraId="01782BA8"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kolleegide kutsealasest taustast, kogemusest ja vaatenurkadest;</w:t>
                            </w:r>
                          </w:p>
                          <w:p w14:paraId="7A2F8DE4"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kaasav haridus nõuab kõigilt haridustöötajatelt meeskonnatööd, et jagada ja ja ära tunda erinevaid vajadusi, huvisid ja muresid;</w:t>
                            </w:r>
                          </w:p>
                          <w:p w14:paraId="0D635713"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kaasav haridus eeldab meeskonnategevuse arendamisel erinevate haridustöötajate paindlikku rollijaotust, pidades silmas ühiseid eesmärke;</w:t>
                            </w:r>
                          </w:p>
                          <w:p w14:paraId="37101A7E" w14:textId="04C80723"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toetamine, koostöö ja meeskonnatöö on väga olulised lähenemisviisid kõigi õpetajate ja teiste haridusalaste esindajate jaoks, mida tuleks toetada;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koostöine meeskonnatöö toetab kutsealast õppimist koos teiste haridustöötajatega ja teistelt haridustöötajatelt.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et õpetajad ei tööta isoleeritult;</w:t>
                      </w:r>
                    </w:p>
                    <w:p w14:paraId="01782BA8"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teadlikkus kolleegide kutsealasest taustast, kogemusest ja vaatenurkadest;</w:t>
                      </w:r>
                    </w:p>
                    <w:p w14:paraId="7A2F8DE4"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kaasav haridus nõuab kõigilt haridustöötajatelt meeskonnatööd, et jagada ja ja ära tunda erinevaid vajadusi, huvisid ja muresid;</w:t>
                      </w:r>
                    </w:p>
                    <w:p w14:paraId="0D635713" w14:textId="77777777" w:rsidR="00775115" w:rsidRPr="00D82156" w:rsidRDefault="00775115" w:rsidP="00775115">
                      <w:pPr>
                        <w:pStyle w:val="Agency-body-text"/>
                        <w:ind w:left="284" w:right="311"/>
                        <w:rPr>
                          <w:color w:val="262626" w:themeColor="text1" w:themeTint="D9"/>
                          <w:lang w:val="pt-PT"/>
                        </w:rPr>
                      </w:pPr>
                      <w:r w:rsidRPr="00775115">
                        <w:rPr>
                          <w:color w:val="262626" w:themeColor="text1" w:themeTint="D9"/>
                          <w:lang w:val="et-EE" w:bidi="et-EE"/>
                        </w:rPr>
                        <w:t>… kaasav haridus eeldab meeskonnategevuse arendamisel erinevate haridustöötajate paindlikku rollijaotust, pidades silmas ühiseid eesmärke;</w:t>
                      </w:r>
                    </w:p>
                    <w:p w14:paraId="37101A7E" w14:textId="04C80723"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toetamine, koostöö ja meeskonnatöö on väga olulised lähenemisviisid kõigi õpetajate ja teiste haridusalaste esindajate jaoks, mida tuleks toetada;</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koostöine meeskonnatöö toetab kutsealast õppimist koos teiste haridustöötajatega ja teistelt haridustöötajatelt.</w:t>
                      </w:r>
                    </w:p>
                  </w:txbxContent>
                </v:textbox>
                <w10:anchorlock/>
              </v:shape>
            </w:pict>
          </mc:Fallback>
        </mc:AlternateContent>
      </w:r>
    </w:p>
    <w:p w14:paraId="0087A88C" w14:textId="4995154A" w:rsidR="00622128" w:rsidRPr="00D93E29" w:rsidRDefault="00622128" w:rsidP="00F044A5">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1740053D" w14:textId="2D25AB45" w:rsidR="00775115" w:rsidRPr="00D93E29" w:rsidRDefault="00775115" w:rsidP="00775115">
      <w:pPr>
        <w:pStyle w:val="Agency-body-text"/>
      </w:pPr>
      <w:r w:rsidRPr="00D93E29">
        <w:rPr>
          <w:b/>
          <w:noProof/>
          <w:lang w:val="et-EE" w:bidi="et-EE"/>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õpetajate ja teiste haridusalaste esindajate vahelise koostöö väärtus ja kasu;</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tugisüsteemid ja -struktuurid, mis on kättesaadavad edasise abi, toetuse ja nõuannete saamiseks;</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mitut valdkonda hõlmavad töömudelid, kus õpetajad teevad kaasavates klassiruumides koostööd teiste ekspertide ja erinevate valdkondade töötajatega;</w:t>
                            </w:r>
                          </w:p>
                          <w:p w14:paraId="222B96E7" w14:textId="08C6764D"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koosõpetamine</w:t>
                            </w:r>
                            <w:r w:rsidR="00775115" w:rsidRPr="00775115">
                              <w:rPr>
                                <w:i/>
                                <w:color w:val="262626" w:themeColor="text1" w:themeTint="D9"/>
                                <w:lang w:val="et-EE" w:bidi="et-EE"/>
                              </w:rPr>
                              <w:t xml:space="preserve">, </w:t>
                            </w:r>
                            <w:r w:rsidR="00775115" w:rsidRPr="00775115">
                              <w:rPr>
                                <w:color w:val="262626" w:themeColor="text1" w:themeTint="D9"/>
                                <w:lang w:val="et-EE" w:bidi="et-EE"/>
                              </w:rPr>
                              <w:t>mille puhul õpetajad teevad meeskonnatööd, kaasates vastavalt vajadusele õppijaid, vanemaid, eakaaslasi, teisi õpetajaid ja koolitöötajaid ning ka eri valdkondade spetsialiste;</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kõigi haridusega tegelevate töötajate keel/terminoloogia, põhilised töömõisted ja -perspektiivid;</w:t>
                            </w:r>
                          </w:p>
                          <w:p w14:paraId="75D75ED0" w14:textId="472AC494" w:rsidR="00775115" w:rsidRPr="00A732BC" w:rsidRDefault="00775115" w:rsidP="00775115">
                            <w:pPr>
                              <w:pStyle w:val="Agency-body-text"/>
                              <w:ind w:left="284" w:right="311"/>
                            </w:pPr>
                            <w:r w:rsidRPr="00775115">
                              <w:rPr>
                                <w:color w:val="262626" w:themeColor="text1" w:themeTint="D9"/>
                                <w:lang w:val="et-EE" w:bidi="et-EE"/>
                              </w:rPr>
                              <w:t>… erinevate osapoolte vahelised võimusuhted, mida tuleb tunnistada ja millega tuleb tõhusalt tegeleda.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õpetajate ja teiste haridusalaste esindajate vahelise koostöö väärtus ja kasu;</w:t>
                      </w:r>
                    </w:p>
                    <w:p w14:paraId="26D2214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tugisüsteemid ja -struktuurid, mis on kättesaadavad edasise abi, toetuse ja nõuannete saamiseks;</w:t>
                      </w:r>
                    </w:p>
                    <w:p w14:paraId="66533BD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mitut valdkonda hõlmavad töömudelid, kus õpetajad teevad kaasavates klassiruumides koostööd teiste ekspertide ja erinevate valdkondade töötajatega;</w:t>
                      </w:r>
                    </w:p>
                    <w:p w14:paraId="222B96E7" w14:textId="08C6764D" w:rsidR="00775115" w:rsidRPr="00775115" w:rsidRDefault="00707A49" w:rsidP="00775115">
                      <w:pPr>
                        <w:pStyle w:val="Agency-body-text"/>
                        <w:ind w:left="284" w:right="311"/>
                        <w:rPr>
                          <w:color w:val="262626" w:themeColor="text1" w:themeTint="D9"/>
                        </w:rPr>
                      </w:pPr>
                      <w:r>
                        <w:rPr>
                          <w:color w:val="262626" w:themeColor="text1" w:themeTint="D9"/>
                          <w:lang w:val="et-EE" w:bidi="et-EE"/>
                        </w:rPr>
                        <w:t>…</w:t>
                      </w:r>
                      <w:r w:rsidR="00775115" w:rsidRPr="00775115">
                        <w:rPr>
                          <w:color w:val="262626" w:themeColor="text1" w:themeTint="D9"/>
                          <w:lang w:val="et-EE" w:bidi="et-EE"/>
                        </w:rPr>
                        <w:t xml:space="preserve"> koosõpetamine</w:t>
                      </w:r>
                      <w:r w:rsidR="00775115" w:rsidRPr="00775115">
                        <w:rPr>
                          <w:i/>
                          <w:color w:val="262626" w:themeColor="text1" w:themeTint="D9"/>
                          <w:lang w:val="et-EE" w:bidi="et-EE"/>
                        </w:rPr>
                        <w:t xml:space="preserve">, </w:t>
                      </w:r>
                      <w:r w:rsidR="00775115" w:rsidRPr="00775115">
                        <w:rPr>
                          <w:color w:val="262626" w:themeColor="text1" w:themeTint="D9"/>
                          <w:lang w:val="et-EE" w:bidi="et-EE"/>
                        </w:rPr>
                        <w:t>mille puhul õpetajad teevad meeskonnatööd, kaasates vastavalt vajadusele õppijaid, vanemaid, eakaaslasi, teisi õpetajaid ja koolitöötajaid ning ka eri valdkondade spetsialiste;</w:t>
                      </w:r>
                    </w:p>
                    <w:p w14:paraId="7D48CFB1"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kõigi haridusega tegelevate töötajate keel/terminoloogia, põhilised töömõisted ja -perspektiivid;</w:t>
                      </w:r>
                    </w:p>
                    <w:p w14:paraId="75D75ED0" w14:textId="472AC494" w:rsidR="00775115" w:rsidRPr="00A732BC" w:rsidRDefault="00775115" w:rsidP="00775115">
                      <w:pPr>
                        <w:pStyle w:val="Agency-body-text"/>
                        <w:ind w:left="284" w:right="311"/>
                      </w:pPr>
                      <w:r w:rsidRPr="00775115">
                        <w:rPr>
                          <w:color w:val="262626" w:themeColor="text1" w:themeTint="D9"/>
                          <w:lang w:val="et-EE" w:bidi="et-EE"/>
                        </w:rPr>
                        <w:t>… erinevate osapoolte vahelised võimusuhted, mida tuleb tunnistada ja millega tuleb tõhusalt tegeleda.</w:t>
                      </w:r>
                    </w:p>
                  </w:txbxContent>
                </v:textbox>
                <w10:anchorlock/>
              </v:shape>
            </w:pict>
          </mc:Fallback>
        </mc:AlternateContent>
      </w:r>
    </w:p>
    <w:p w14:paraId="3EAE15E8" w14:textId="03C9A3B5" w:rsidR="001600DB" w:rsidRPr="00D93E29" w:rsidRDefault="00622128" w:rsidP="009F545D">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3E648EE6" w14:textId="24230597" w:rsidR="00775115" w:rsidRPr="00D93E29" w:rsidRDefault="00775115" w:rsidP="00775115">
      <w:pPr>
        <w:pStyle w:val="Agency-body-text"/>
      </w:pPr>
      <w:r w:rsidRPr="00D93E29">
        <w:rPr>
          <w:b/>
          <w:noProof/>
          <w:lang w:val="et-EE" w:bidi="et-EE"/>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klassiruumi eestvedamise ja juhtumise oskuste rakendamine, mis hõlbustavad tõhusat mitut valdkonda hõlmavat tööd;</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kaasõpetamine ja töötamine paindlikes õpetamismeeskondades;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koolikogukonna osana töötamine ja kooli sisemiste ja väliste ressursside kasutamine;</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klassikogukonna loomine, mis on osa laiemast koolikogukonnast;</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kogu kooli hindamis-, läbivaatamis- ja arenguprotsessidesse panustamine;</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kõigi haridusalaste esindajate ühine probleemide lahendamine;</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panustamine laiematesse koolipartnerlustesse teiste koolide, kogukonnaorganisatsioonide ja muude haridusorganisatsioonidega;</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et-EE" w:bidi="et-EE"/>
                              </w:rPr>
                              <w:t>… mitmesuguste verbaalsete ja mitteverbaalsete suhtlemisoskuste kasutamine, et hõlbustada koostööd teiste töötajatega;</w:t>
                            </w:r>
                          </w:p>
                          <w:p w14:paraId="2DAE77AC" w14:textId="40993D8E" w:rsidR="00775115" w:rsidRPr="00A732BC" w:rsidRDefault="00775115" w:rsidP="00775115">
                            <w:pPr>
                              <w:pStyle w:val="Agency-body-text"/>
                              <w:ind w:left="284" w:right="311"/>
                            </w:pPr>
                            <w:r w:rsidRPr="00775115">
                              <w:rPr>
                                <w:color w:val="262626" w:themeColor="text1" w:themeTint="D9"/>
                                <w:lang w:val="et-EE" w:bidi="et-EE"/>
                              </w:rPr>
                              <w:t>… täiskasvanuhariduse juhendamise oskused, et toetada ja juhendada kõiki haridustöötajaid nende karjääri eri etappidel.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klassiruumi eestvedamise ja juhtumise oskuste rakendamine, mis hõlbustavad tõhusat mitut valdkonda hõlmavat tööd;</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kaasõpetamine ja töötamine paindlikes õpetamismeeskondades;</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koolikogukonna osana töötamine ja kooli sisemiste ja väliste ressursside kasutamine;</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klassikogukonna loomine, mis on osa laiemast koolikogukonnast;</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kogu kooli hindamis-, läbivaatamis- ja arenguprotsessidesse panustamine;</w:t>
                      </w:r>
                    </w:p>
                    <w:p w14:paraId="5CFF921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kõigi haridusalaste esindajate ühine probleemide lahendamine;</w:t>
                      </w:r>
                    </w:p>
                    <w:p w14:paraId="53936620"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panustamine laiematesse koolipartnerlustesse teiste koolide, kogukonnaorganisatsioonide ja muude haridusorganisatsioonidega;</w:t>
                      </w:r>
                    </w:p>
                    <w:p w14:paraId="58C1AC32" w14:textId="77777777" w:rsidR="00775115" w:rsidRPr="00775115" w:rsidRDefault="00775115" w:rsidP="00775115">
                      <w:pPr>
                        <w:pStyle w:val="Agency-body-text"/>
                        <w:ind w:left="284" w:right="311"/>
                        <w:rPr>
                          <w:rFonts w:eastAsia="Calibri"/>
                          <w:iCs/>
                          <w:color w:val="262626" w:themeColor="text1" w:themeTint="D9"/>
                          <w:szCs w:val="24"/>
                        </w:rPr>
                      </w:pPr>
                      <w:r w:rsidRPr="00775115">
                        <w:rPr>
                          <w:color w:val="262626" w:themeColor="text1" w:themeTint="D9"/>
                          <w:lang w:val="et-EE" w:bidi="et-EE"/>
                        </w:rPr>
                        <w:t>… mitmesuguste verbaalsete ja mitteverbaalsete suhtlemisoskuste kasutamine, et hõlbustada koostööd teiste töötajatega;</w:t>
                      </w:r>
                    </w:p>
                    <w:p w14:paraId="2DAE77AC" w14:textId="40993D8E" w:rsidR="00775115" w:rsidRPr="00A732BC" w:rsidRDefault="00775115" w:rsidP="00775115">
                      <w:pPr>
                        <w:pStyle w:val="Agency-body-text"/>
                        <w:ind w:left="284" w:right="311"/>
                      </w:pPr>
                      <w:r w:rsidRPr="00775115">
                        <w:rPr>
                          <w:color w:val="262626" w:themeColor="text1" w:themeTint="D9"/>
                          <w:lang w:val="et-EE" w:bidi="et-EE"/>
                        </w:rPr>
                        <w:t>… täiskasvanuhariduse juhendamise oskused, et toetada ja juhendada kõiki haridustöötajaid nende karjääri eri etappidel.</w:t>
                      </w:r>
                    </w:p>
                  </w:txbxContent>
                </v:textbox>
                <w10:anchorlock/>
              </v:shape>
            </w:pict>
          </mc:Fallback>
        </mc:AlternateContent>
      </w:r>
    </w:p>
    <w:p w14:paraId="5A572E39" w14:textId="56B10AD9" w:rsidR="00622128" w:rsidRPr="00D93E29" w:rsidRDefault="00622128" w:rsidP="005B5864">
      <w:pPr>
        <w:pStyle w:val="Agency-heading-2"/>
        <w:rPr>
          <w:rFonts w:eastAsia="Calibri"/>
        </w:rPr>
      </w:pPr>
      <w:bookmarkStart w:id="15" w:name="_Toc114040063"/>
      <w:r w:rsidRPr="00D93E29">
        <w:rPr>
          <w:lang w:val="et-EE" w:bidi="et-EE"/>
        </w:rPr>
        <w:t>Personaalne ja koostööl põhine professionaalne areng</w:t>
      </w:r>
      <w:bookmarkEnd w:id="15"/>
    </w:p>
    <w:p w14:paraId="6B850862" w14:textId="07D1EAC8" w:rsidR="003F079E" w:rsidRPr="00D93E29" w:rsidRDefault="003F079E" w:rsidP="002D020D">
      <w:pPr>
        <w:pStyle w:val="Agency-body-text"/>
      </w:pPr>
      <w:r w:rsidRPr="00D93E29">
        <w:rPr>
          <w:noProof/>
          <w:lang w:val="et-EE" w:bidi="et-EE"/>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Õpetamine ja õppurite toetamine on elukestvad õppetegevused, mille eest õpetajad ja teised haridusalased esindajad võtavad personaalse ja jagatud vastutuse.</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Selle põhiväärtusega seotud pädevusvaldkonnad on: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õpetajad ja teised haridusalased esindajad kui kaasava kutsealase õpikogukonna liikmed;</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kutsealane õppimine kaasamise eesmärgil, mis tugineb õpetajate esmaõppele ja teiste haridusalaste esindajate pädevusele.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Õpetamine ja õppurite toetamine on elukestvad õppetegevused, mille eest õpetajad ja teised haridusalased esindajad võtavad personaalse ja jagatud vastutuse.</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et-EE" w:bidi="et-EE"/>
                        </w:rPr>
                        <w:t>Selle põhiväärtusega seotud pädevusvaldkonnad on:</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õpetajad ja teised haridusalased esindajad kui kaasava kutsealase õpikogukonna liikmed;</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et-EE" w:bidi="et-EE"/>
                        </w:rPr>
                        <w:t>-</w:t>
                      </w:r>
                      <w:r w:rsidRPr="00775115">
                        <w:rPr>
                          <w:color w:val="262626" w:themeColor="text1" w:themeTint="D9"/>
                          <w:lang w:val="et-EE" w:bidi="et-EE"/>
                        </w:rPr>
                        <w:tab/>
                        <w:t>kutsealane õppimine kaasamise eesmärgil, mis tugineb õpetajate esmaõppele ja teiste haridusalaste esindajate pädevusele.</w:t>
                      </w:r>
                    </w:p>
                  </w:txbxContent>
                </v:textbox>
                <w10:anchorlock/>
              </v:shape>
            </w:pict>
          </mc:Fallback>
        </mc:AlternateContent>
      </w:r>
    </w:p>
    <w:p w14:paraId="102888CB" w14:textId="1E598661" w:rsidR="001600DB" w:rsidRPr="00D93E29" w:rsidRDefault="00622128" w:rsidP="009F545D">
      <w:pPr>
        <w:pStyle w:val="Agency-heading-3"/>
      </w:pPr>
      <w:bookmarkStart w:id="16" w:name="_Toc114040064"/>
      <w:r w:rsidRPr="00D93E29">
        <w:rPr>
          <w:lang w:val="et-EE" w:bidi="et-EE"/>
        </w:rPr>
        <w:lastRenderedPageBreak/>
        <w:t>Õpetajad ja teised haridusalased esindajad kui kaasava kutsealase õpikogukonna liikmed</w:t>
      </w:r>
      <w:bookmarkEnd w:id="16"/>
    </w:p>
    <w:p w14:paraId="12941B03" w14:textId="56E03B96" w:rsidR="00622128" w:rsidRPr="00D93E29" w:rsidRDefault="00622128" w:rsidP="009F545D">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460F8584" w14:textId="48E0CD55" w:rsidR="00775115" w:rsidRPr="00D93E29" w:rsidRDefault="00775115" w:rsidP="00775115">
      <w:pPr>
        <w:pStyle w:val="Agency-body-text"/>
      </w:pPr>
      <w:r w:rsidRPr="00D93E29">
        <w:rPr>
          <w:b/>
          <w:noProof/>
          <w:lang w:val="et-EE" w:bidi="et-EE"/>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õpetamine on probleeme lahendav tegevus, mis nõuab pidevat ja süstemaatilist planeerimist, hindamist, analüüsi ja seejärel muudetud tegevust;</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eneseanalüüsil põhinev praktika hõlbustab haridustöötajate ja lapsevanemate tõhusat koostööd, aga ka meeskonnatööd teiste koolis ja väljaspool kooli töötavate inimestega;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tõenduspõhine praktika on oluline, et juhtida koolimeeskonna tööd;</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õpetamine ja koostööline praktika hariduses on ettearvamatu, mitmemõõtmeline ja alati lõpetamata;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et-EE" w:bidi="et-EE"/>
                              </w:rPr>
                              <w:t>… isikliku pedagoogika arendamise tähtsuse väärtustamine, mis suunab haridustöötaja tööd;</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vastastikuse tagasiside olulisuse väärtustamine kutsealane õppimises.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et-EE" w:bidi="et-EE"/>
                        </w:rPr>
                        <w:t>… õpetamine on probleeme lahendav tegevus, mis nõuab pidevat ja süstemaatilist planeerimist, hindamist, analüüsi ja seejärel muudetud tegevust;</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eneseanalüüsil põhinev praktika hõlbustab haridustöötajate ja lapsevanemate tõhusat koostööd, aga ka meeskonnatööd teiste koolis ja väljaspool kooli töötavate inimestega;</w:t>
                      </w:r>
                    </w:p>
                    <w:p w14:paraId="40557103"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tõenduspõhine praktika on oluline, et juhtida koolimeeskonna tööd;</w:t>
                      </w:r>
                    </w:p>
                    <w:p w14:paraId="28DD5908"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et-EE" w:bidi="et-EE"/>
                        </w:rPr>
                        <w:t>… õpetamine ja koostööline praktika hariduses on ettearvamatu, mitmemõõtmeline ja alati lõpetamata;</w:t>
                      </w:r>
                    </w:p>
                    <w:p w14:paraId="4EAD52AF" w14:textId="77777777" w:rsidR="00775115" w:rsidRPr="00775115" w:rsidRDefault="00775115" w:rsidP="00775115">
                      <w:pPr>
                        <w:pStyle w:val="Agency-body-text"/>
                        <w:ind w:left="284" w:right="311"/>
                        <w:rPr>
                          <w:rFonts w:eastAsia="Calibri" w:cstheme="majorHAnsi"/>
                          <w:color w:val="262626" w:themeColor="text1" w:themeTint="D9"/>
                          <w:szCs w:val="24"/>
                        </w:rPr>
                      </w:pPr>
                      <w:r w:rsidRPr="00775115">
                        <w:rPr>
                          <w:color w:val="262626" w:themeColor="text1" w:themeTint="D9"/>
                          <w:lang w:val="et-EE" w:bidi="et-EE"/>
                        </w:rPr>
                        <w:t>… isikliku pedagoogika arendamise tähtsuse väärtustamine, mis suunab haridustöötaja tööd;</w:t>
                      </w:r>
                    </w:p>
                    <w:p w14:paraId="5D3443D1" w14:textId="12D00F75" w:rsidR="00775115" w:rsidRPr="00EE1ABC" w:rsidRDefault="00775115" w:rsidP="00775115">
                      <w:pPr>
                        <w:pStyle w:val="Agency-body-text"/>
                        <w:ind w:left="284" w:right="311"/>
                        <w:rPr>
                          <w:rFonts w:eastAsia="Calibri" w:cs="Calibri"/>
                          <w:color w:val="262626" w:themeColor="text1" w:themeTint="D9"/>
                        </w:rPr>
                      </w:pPr>
                      <w:r w:rsidRPr="00775115">
                        <w:rPr>
                          <w:color w:val="262626" w:themeColor="text1" w:themeTint="D9"/>
                          <w:lang w:val="et-EE" w:bidi="et-EE"/>
                        </w:rPr>
                        <w:t>… vastastikuse tagasiside olulisuse väärtustamine kutsealane õppimises.</w:t>
                      </w:r>
                    </w:p>
                  </w:txbxContent>
                </v:textbox>
                <w10:anchorlock/>
              </v:shape>
            </w:pict>
          </mc:Fallback>
        </mc:AlternateContent>
      </w:r>
    </w:p>
    <w:p w14:paraId="3E8B79E7" w14:textId="7C941F15" w:rsidR="00622128" w:rsidRPr="00D93E29" w:rsidRDefault="00622128" w:rsidP="00F044A5">
      <w:pPr>
        <w:pStyle w:val="Agency-heading-4"/>
      </w:pPr>
      <w:r w:rsidRPr="00D93E29">
        <w:rPr>
          <w:lang w:val="et-EE" w:bidi="et-EE"/>
        </w:rPr>
        <w:t>Selle pädevusvaldkonna aluseks olevate oluliste teadmiste ja arusaamade hulka kuulu</w:t>
      </w:r>
      <w:r w:rsidR="0092424B">
        <w:rPr>
          <w:lang w:val="et-EE" w:bidi="et-EE"/>
        </w:rPr>
        <w:t>vad </w:t>
      </w:r>
      <w:r w:rsidR="00707A49">
        <w:rPr>
          <w:lang w:val="et-EE" w:bidi="et-EE"/>
        </w:rPr>
        <w:t>…</w:t>
      </w:r>
    </w:p>
    <w:p w14:paraId="2B9F30C7" w14:textId="2E077FBA" w:rsidR="00775115" w:rsidRPr="00D93E29" w:rsidRDefault="00EA1943" w:rsidP="00775115">
      <w:pPr>
        <w:pStyle w:val="Agency-body-text"/>
      </w:pPr>
      <w:r w:rsidRPr="00D93E29">
        <w:rPr>
          <w:b/>
          <w:noProof/>
          <w:lang w:val="et-EE" w:bidi="et-EE"/>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personaalsed, metakognitiivsed, õppima õppimise oskused;</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mis teeb analüüsiva praktiku ning kuidas arendada tegevuse kohta ja selle käigus personaalset ja vastastikust analüüsi;</w:t>
                            </w:r>
                          </w:p>
                          <w:p w14:paraId="7E9FB347" w14:textId="40B51E5F"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meetodid ja strateegiad oma töö ja tulemuslikkuse hindamiseks;</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kutsealase õppimise kogukondade väärtus kaasava õpikeskkonna keskkondade arendamisel;</w:t>
                            </w:r>
                          </w:p>
                          <w:p w14:paraId="52AB7FCC" w14:textId="7F5AF767"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tegevusuuringute meetodid ja nende asjakohasus haridustöötajate töös;</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osalusuuringute meetodid ja nende asjakohasus kaasavas hariduses;</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personaalsete ja koostööl põhinevate probleemide lahendamise strateegiate arendamine.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personaalsed, metakognitiivsed, õppima õppimise oskused;</w:t>
                      </w:r>
                    </w:p>
                    <w:p w14:paraId="1F64F1DF"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mis teeb analüüsiva praktiku ning kuidas arendada tegevuse kohta ja selle käigus personaalset ja vastastikust analüüsi;</w:t>
                      </w:r>
                    </w:p>
                    <w:p w14:paraId="7E9FB347" w14:textId="40B51E5F"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meetodid ja strateegiad oma töö ja tulemuslikkuse hindamiseks;</w:t>
                      </w:r>
                    </w:p>
                    <w:p w14:paraId="4FAD9EA2"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kutsealase õppimise kogukondade väärtus kaasava õpikeskkonna keskkondade arendamisel;</w:t>
                      </w:r>
                    </w:p>
                    <w:p w14:paraId="52AB7FCC" w14:textId="7F5AF767"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tegevusuuringute meetodid ja nende asjakohasus haridustöötajate töös;</w:t>
                      </w:r>
                    </w:p>
                    <w:p w14:paraId="185291E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osalusuuringute meetodid ja nende asjakohasus kaasavas hariduses;</w:t>
                      </w:r>
                    </w:p>
                    <w:p w14:paraId="5B994CB4" w14:textId="559F9779"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personaalsete ja koostööl põhinevate probleemide lahendamise strateegiate arendamine.</w:t>
                      </w:r>
                    </w:p>
                  </w:txbxContent>
                </v:textbox>
                <w10:anchorlock/>
              </v:shape>
            </w:pict>
          </mc:Fallback>
        </mc:AlternateContent>
      </w:r>
    </w:p>
    <w:p w14:paraId="05483033" w14:textId="1F841E7A" w:rsidR="001600DB" w:rsidRPr="00D93E29" w:rsidRDefault="00622128" w:rsidP="009F545D">
      <w:pPr>
        <w:pStyle w:val="Agency-heading-4"/>
      </w:pPr>
      <w:r w:rsidRPr="00D93E29">
        <w:rPr>
          <w:lang w:val="et-EE" w:bidi="et-EE"/>
        </w:rPr>
        <w:lastRenderedPageBreak/>
        <w:t>Selle pädevusvaldkonna raames arendatavate oluliste oskuste ja võimete hulka kuulu</w:t>
      </w:r>
      <w:r w:rsidR="0092424B">
        <w:rPr>
          <w:lang w:val="et-EE" w:bidi="et-EE"/>
        </w:rPr>
        <w:t>vad </w:t>
      </w:r>
      <w:r w:rsidR="00707A49">
        <w:rPr>
          <w:lang w:val="et-EE" w:bidi="et-EE"/>
        </w:rPr>
        <w:t>…</w:t>
      </w:r>
    </w:p>
    <w:p w14:paraId="55C575AA" w14:textId="4E3D2D1A" w:rsidR="00EA1943" w:rsidRPr="00D93E29" w:rsidRDefault="00EA1943" w:rsidP="00EA1943">
      <w:pPr>
        <w:pStyle w:val="Agency-body-text"/>
      </w:pPr>
      <w:r w:rsidRPr="00D93E29">
        <w:rPr>
          <w:b/>
          <w:noProof/>
          <w:lang w:val="et-EE" w:bidi="et-EE"/>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7777777" w:rsidR="00EA1943" w:rsidRPr="00E00B84" w:rsidRDefault="00EA1943" w:rsidP="00EA1943">
                            <w:pPr>
                              <w:pStyle w:val="Agency-body-text"/>
                              <w:ind w:left="284" w:right="311"/>
                            </w:pPr>
                            <w:r w:rsidRPr="00E00B84">
                              <w:rPr>
                                <w:lang w:val="et-EE" w:bidi="et-EE"/>
                              </w:rPr>
                              <w:t>… oma uskumuste ja hoiakute kriitiline analüüs ja nende mõju töötajate suhetele, ühistele uskumustele, repertuaarile ja tegevusele;</w:t>
                            </w:r>
                          </w:p>
                          <w:p w14:paraId="0D5B15F5" w14:textId="77777777" w:rsidR="00EA1943" w:rsidRPr="00E00B84" w:rsidRDefault="00EA1943" w:rsidP="00EA1943">
                            <w:pPr>
                              <w:pStyle w:val="Agency-body-text"/>
                              <w:ind w:left="284" w:right="311"/>
                            </w:pPr>
                            <w:r w:rsidRPr="00E00B84">
                              <w:rPr>
                                <w:lang w:val="et-EE" w:bidi="et-EE"/>
                              </w:rPr>
                              <w:t>… oma tegevuse süstemaatiline hindamine, et ühiselt tegutseda muutuste elluviijana kaasamise nimel;</w:t>
                            </w:r>
                          </w:p>
                          <w:p w14:paraId="7A660662" w14:textId="77777777" w:rsidR="00EA1943" w:rsidRPr="00E00B84" w:rsidRDefault="00EA1943" w:rsidP="00EA1943">
                            <w:pPr>
                              <w:pStyle w:val="Agency-body-text"/>
                              <w:ind w:left="284" w:right="311"/>
                            </w:pPr>
                            <w:r w:rsidRPr="00E00B84">
                              <w:rPr>
                                <w:lang w:val="et-EE" w:bidi="et-EE"/>
                              </w:rPr>
                              <w:t>… võime „välja õppida“ endised tavad, mis on osutunud ebatõhusaks või ei ole kooskõlas kaasamise põhiväärtustega;</w:t>
                            </w:r>
                          </w:p>
                          <w:p w14:paraId="370FC827" w14:textId="77777777" w:rsidR="00EA1943" w:rsidRPr="00E00B84" w:rsidRDefault="00EA1943" w:rsidP="00EA1943">
                            <w:pPr>
                              <w:pStyle w:val="Agency-body-text"/>
                              <w:ind w:left="284" w:right="311"/>
                            </w:pPr>
                            <w:r w:rsidRPr="00E00B84">
                              <w:rPr>
                                <w:lang w:val="et-EE" w:bidi="et-EE"/>
                              </w:rPr>
                              <w:t>… keerulise, ettearvamatu õpetamise ja õppimise ratsionaliseerimine, tunnistades ja kaaludes konkureerivaid filosoofiaid ning vältides puristlikku hoiakut;</w:t>
                            </w:r>
                          </w:p>
                          <w:p w14:paraId="737E3F08" w14:textId="77777777" w:rsidR="00EA1943" w:rsidRPr="00E00B84" w:rsidRDefault="00EA1943" w:rsidP="00EA1943">
                            <w:pPr>
                              <w:pStyle w:val="Agency-body-text"/>
                              <w:ind w:left="284" w:right="311"/>
                            </w:pPr>
                            <w:r w:rsidRPr="00E00B84">
                              <w:rPr>
                                <w:lang w:val="et-EE" w:bidi="et-EE"/>
                              </w:rPr>
                              <w:t>… teiste tõhus kaasamine õpetamise ja õppimise analüüsimisse;</w:t>
                            </w:r>
                          </w:p>
                          <w:p w14:paraId="4D44FEF5" w14:textId="77777777" w:rsidR="00EA1943" w:rsidRPr="00E00B84" w:rsidRDefault="00EA1943" w:rsidP="00EA1943">
                            <w:pPr>
                              <w:pStyle w:val="Agency-body-text"/>
                              <w:ind w:left="284" w:right="311"/>
                            </w:pPr>
                            <w:r w:rsidRPr="00E00B84">
                              <w:rPr>
                                <w:lang w:val="et-EE" w:bidi="et-EE"/>
                              </w:rPr>
                              <w:t>… perede kaasamine meeskonna professionaalsesse arenguprotsessi;</w:t>
                            </w:r>
                          </w:p>
                          <w:p w14:paraId="419A8097" w14:textId="799B0AC2" w:rsidR="00EA1943" w:rsidRPr="00A732BC" w:rsidRDefault="00EA1943" w:rsidP="00EA1943">
                            <w:pPr>
                              <w:pStyle w:val="Agency-body-text"/>
                              <w:ind w:left="284" w:right="311"/>
                            </w:pPr>
                            <w:r w:rsidRPr="00E00B84">
                              <w:rPr>
                                <w:lang w:val="et-EE" w:bidi="et-EE"/>
                              </w:rPr>
                              <w:t>… kooli kui õpikogukonna arendusele kaasa aitamine.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7777777" w:rsidR="00EA1943" w:rsidRPr="00E00B84" w:rsidRDefault="00EA1943" w:rsidP="00EA1943">
                      <w:pPr>
                        <w:pStyle w:val="Agency-body-text"/>
                        <w:ind w:left="284" w:right="311"/>
                      </w:pPr>
                      <w:r w:rsidRPr="00E00B84">
                        <w:rPr>
                          <w:lang w:val="et-EE" w:bidi="et-EE"/>
                        </w:rPr>
                        <w:t>… oma uskumuste ja hoiakute kriitiline analüüs ja nende mõju töötajate suhetele, ühistele uskumustele, repertuaarile ja tegevusele;</w:t>
                      </w:r>
                    </w:p>
                    <w:p w14:paraId="0D5B15F5" w14:textId="77777777" w:rsidR="00EA1943" w:rsidRPr="00E00B84" w:rsidRDefault="00EA1943" w:rsidP="00EA1943">
                      <w:pPr>
                        <w:pStyle w:val="Agency-body-text"/>
                        <w:ind w:left="284" w:right="311"/>
                      </w:pPr>
                      <w:r w:rsidRPr="00E00B84">
                        <w:rPr>
                          <w:lang w:val="et-EE" w:bidi="et-EE"/>
                        </w:rPr>
                        <w:t>… oma tegevuse süstemaatiline hindamine, et ühiselt tegutseda muutuste elluviijana kaasamise nimel;</w:t>
                      </w:r>
                    </w:p>
                    <w:p w14:paraId="7A660662" w14:textId="77777777" w:rsidR="00EA1943" w:rsidRPr="00E00B84" w:rsidRDefault="00EA1943" w:rsidP="00EA1943">
                      <w:pPr>
                        <w:pStyle w:val="Agency-body-text"/>
                        <w:ind w:left="284" w:right="311"/>
                      </w:pPr>
                      <w:r w:rsidRPr="00E00B84">
                        <w:rPr>
                          <w:lang w:val="et-EE" w:bidi="et-EE"/>
                        </w:rPr>
                        <w:t>… võime „välja õppida“ endised tavad, mis on osutunud ebatõhusaks või ei ole kooskõlas kaasamise põhiväärtustega;</w:t>
                      </w:r>
                    </w:p>
                    <w:p w14:paraId="370FC827" w14:textId="77777777" w:rsidR="00EA1943" w:rsidRPr="00E00B84" w:rsidRDefault="00EA1943" w:rsidP="00EA1943">
                      <w:pPr>
                        <w:pStyle w:val="Agency-body-text"/>
                        <w:ind w:left="284" w:right="311"/>
                      </w:pPr>
                      <w:r w:rsidRPr="00E00B84">
                        <w:rPr>
                          <w:lang w:val="et-EE" w:bidi="et-EE"/>
                        </w:rPr>
                        <w:t>… keerulise, ettearvamatu õpetamise ja õppimise ratsionaliseerimine, tunnistades ja kaaludes konkureerivaid filosoofiaid ning vältides puristlikku hoiakut;</w:t>
                      </w:r>
                    </w:p>
                    <w:p w14:paraId="737E3F08" w14:textId="77777777" w:rsidR="00EA1943" w:rsidRPr="00E00B84" w:rsidRDefault="00EA1943" w:rsidP="00EA1943">
                      <w:pPr>
                        <w:pStyle w:val="Agency-body-text"/>
                        <w:ind w:left="284" w:right="311"/>
                      </w:pPr>
                      <w:r w:rsidRPr="00E00B84">
                        <w:rPr>
                          <w:lang w:val="et-EE" w:bidi="et-EE"/>
                        </w:rPr>
                        <w:t>… teiste tõhus kaasamine õpetamise ja õppimise analüüsimisse;</w:t>
                      </w:r>
                    </w:p>
                    <w:p w14:paraId="4D44FEF5" w14:textId="77777777" w:rsidR="00EA1943" w:rsidRPr="00E00B84" w:rsidRDefault="00EA1943" w:rsidP="00EA1943">
                      <w:pPr>
                        <w:pStyle w:val="Agency-body-text"/>
                        <w:ind w:left="284" w:right="311"/>
                      </w:pPr>
                      <w:r w:rsidRPr="00E00B84">
                        <w:rPr>
                          <w:lang w:val="et-EE" w:bidi="et-EE"/>
                        </w:rPr>
                        <w:t>… perede kaasamine meeskonna professionaalsesse arenguprotsessi;</w:t>
                      </w:r>
                    </w:p>
                    <w:p w14:paraId="419A8097" w14:textId="799B0AC2" w:rsidR="00EA1943" w:rsidRPr="00A732BC" w:rsidRDefault="00EA1943" w:rsidP="00EA1943">
                      <w:pPr>
                        <w:pStyle w:val="Agency-body-text"/>
                        <w:ind w:left="284" w:right="311"/>
                      </w:pPr>
                      <w:r w:rsidRPr="00E00B84">
                        <w:rPr>
                          <w:lang w:val="et-EE" w:bidi="et-EE"/>
                        </w:rPr>
                        <w:t>… kooli kui õpikogukonna arendusele kaasa aitamine.</w:t>
                      </w:r>
                    </w:p>
                  </w:txbxContent>
                </v:textbox>
                <w10:anchorlock/>
              </v:shape>
            </w:pict>
          </mc:Fallback>
        </mc:AlternateContent>
      </w:r>
    </w:p>
    <w:p w14:paraId="1BD022E8" w14:textId="17922F97" w:rsidR="00622128" w:rsidRPr="00D93E29" w:rsidRDefault="00622128" w:rsidP="009F545D">
      <w:pPr>
        <w:pStyle w:val="Agency-heading-3"/>
      </w:pPr>
      <w:bookmarkStart w:id="17" w:name="_Toc114040065"/>
      <w:r w:rsidRPr="00D93E29">
        <w:rPr>
          <w:lang w:val="et-EE" w:bidi="et-EE"/>
        </w:rPr>
        <w:t>Kutsealane õppimine kaasamise eesmärgil, mis tugineb õpetajate esmaõppele ja teiste haridusalaste esindajate pädevusele</w:t>
      </w:r>
      <w:bookmarkEnd w:id="17"/>
    </w:p>
    <w:p w14:paraId="66C64B3E" w14:textId="3ADAB1E9" w:rsidR="00987416" w:rsidRPr="00D93E29" w:rsidRDefault="00622128" w:rsidP="00067073">
      <w:pPr>
        <w:pStyle w:val="Agency-heading-4"/>
      </w:pPr>
      <w:r w:rsidRPr="00D93E29">
        <w:rPr>
          <w:lang w:val="et-EE" w:bidi="et-EE"/>
        </w:rPr>
        <w:t>Selle pädevusvaldkonna aluseks olevate hoiakute ja uskumuste hulka kuulu</w:t>
      </w:r>
      <w:r w:rsidR="0092424B">
        <w:rPr>
          <w:lang w:val="et-EE" w:bidi="et-EE"/>
        </w:rPr>
        <w:t>vad </w:t>
      </w:r>
      <w:r w:rsidR="00707A49">
        <w:rPr>
          <w:lang w:val="et-EE" w:bidi="et-EE"/>
        </w:rPr>
        <w:t>…</w:t>
      </w:r>
    </w:p>
    <w:p w14:paraId="0AC0A6A1" w14:textId="47C48CBF" w:rsidR="00EA1943" w:rsidRPr="00D93E29" w:rsidRDefault="00EA1943" w:rsidP="00EA1943">
      <w:pPr>
        <w:pStyle w:val="Agency-body-text"/>
      </w:pPr>
      <w:r w:rsidRPr="00D93E29">
        <w:rPr>
          <w:b/>
          <w:noProof/>
          <w:lang w:val="et-EE" w:bidi="et-EE"/>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õpetajad ja teised haridusalased esindajad vastutavad ise oma pideva professionaalse arengu eest;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õpetajate esmaõpe on esimene samm õpetajate professionaalses elukestvas õppes;</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õpetamispädevus on oluline element kõigis kaasavates õpikogukondades osalevate haridusalaste esindajate kutsealases õppimises;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õpetamine ja õppurite toetamine on õppetegevus; avatus uute oskuste õppimisele ja aktiivne informatsiooni ja nõu küsimine on hea asi, mitte nõrkus;</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haridustöötaja ei saa olla ekspert kõigis küsimustes, mis puudutavad kaasavat haridust; kaasava haridusega alustavale haridustöötajale on olulised põhiteadmised, kuid vajalik on pidev õppimine;</w:t>
                            </w:r>
                          </w:p>
                          <w:p w14:paraId="780641CC" w14:textId="5FD222E7"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et-EE" w:bidi="et-EE"/>
                              </w:rPr>
                              <w:t>… haridustöötajad vajavad oskusi, et tulla toime muutuvate vajadustega ja reageerida neile kogu oma karjääri jooksul</w:t>
                            </w:r>
                            <w:r w:rsidR="006D196D">
                              <w:rPr>
                                <w:color w:val="262626" w:themeColor="text1" w:themeTint="D9"/>
                                <w:lang w:val="et-EE" w:bidi="et-E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õpetajad ja teised haridusalased esindajad vastutavad ise oma pideva professionaalse arengu eest;</w:t>
                      </w:r>
                    </w:p>
                    <w:p w14:paraId="2E01EB48"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õpetajate esmaõpe on esimene samm õpetajate professionaalses elukestvas õppes;</w:t>
                      </w:r>
                    </w:p>
                    <w:p w14:paraId="1AABFBCE"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õpetamispädevus on oluline element kõigis kaasavates õpikogukondades osalevate haridusalaste esindajate kutsealases õppimises;</w:t>
                      </w:r>
                    </w:p>
                    <w:p w14:paraId="52E7CEB9"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õpetamine ja õppurite toetamine on õppetegevus; avatus uute oskuste õppimisele ja aktiivne informatsiooni ja nõu küsimine on hea asi, mitte nõrkus;</w:t>
                      </w:r>
                    </w:p>
                    <w:p w14:paraId="21F27496"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haridustöötaja ei saa olla ekspert kõigis küsimustes, mis puudutavad kaasavat haridust; kaasava haridusega alustavale haridustöötajale on olulised põhiteadmised, kuid vajalik on pidev õppimine;</w:t>
                      </w:r>
                    </w:p>
                    <w:p w14:paraId="780641CC" w14:textId="5FD222E7" w:rsidR="00EA1943" w:rsidRPr="00EE1ABC" w:rsidRDefault="00EA1943" w:rsidP="00EA1943">
                      <w:pPr>
                        <w:pStyle w:val="Agency-body-text"/>
                        <w:ind w:left="284" w:right="311"/>
                        <w:rPr>
                          <w:rFonts w:eastAsia="Calibri" w:cs="Calibri"/>
                          <w:color w:val="262626" w:themeColor="text1" w:themeTint="D9"/>
                        </w:rPr>
                      </w:pPr>
                      <w:r w:rsidRPr="00EA1943">
                        <w:rPr>
                          <w:color w:val="262626" w:themeColor="text1" w:themeTint="D9"/>
                          <w:lang w:val="et-EE" w:bidi="et-EE"/>
                        </w:rPr>
                        <w:t>… haridustöötajad vajavad oskusi, et tulla toime muutuvate vajadustega ja reageerida neile kogu oma karjääri jooksul</w:t>
                      </w:r>
                      <w:r w:rsidR="006D196D">
                        <w:rPr>
                          <w:color w:val="262626" w:themeColor="text1" w:themeTint="D9"/>
                          <w:lang w:val="et-EE" w:bidi="et-EE"/>
                        </w:rPr>
                        <w:t>.</w:t>
                      </w:r>
                    </w:p>
                  </w:txbxContent>
                </v:textbox>
                <w10:anchorlock/>
              </v:shape>
            </w:pict>
          </mc:Fallback>
        </mc:AlternateContent>
      </w:r>
    </w:p>
    <w:p w14:paraId="729F33CF" w14:textId="4D0779C1" w:rsidR="00622128" w:rsidRPr="00D93E29" w:rsidRDefault="00622128" w:rsidP="00F044A5">
      <w:pPr>
        <w:pStyle w:val="Agency-heading-4"/>
      </w:pPr>
      <w:r w:rsidRPr="00D93E29">
        <w:rPr>
          <w:lang w:val="et-EE" w:bidi="et-EE"/>
        </w:rPr>
        <w:lastRenderedPageBreak/>
        <w:t xml:space="preserve">Selle pädevusvaldkonna aluseks olevate oluliste teadmiste ja arusaamade hulka </w:t>
      </w:r>
      <w:r w:rsidR="0092424B" w:rsidRPr="00D93E29">
        <w:rPr>
          <w:lang w:val="et-EE" w:bidi="et-EE"/>
        </w:rPr>
        <w:t>kuulu</w:t>
      </w:r>
      <w:r w:rsidR="0092424B">
        <w:rPr>
          <w:lang w:val="et-EE" w:bidi="et-EE"/>
        </w:rPr>
        <w:t>vad </w:t>
      </w:r>
      <w:r w:rsidR="00707A49">
        <w:rPr>
          <w:lang w:val="et-EE" w:bidi="et-EE"/>
        </w:rPr>
        <w:t>…</w:t>
      </w:r>
    </w:p>
    <w:p w14:paraId="08452BD0" w14:textId="524DE3A3" w:rsidR="00EA1943" w:rsidRPr="00D93E29" w:rsidRDefault="00EA1943" w:rsidP="00EA1943">
      <w:pPr>
        <w:pStyle w:val="Agency-body-text"/>
      </w:pPr>
      <w:r w:rsidRPr="00D93E29">
        <w:rPr>
          <w:b/>
          <w:noProof/>
          <w:lang w:val="et-EE" w:bidi="et-EE"/>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1B91D4C2"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haridusõigus ja õiguslik kontekst, milles haridusalased esindajad töötavad, ning nende vastutused ja kohustused õppurite, perede ja kolleegide ees;</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õpetajate ja/või teiste haridusalaste esindajate kutsealased standardid;</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võimalused, juhused ja suunad õpetajahariduse täiendkoolitusteks või muuks kutsealaseks täiendkoolituseks, et arendada teadmisi ja oskusi, mis tõhustavad haridusalaste esindajate kaasavat praktikat;</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 pädevuse arendamise lisaväärtus kaasava hariduse valdkonnas mitteharidusalaste töötajate jaoks ja samuti ka õpetajate kutsealase õppimise lisaväärtus.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1B91D4C2" w:rsidR="00EA1943" w:rsidRPr="00EA1943" w:rsidRDefault="00707A49" w:rsidP="00EA1943">
                      <w:pPr>
                        <w:pStyle w:val="Agency-body-text"/>
                        <w:ind w:left="284" w:right="311"/>
                        <w:rPr>
                          <w:color w:val="262626" w:themeColor="text1" w:themeTint="D9"/>
                        </w:rPr>
                      </w:pPr>
                      <w:r>
                        <w:rPr>
                          <w:color w:val="262626" w:themeColor="text1" w:themeTint="D9"/>
                          <w:lang w:val="et-EE" w:bidi="et-EE"/>
                        </w:rPr>
                        <w:t>…</w:t>
                      </w:r>
                      <w:r w:rsidR="00EA1943" w:rsidRPr="00EA1943">
                        <w:rPr>
                          <w:color w:val="262626" w:themeColor="text1" w:themeTint="D9"/>
                          <w:lang w:val="et-EE" w:bidi="et-EE"/>
                        </w:rPr>
                        <w:t xml:space="preserve"> haridusõigus ja õiguslik kontekst, milles haridusalased esindajad töötavad, ning nende vastutused ja kohustused õppurite, perede ja kolleegide ees;</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et-EE" w:bidi="et-EE"/>
                        </w:rPr>
                        <w:t>… õpetajate ja/või teiste haridusalaste esindajate kutsealased standardid;</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võimalused, juhused ja suunad õpetajahariduse täiendkoolitusteks või muuks kutsealaseks täiendkoolituseks, et arendada teadmisi ja oskusi, mis tõhustavad haridusalaste esindajate kaasavat praktikat;</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et-EE" w:bidi="et-EE"/>
                        </w:rPr>
                        <w:t>… õpetaja pädevuse arendamise lisaväärtus kaasava hariduse valdkonnas mitteharidusalaste töötajate jaoks ja samuti ka õpetajate kutsealase õppimise lisaväärtus.</w:t>
                      </w:r>
                    </w:p>
                  </w:txbxContent>
                </v:textbox>
                <w10:anchorlock/>
              </v:shape>
            </w:pict>
          </mc:Fallback>
        </mc:AlternateContent>
      </w:r>
    </w:p>
    <w:p w14:paraId="2C33C3B4" w14:textId="29ECA580" w:rsidR="001600DB" w:rsidRPr="00D93E29" w:rsidRDefault="00622128" w:rsidP="00095FAB">
      <w:pPr>
        <w:pStyle w:val="Agency-heading-4"/>
      </w:pPr>
      <w:r w:rsidRPr="00D93E29">
        <w:rPr>
          <w:lang w:val="et-EE" w:bidi="et-EE"/>
        </w:rPr>
        <w:t xml:space="preserve">Selle pädevusvaldkonna raames arendatavate oluliste oskuste ja võimete hulka </w:t>
      </w:r>
      <w:r w:rsidR="0092424B" w:rsidRPr="00D93E29">
        <w:rPr>
          <w:lang w:val="et-EE" w:bidi="et-EE"/>
        </w:rPr>
        <w:t>kuulu</w:t>
      </w:r>
      <w:r w:rsidR="0092424B">
        <w:rPr>
          <w:lang w:val="et-EE" w:bidi="et-EE"/>
        </w:rPr>
        <w:t>vad </w:t>
      </w:r>
      <w:r w:rsidR="00707A49">
        <w:rPr>
          <w:lang w:val="et-EE" w:bidi="et-EE"/>
        </w:rPr>
        <w:t>…</w:t>
      </w:r>
    </w:p>
    <w:p w14:paraId="1901B227" w14:textId="4FED3560" w:rsidR="00EA1943" w:rsidRPr="00D93E29" w:rsidRDefault="00EA1943" w:rsidP="00EA1943">
      <w:pPr>
        <w:pStyle w:val="Agency-body-text"/>
      </w:pPr>
      <w:r w:rsidRPr="00D93E29">
        <w:rPr>
          <w:b/>
          <w:noProof/>
          <w:lang w:val="et-EE" w:bidi="et-EE"/>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449BCBFA" w:rsidR="00EA1943" w:rsidRPr="00E00B84" w:rsidRDefault="00707A49" w:rsidP="00EA1943">
                            <w:pPr>
                              <w:pStyle w:val="Agency-body-text"/>
                              <w:ind w:left="284" w:right="311"/>
                            </w:pPr>
                            <w:r>
                              <w:rPr>
                                <w:lang w:val="et-EE" w:bidi="et-EE"/>
                              </w:rPr>
                              <w:t>…</w:t>
                            </w:r>
                            <w:r w:rsidR="00EA1943" w:rsidRPr="00E00B84">
                              <w:rPr>
                                <w:lang w:val="et-EE" w:bidi="et-EE"/>
                              </w:rPr>
                              <w:t xml:space="preserve"> paindlikud õpetamisstrateegiad, mis edendavad uuendusi ja personaalset õppimist;</w:t>
                            </w:r>
                          </w:p>
                          <w:p w14:paraId="72A42C96" w14:textId="77777777" w:rsidR="00EA1943" w:rsidRPr="00E00B84" w:rsidRDefault="00EA1943" w:rsidP="00EA1943">
                            <w:pPr>
                              <w:pStyle w:val="Agency-body-text"/>
                              <w:ind w:left="284" w:right="311"/>
                            </w:pPr>
                            <w:r w:rsidRPr="00E00B84">
                              <w:rPr>
                                <w:lang w:val="et-EE" w:bidi="et-EE"/>
                              </w:rPr>
                              <w:t>… ajajuhtimisstrateegiate kasutamine, mis arvestavad võimalustega kasutada täiendkoolitusvõimalusi;</w:t>
                            </w:r>
                          </w:p>
                          <w:p w14:paraId="1F4F6337" w14:textId="77777777" w:rsidR="00EA1943" w:rsidRPr="00E00B84" w:rsidRDefault="00EA1943" w:rsidP="00EA1943">
                            <w:pPr>
                              <w:pStyle w:val="Agency-body-text"/>
                              <w:ind w:left="284" w:right="311"/>
                            </w:pPr>
                            <w:r w:rsidRPr="00E00B84">
                              <w:rPr>
                                <w:lang w:val="et-EE" w:bidi="et-EE"/>
                              </w:rPr>
                              <w:t>… avatus ja aktiivsus kolleegide ja teiste töötajate kasutamisel õppimis- ja inspiratsiooniallikatena;</w:t>
                            </w:r>
                          </w:p>
                          <w:p w14:paraId="439DFE09" w14:textId="77777777" w:rsidR="00EA1943" w:rsidRPr="00E00B84" w:rsidRDefault="00EA1943" w:rsidP="00EA1943">
                            <w:pPr>
                              <w:pStyle w:val="Agency-body-text"/>
                              <w:ind w:left="284" w:right="311"/>
                            </w:pPr>
                            <w:r w:rsidRPr="00E00B84">
                              <w:rPr>
                                <w:lang w:val="et-EE" w:bidi="et-EE"/>
                              </w:rPr>
                              <w:t>… teadmiste jagamine kolleegidega kutsealastes õpikogukondades;</w:t>
                            </w:r>
                          </w:p>
                          <w:p w14:paraId="1F277CEF" w14:textId="77777777" w:rsidR="00EA1943" w:rsidRPr="00E00B84" w:rsidRDefault="00EA1943" w:rsidP="00EA1943">
                            <w:pPr>
                              <w:pStyle w:val="Agency-body-text"/>
                              <w:ind w:left="284" w:right="311"/>
                            </w:pPr>
                            <w:r w:rsidRPr="00E00B84">
                              <w:rPr>
                                <w:lang w:val="et-EE" w:bidi="et-EE"/>
                              </w:rPr>
                              <w:t>… kogu koolikogukonna õppe- ja arendusprotsessidesse panustamine;</w:t>
                            </w:r>
                          </w:p>
                          <w:p w14:paraId="543AA8F8" w14:textId="14D35A61" w:rsidR="00EA1943" w:rsidRPr="00EA1943" w:rsidRDefault="00EA1943" w:rsidP="00EA1943">
                            <w:pPr>
                              <w:pStyle w:val="Agency-body-text"/>
                              <w:ind w:left="284" w:right="311"/>
                              <w:rPr>
                                <w:rFonts w:eastAsia="Calibri"/>
                              </w:rPr>
                            </w:pPr>
                            <w:r w:rsidRPr="00E00B84">
                              <w:rPr>
                                <w:lang w:val="et-EE" w:bidi="et-EE"/>
                              </w:rPr>
                              <w:t>… kutsealaste õpivõimaluste ja vastastikuse õppimise hõlbustamine koolitöötajate kaasamiseks.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449BCBFA" w:rsidR="00EA1943" w:rsidRPr="00E00B84" w:rsidRDefault="00707A49" w:rsidP="00EA1943">
                      <w:pPr>
                        <w:pStyle w:val="Agency-body-text"/>
                        <w:ind w:left="284" w:right="311"/>
                      </w:pPr>
                      <w:r>
                        <w:rPr>
                          <w:lang w:val="et-EE" w:bidi="et-EE"/>
                        </w:rPr>
                        <w:t>…</w:t>
                      </w:r>
                      <w:r w:rsidR="00EA1943" w:rsidRPr="00E00B84">
                        <w:rPr>
                          <w:lang w:val="et-EE" w:bidi="et-EE"/>
                        </w:rPr>
                        <w:t xml:space="preserve"> paindlikud õpetamisstrateegiad, mis edendavad uuendusi ja personaalset õppimist;</w:t>
                      </w:r>
                    </w:p>
                    <w:p w14:paraId="72A42C96" w14:textId="77777777" w:rsidR="00EA1943" w:rsidRPr="00E00B84" w:rsidRDefault="00EA1943" w:rsidP="00EA1943">
                      <w:pPr>
                        <w:pStyle w:val="Agency-body-text"/>
                        <w:ind w:left="284" w:right="311"/>
                      </w:pPr>
                      <w:r w:rsidRPr="00E00B84">
                        <w:rPr>
                          <w:lang w:val="et-EE" w:bidi="et-EE"/>
                        </w:rPr>
                        <w:t>… ajajuhtimisstrateegiate kasutamine, mis arvestavad võimalustega kasutada täiendkoolitusvõimalusi;</w:t>
                      </w:r>
                    </w:p>
                    <w:p w14:paraId="1F4F6337" w14:textId="77777777" w:rsidR="00EA1943" w:rsidRPr="00E00B84" w:rsidRDefault="00EA1943" w:rsidP="00EA1943">
                      <w:pPr>
                        <w:pStyle w:val="Agency-body-text"/>
                        <w:ind w:left="284" w:right="311"/>
                      </w:pPr>
                      <w:r w:rsidRPr="00E00B84">
                        <w:rPr>
                          <w:lang w:val="et-EE" w:bidi="et-EE"/>
                        </w:rPr>
                        <w:t>… avatus ja aktiivsus kolleegide ja teiste töötajate kasutamisel õppimis- ja inspiratsiooniallikatena;</w:t>
                      </w:r>
                    </w:p>
                    <w:p w14:paraId="439DFE09" w14:textId="77777777" w:rsidR="00EA1943" w:rsidRPr="00E00B84" w:rsidRDefault="00EA1943" w:rsidP="00EA1943">
                      <w:pPr>
                        <w:pStyle w:val="Agency-body-text"/>
                        <w:ind w:left="284" w:right="311"/>
                      </w:pPr>
                      <w:r w:rsidRPr="00E00B84">
                        <w:rPr>
                          <w:lang w:val="et-EE" w:bidi="et-EE"/>
                        </w:rPr>
                        <w:t>… teadmiste jagamine kolleegidega kutsealastes õpikogukondades;</w:t>
                      </w:r>
                    </w:p>
                    <w:p w14:paraId="1F277CEF" w14:textId="77777777" w:rsidR="00EA1943" w:rsidRPr="00E00B84" w:rsidRDefault="00EA1943" w:rsidP="00EA1943">
                      <w:pPr>
                        <w:pStyle w:val="Agency-body-text"/>
                        <w:ind w:left="284" w:right="311"/>
                      </w:pPr>
                      <w:r w:rsidRPr="00E00B84">
                        <w:rPr>
                          <w:lang w:val="et-EE" w:bidi="et-EE"/>
                        </w:rPr>
                        <w:t>… kogu koolikogukonna õppe- ja arendusprotsessidesse panustamine;</w:t>
                      </w:r>
                    </w:p>
                    <w:p w14:paraId="543AA8F8" w14:textId="14D35A61" w:rsidR="00EA1943" w:rsidRPr="00EA1943" w:rsidRDefault="00EA1943" w:rsidP="00EA1943">
                      <w:pPr>
                        <w:pStyle w:val="Agency-body-text"/>
                        <w:ind w:left="284" w:right="311"/>
                        <w:rPr>
                          <w:rFonts w:eastAsia="Calibri"/>
                        </w:rPr>
                      </w:pPr>
                      <w:r w:rsidRPr="00E00B84">
                        <w:rPr>
                          <w:lang w:val="et-EE" w:bidi="et-EE"/>
                        </w:rPr>
                        <w:t>… kutsealaste õpivõimaluste ja vastastikuse õppimise hõlbustamine koolitöötajate kaasamiseks.</w:t>
                      </w:r>
                    </w:p>
                  </w:txbxContent>
                </v:textbox>
                <w10:anchorlock/>
              </v:shape>
            </w:pict>
          </mc:Fallback>
        </mc:AlternateContent>
      </w:r>
    </w:p>
    <w:p w14:paraId="2D6501AE" w14:textId="77777777" w:rsidR="00ED75A8" w:rsidRPr="00D82156" w:rsidRDefault="00C870DD" w:rsidP="0008298F">
      <w:pPr>
        <w:spacing w:before="120" w:after="120"/>
        <w:rPr>
          <w:rFonts w:asciiTheme="majorHAnsi" w:hAnsiTheme="majorHAnsi" w:cstheme="majorHAnsi"/>
          <w:b/>
          <w:lang w:val="en-GB"/>
        </w:rPr>
      </w:pPr>
      <w:r w:rsidRPr="00D82156">
        <w:rPr>
          <w:rFonts w:asciiTheme="majorHAnsi" w:hAnsiTheme="majorHAnsi" w:cstheme="majorHAnsi"/>
          <w:lang w:val="et-EE" w:bidi="et-EE"/>
        </w:rPr>
        <w:t xml:space="preserve">© </w:t>
      </w:r>
      <w:r w:rsidRPr="00D82156">
        <w:rPr>
          <w:rFonts w:asciiTheme="majorHAnsi" w:hAnsiTheme="majorHAnsi" w:cstheme="majorHAnsi"/>
          <w:b/>
          <w:lang w:val="et-EE" w:bidi="et-EE"/>
        </w:rPr>
        <w:t>European Agency for Special Needs and Inclusive Education 2022</w:t>
      </w:r>
    </w:p>
    <w:p w14:paraId="03B4230A" w14:textId="7251D2DC" w:rsidR="00DC252E" w:rsidRPr="00D82156" w:rsidRDefault="00307D81" w:rsidP="00DC252E">
      <w:pPr>
        <w:rPr>
          <w:rFonts w:asciiTheme="majorHAnsi" w:hAnsiTheme="majorHAnsi" w:cstheme="majorHAnsi"/>
          <w:bCs/>
          <w:sz w:val="16"/>
          <w:szCs w:val="16"/>
          <w:lang w:val="en-GB"/>
        </w:rPr>
        <w:sectPr w:rsidR="00DC252E" w:rsidRPr="00D82156"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D82156">
        <w:rPr>
          <w:rFonts w:asciiTheme="majorHAnsi" w:hAnsiTheme="majorHAnsi" w:cstheme="majorHAnsi"/>
          <w:noProof/>
          <w:lang w:val="et-EE" w:bidi="et-EE"/>
        </w:rPr>
        <w:drawing>
          <wp:anchor distT="0" distB="0" distL="114300" distR="114300" simplePos="0" relativeHeight="251658240" behindDoc="0" locked="0" layoutInCell="1" allowOverlap="1" wp14:anchorId="4B6B4CA4" wp14:editId="415315C9">
            <wp:simplePos x="0" y="0"/>
            <wp:positionH relativeFrom="column">
              <wp:posOffset>92075</wp:posOffset>
            </wp:positionH>
            <wp:positionV relativeFrom="paragraph">
              <wp:posOffset>283845</wp:posOffset>
            </wp:positionV>
            <wp:extent cx="1417320" cy="337820"/>
            <wp:effectExtent l="0" t="0" r="5080" b="5080"/>
            <wp:wrapSquare wrapText="bothSides"/>
            <wp:docPr id="42" name="Picture 4" descr="Logo: European Union embleem ja tekst: Kaasrahastanud Euroopa Liit">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European Union embleem ja tekst: Kaasrahastanud Euroopa Liit">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417320" cy="337820"/>
                    </a:xfrm>
                    <a:prstGeom prst="rect">
                      <a:avLst/>
                    </a:prstGeom>
                  </pic:spPr>
                </pic:pic>
              </a:graphicData>
            </a:graphic>
            <wp14:sizeRelH relativeFrom="page">
              <wp14:pctWidth>0</wp14:pctWidth>
            </wp14:sizeRelH>
            <wp14:sizeRelV relativeFrom="page">
              <wp14:pctHeight>0</wp14:pctHeight>
            </wp14:sizeRelV>
          </wp:anchor>
        </w:drawing>
      </w:r>
    </w:p>
    <w:p w14:paraId="2BFA4361" w14:textId="4EE35D57" w:rsidR="00D60F48" w:rsidRPr="00D82156" w:rsidRDefault="00D60F48" w:rsidP="00D82156">
      <w:pPr>
        <w:spacing w:before="240" w:after="240"/>
        <w:rPr>
          <w:rFonts w:asciiTheme="majorHAnsi" w:hAnsiTheme="majorHAnsi" w:cstheme="majorHAnsi"/>
          <w:sz w:val="20"/>
          <w:lang w:val="en-GB"/>
        </w:rPr>
      </w:pPr>
    </w:p>
    <w:p w14:paraId="03B714B0" w14:textId="18D36799" w:rsidR="009F2FA5" w:rsidRPr="00D82156" w:rsidRDefault="003B0580" w:rsidP="00DB3958">
      <w:pPr>
        <w:spacing w:before="360" w:after="360"/>
        <w:rPr>
          <w:rFonts w:asciiTheme="majorHAnsi" w:hAnsiTheme="majorHAnsi" w:cstheme="majorHAnsi"/>
          <w:sz w:val="20"/>
          <w:szCs w:val="20"/>
          <w:lang w:val="en-GB"/>
        </w:rPr>
        <w:sectPr w:rsidR="009F2FA5" w:rsidRPr="00D82156" w:rsidSect="00D60F48">
          <w:type w:val="continuous"/>
          <w:pgSz w:w="11899" w:h="16838"/>
          <w:pgMar w:top="1134" w:right="1531" w:bottom="1276" w:left="1531" w:header="709" w:footer="828" w:gutter="0"/>
          <w:cols w:num="2" w:space="567" w:equalWidth="0">
            <w:col w:w="2268" w:space="567"/>
            <w:col w:w="6002"/>
          </w:cols>
          <w:docGrid w:linePitch="360"/>
        </w:sectPr>
      </w:pPr>
      <w:r w:rsidRPr="00D82156">
        <w:rPr>
          <w:rFonts w:asciiTheme="majorHAnsi" w:hAnsiTheme="majorHAnsi" w:cstheme="majorHAnsi"/>
          <w:sz w:val="20"/>
          <w:lang w:val="et-EE" w:bidi="et-EE"/>
        </w:rPr>
        <w:t>Rahastanud Euroopa Liit</w:t>
      </w:r>
      <w:r w:rsidR="00182E0E">
        <w:rPr>
          <w:rFonts w:asciiTheme="majorHAnsi" w:hAnsiTheme="majorHAnsi" w:cstheme="majorHAnsi"/>
          <w:sz w:val="20"/>
          <w:lang w:val="et-EE" w:bidi="et-EE"/>
        </w:rPr>
        <w:t>.</w:t>
      </w:r>
      <w:r w:rsidRPr="00D82156">
        <w:rPr>
          <w:rFonts w:asciiTheme="majorHAnsi" w:hAnsiTheme="majorHAnsi" w:cstheme="majorHAnsi"/>
          <w:sz w:val="20"/>
          <w:lang w:val="et-EE" w:bidi="et-EE"/>
        </w:rPr>
        <w:t xml:space="preserve"> Väljendatud seisukohad ja arvamused on ainult autori(te) omad ega pruugi kajastada Euroopa Liidu või Euroopa Komisjoni seisukohti. Euroopa Liit ega Euroopa Komisjon ei vastuta nende eest.</w:t>
      </w:r>
    </w:p>
    <w:p w14:paraId="312C8534" w14:textId="39B14DBF" w:rsidR="00AC6CC8" w:rsidRPr="00D82156" w:rsidRDefault="00DB3958" w:rsidP="00AC6CC8">
      <w:pPr>
        <w:rPr>
          <w:rFonts w:asciiTheme="majorHAnsi" w:hAnsiTheme="majorHAnsi" w:cstheme="majorHAnsi"/>
          <w:color w:val="000000" w:themeColor="text1"/>
          <w:sz w:val="20"/>
          <w:szCs w:val="20"/>
          <w:lang w:val="en-GB"/>
        </w:rPr>
      </w:pPr>
      <w:r w:rsidRPr="00D82156">
        <w:rPr>
          <w:rFonts w:asciiTheme="majorHAnsi" w:hAnsiTheme="majorHAnsi" w:cstheme="majorHAnsi"/>
          <w:noProof/>
          <w:sz w:val="20"/>
          <w:lang w:val="et-EE" w:bidi="et-EE"/>
        </w:rPr>
        <w:drawing>
          <wp:inline distT="0" distB="0" distL="0" distR="0" wp14:anchorId="3896C342" wp14:editId="429CEAD4">
            <wp:extent cx="1260475" cy="452120"/>
            <wp:effectExtent l="0" t="0" r="0" b="5080"/>
            <wp:docPr id="3" name="Picture 3" descr="Logo: Creative Commonsi rahvusvaheline litsents Attribution-NonCommercial-ShareAlik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reative Commonsi rahvusvaheline litsents Attribution-NonCommercial-ShareAlike 4.0"/>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inline>
        </w:drawing>
      </w:r>
    </w:p>
    <w:p w14:paraId="0622EA3A" w14:textId="4F661DF3" w:rsidR="00430EE4" w:rsidRPr="00D82156" w:rsidRDefault="00AC6CC8" w:rsidP="00AC6CC8">
      <w:pPr>
        <w:rPr>
          <w:rFonts w:asciiTheme="majorHAnsi" w:hAnsiTheme="majorHAnsi" w:cstheme="majorHAnsi"/>
          <w:color w:val="000000" w:themeColor="text1"/>
          <w:sz w:val="20"/>
          <w:szCs w:val="20"/>
          <w:lang w:val="et-EE"/>
        </w:rPr>
        <w:sectPr w:rsidR="00430EE4" w:rsidRPr="00D82156" w:rsidSect="00AC6CC8">
          <w:type w:val="continuous"/>
          <w:pgSz w:w="11899" w:h="16838"/>
          <w:pgMar w:top="1134" w:right="1531" w:bottom="1276" w:left="1531" w:header="709" w:footer="828" w:gutter="0"/>
          <w:cols w:num="2" w:space="567" w:equalWidth="0">
            <w:col w:w="2268" w:space="567"/>
            <w:col w:w="6002"/>
          </w:cols>
          <w:docGrid w:linePitch="360"/>
        </w:sectPr>
      </w:pPr>
      <w:r w:rsidRPr="00D82156">
        <w:rPr>
          <w:rFonts w:asciiTheme="majorHAnsi" w:hAnsiTheme="majorHAnsi" w:cstheme="majorHAnsi"/>
          <w:sz w:val="20"/>
          <w:lang w:val="et-EE" w:bidi="et-EE"/>
        </w:rPr>
        <w:t xml:space="preserve">See materjal on litsentsitud litsentsi </w:t>
      </w:r>
      <w:hyperlink r:id="rId19" w:history="1">
        <w:r w:rsidRPr="00D82156">
          <w:rPr>
            <w:rStyle w:val="Hyperlink"/>
            <w:rFonts w:asciiTheme="majorHAnsi" w:hAnsiTheme="majorHAnsi" w:cstheme="majorHAnsi"/>
            <w:sz w:val="20"/>
            <w:lang w:val="et-EE" w:bidi="et-EE"/>
          </w:rPr>
          <w:t>Creative Commons Attribution-NonCommercial-ShareAlike 4.0 International</w:t>
        </w:r>
      </w:hyperlink>
      <w:r w:rsidRPr="00D82156">
        <w:rPr>
          <w:rFonts w:asciiTheme="majorHAnsi" w:hAnsiTheme="majorHAnsi" w:cstheme="majorHAnsi"/>
          <w:sz w:val="20"/>
          <w:lang w:val="et-EE" w:bidi="et-EE"/>
        </w:rPr>
        <w:t xml:space="preserve"> alusel. Võite vabalt seda väljaannet jagada ja kohandada.</w:t>
      </w:r>
    </w:p>
    <w:p w14:paraId="60F6B1F6" w14:textId="48134785" w:rsidR="000B5D30" w:rsidRPr="00D82156" w:rsidRDefault="00A0704D" w:rsidP="0008298F">
      <w:pPr>
        <w:spacing w:before="120"/>
        <w:rPr>
          <w:rFonts w:asciiTheme="majorHAnsi" w:hAnsiTheme="majorHAnsi" w:cstheme="majorHAnsi"/>
          <w:color w:val="000000" w:themeColor="text1"/>
          <w:sz w:val="20"/>
          <w:szCs w:val="20"/>
          <w:lang w:val="et-EE"/>
        </w:rPr>
      </w:pPr>
      <w:r w:rsidRPr="00D82156">
        <w:rPr>
          <w:rFonts w:asciiTheme="majorHAnsi" w:hAnsiTheme="majorHAnsi" w:cstheme="majorHAnsi"/>
          <w:sz w:val="20"/>
          <w:lang w:val="et-EE" w:bidi="et-EE"/>
        </w:rPr>
        <w:t xml:space="preserve">See väljaanne on avatud ressurss. See tähendab, et võite sellele juurde pääseda, seda muuta, kasutada ning levitada, viidates asjakohaselt Euroopa Eriõppe ja Kaasava Hariduse Agentuurile. Lisateavet leiate agentuuri avatud juudepääsu poliitikast: </w:t>
      </w:r>
      <w:hyperlink r:id="rId20" w:tgtFrame="_blank" w:tooltip="https://www.european-agency.org/open-access-policy." w:history="1">
        <w:r w:rsidRPr="00D82156">
          <w:rPr>
            <w:rStyle w:val="Hyperlink"/>
            <w:rFonts w:asciiTheme="majorHAnsi" w:hAnsiTheme="majorHAnsi" w:cstheme="majorHAnsi"/>
            <w:sz w:val="20"/>
            <w:lang w:val="et-EE" w:bidi="et-EE"/>
          </w:rPr>
          <w:t>www.european-agency.org/open-access-policy</w:t>
        </w:r>
      </w:hyperlink>
      <w:r w:rsidRPr="00D82156">
        <w:rPr>
          <w:rFonts w:asciiTheme="majorHAnsi" w:hAnsiTheme="majorHAnsi" w:cstheme="majorHAnsi"/>
          <w:sz w:val="20"/>
          <w:lang w:val="et-EE" w:bidi="et-EE"/>
        </w:rPr>
        <w:t>.</w:t>
      </w:r>
    </w:p>
    <w:p w14:paraId="2F178972" w14:textId="3500A87E" w:rsidR="008D5B05" w:rsidRPr="00D82156" w:rsidRDefault="008D5B05" w:rsidP="0008298F">
      <w:pPr>
        <w:spacing w:before="120"/>
        <w:rPr>
          <w:rFonts w:asciiTheme="majorHAnsi" w:hAnsiTheme="majorHAnsi" w:cstheme="majorHAnsi"/>
          <w:color w:val="000000" w:themeColor="text1"/>
          <w:sz w:val="20"/>
          <w:szCs w:val="20"/>
          <w:lang w:val="et-EE"/>
        </w:rPr>
      </w:pPr>
      <w:r w:rsidRPr="00D82156">
        <w:rPr>
          <w:rFonts w:asciiTheme="majorHAnsi" w:hAnsiTheme="majorHAnsi" w:cstheme="majorHAnsi"/>
          <w:sz w:val="20"/>
          <w:lang w:val="et-EE" w:bidi="et-EE"/>
        </w:rPr>
        <w:t>See on ingliskeelse originaalteksti tõlge. Kui kahtlete tõlgitud teabe täpsuses, vaadake ingliskeelset originaalteksti.</w:t>
      </w:r>
    </w:p>
    <w:p w14:paraId="35BACCFD" w14:textId="1466D21E" w:rsidR="00FA667D" w:rsidRPr="00D82156" w:rsidRDefault="000B2DE1" w:rsidP="0008298F">
      <w:pPr>
        <w:jc w:val="right"/>
        <w:rPr>
          <w:rFonts w:asciiTheme="majorHAnsi" w:hAnsiTheme="majorHAnsi" w:cstheme="majorHAnsi"/>
          <w:color w:val="000000" w:themeColor="text1"/>
          <w:sz w:val="20"/>
          <w:lang w:val="en-GB"/>
        </w:rPr>
      </w:pPr>
      <w:r w:rsidRPr="00D82156">
        <w:rPr>
          <w:rFonts w:asciiTheme="majorHAnsi" w:hAnsiTheme="majorHAnsi" w:cstheme="majorHAnsi"/>
          <w:b/>
          <w:sz w:val="28"/>
          <w:lang w:val="et-EE" w:bidi="et-EE"/>
        </w:rPr>
        <w:t>ET</w:t>
      </w:r>
    </w:p>
    <w:sectPr w:rsidR="00FA667D" w:rsidRPr="00D82156"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B49E1" w14:textId="77777777" w:rsidR="008E077F" w:rsidRDefault="008E077F">
      <w:r>
        <w:separator/>
      </w:r>
    </w:p>
  </w:endnote>
  <w:endnote w:type="continuationSeparator" w:id="0">
    <w:p w14:paraId="71A57590" w14:textId="77777777" w:rsidR="008E077F" w:rsidRDefault="008E077F">
      <w:r>
        <w:continuationSeparator/>
      </w:r>
    </w:p>
  </w:endnote>
  <w:endnote w:type="continuationNotice" w:id="1">
    <w:p w14:paraId="43B35491" w14:textId="77777777" w:rsidR="008E077F" w:rsidRDefault="008E07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notTrueType/>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5B20E8E2" w:rsidR="002E1440" w:rsidRPr="006E6B54" w:rsidRDefault="002E1440" w:rsidP="002E1440">
    <w:pPr>
      <w:framePr w:wrap="around" w:vAnchor="text" w:hAnchor="margin" w:xAlign="outside" w:y="1"/>
      <w:jc w:val="right"/>
      <w:rPr>
        <w:rFonts w:asciiTheme="majorHAnsi" w:hAnsiTheme="majorHAnsi" w:cstheme="majorHAnsi"/>
      </w:rPr>
    </w:pPr>
    <w:r w:rsidRPr="001434B3">
      <w:rPr>
        <w:rFonts w:asciiTheme="majorHAnsi" w:hAnsiTheme="majorHAnsi" w:cstheme="majorHAnsi"/>
        <w:lang w:val="et-EE" w:bidi="et-EE"/>
      </w:rPr>
      <w:fldChar w:fldCharType="begin"/>
    </w:r>
    <w:r w:rsidRPr="001434B3">
      <w:rPr>
        <w:rFonts w:asciiTheme="majorHAnsi" w:hAnsiTheme="majorHAnsi" w:cstheme="majorHAnsi"/>
        <w:lang w:val="et-EE" w:bidi="et-EE"/>
      </w:rPr>
      <w:instrText xml:space="preserve">PAGE  </w:instrText>
    </w:r>
    <w:r w:rsidRPr="001434B3">
      <w:rPr>
        <w:rFonts w:asciiTheme="majorHAnsi" w:hAnsiTheme="majorHAnsi" w:cstheme="majorHAnsi"/>
        <w:lang w:val="et-EE" w:bidi="et-EE"/>
      </w:rPr>
      <w:fldChar w:fldCharType="separate"/>
    </w:r>
    <w:r w:rsidR="00061862" w:rsidRPr="001434B3">
      <w:rPr>
        <w:rFonts w:asciiTheme="majorHAnsi" w:hAnsiTheme="majorHAnsi" w:cstheme="majorHAnsi"/>
        <w:noProof/>
        <w:lang w:val="et-EE" w:bidi="et-EE"/>
      </w:rPr>
      <w:t>1</w:t>
    </w:r>
    <w:r w:rsidR="00061862" w:rsidRPr="001434B3">
      <w:rPr>
        <w:rFonts w:asciiTheme="majorHAnsi" w:hAnsiTheme="majorHAnsi" w:cstheme="majorHAnsi"/>
        <w:noProof/>
        <w:lang w:val="et-EE" w:bidi="et-EE"/>
      </w:rPr>
      <w:t>8</w:t>
    </w:r>
    <w:r w:rsidRPr="001434B3">
      <w:rPr>
        <w:rFonts w:asciiTheme="majorHAnsi" w:hAnsiTheme="majorHAnsi" w:cstheme="majorHAnsi"/>
        <w:lang w:val="et-EE" w:bidi="et-EE"/>
      </w:rPr>
      <w:fldChar w:fldCharType="end"/>
    </w:r>
  </w:p>
  <w:p w14:paraId="6BDE50D3" w14:textId="3E32664B" w:rsidR="00894409" w:rsidRDefault="002E1440" w:rsidP="002E1440">
    <w:pPr>
      <w:pStyle w:val="Agency-footer"/>
      <w:jc w:val="right"/>
    </w:pPr>
    <w:r>
      <w:rPr>
        <w:lang w:val="et-EE" w:bidi="et-EE"/>
      </w:rPr>
      <w:t>Kaasava õpetaja professionaalse arengu pädevusmudel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B2AC457" w:rsidR="002E1440" w:rsidRPr="006E6B54" w:rsidRDefault="002E1440" w:rsidP="002E1440">
    <w:pPr>
      <w:framePr w:wrap="around" w:vAnchor="text" w:hAnchor="margin" w:xAlign="outside" w:y="1"/>
      <w:jc w:val="right"/>
      <w:rPr>
        <w:rFonts w:asciiTheme="majorHAnsi" w:hAnsiTheme="majorHAnsi" w:cstheme="majorHAnsi"/>
      </w:rPr>
    </w:pPr>
    <w:r w:rsidRPr="001434B3">
      <w:rPr>
        <w:rFonts w:asciiTheme="majorHAnsi" w:hAnsiTheme="majorHAnsi" w:cstheme="majorHAnsi"/>
        <w:lang w:val="et-EE" w:bidi="et-EE"/>
      </w:rPr>
      <w:fldChar w:fldCharType="begin"/>
    </w:r>
    <w:r w:rsidRPr="001434B3">
      <w:rPr>
        <w:rFonts w:asciiTheme="majorHAnsi" w:hAnsiTheme="majorHAnsi" w:cstheme="majorHAnsi"/>
        <w:lang w:val="et-EE" w:bidi="et-EE"/>
      </w:rPr>
      <w:instrText xml:space="preserve">PAGE  </w:instrText>
    </w:r>
    <w:r w:rsidRPr="001434B3">
      <w:rPr>
        <w:rFonts w:asciiTheme="majorHAnsi" w:hAnsiTheme="majorHAnsi" w:cstheme="majorHAnsi"/>
        <w:lang w:val="et-EE" w:bidi="et-EE"/>
      </w:rPr>
      <w:fldChar w:fldCharType="separate"/>
    </w:r>
    <w:r w:rsidR="00061862" w:rsidRPr="001434B3">
      <w:rPr>
        <w:rFonts w:asciiTheme="majorHAnsi" w:hAnsiTheme="majorHAnsi" w:cstheme="majorHAnsi"/>
        <w:noProof/>
        <w:lang w:val="et-EE" w:bidi="et-EE"/>
      </w:rPr>
      <w:t>1</w:t>
    </w:r>
    <w:r w:rsidR="00061862" w:rsidRPr="001434B3">
      <w:rPr>
        <w:rFonts w:asciiTheme="majorHAnsi" w:hAnsiTheme="majorHAnsi" w:cstheme="majorHAnsi"/>
        <w:noProof/>
        <w:lang w:val="et-EE" w:bidi="et-EE"/>
      </w:rPr>
      <w:t>7</w:t>
    </w:r>
    <w:r w:rsidRPr="001434B3">
      <w:rPr>
        <w:rFonts w:asciiTheme="majorHAnsi" w:hAnsiTheme="majorHAnsi" w:cstheme="majorHAnsi"/>
        <w:lang w:val="et-EE" w:bidi="et-EE"/>
      </w:rPr>
      <w:fldChar w:fldCharType="end"/>
    </w:r>
  </w:p>
  <w:p w14:paraId="2837CFE7" w14:textId="77777777" w:rsidR="002E1440" w:rsidRDefault="002E1440" w:rsidP="002E1440">
    <w:pPr>
      <w:pStyle w:val="Agency-footer"/>
    </w:pPr>
    <w:r>
      <w:rPr>
        <w:lang w:val="et-EE" w:bidi="et-EE"/>
      </w:rPr>
      <w:t>Kaasava õpetaja professionaalse arengu pädevusmudel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D5193" w14:textId="77777777" w:rsidR="008E077F" w:rsidRDefault="008E077F">
      <w:r>
        <w:separator/>
      </w:r>
    </w:p>
  </w:footnote>
  <w:footnote w:type="continuationSeparator" w:id="0">
    <w:p w14:paraId="5ABB84D1" w14:textId="77777777" w:rsidR="008E077F" w:rsidRDefault="008E077F">
      <w:r>
        <w:continuationSeparator/>
      </w:r>
    </w:p>
  </w:footnote>
  <w:footnote w:type="continuationNotice" w:id="1">
    <w:p w14:paraId="34E7159D" w14:textId="77777777" w:rsidR="008E077F" w:rsidRDefault="008E077F"/>
  </w:footnote>
  <w:footnote w:id="2">
    <w:p w14:paraId="7DD2C09F" w14:textId="29FEDE4E" w:rsidR="00F25039" w:rsidRPr="00F25039" w:rsidRDefault="00F25039" w:rsidP="00A70A7B">
      <w:pPr>
        <w:pStyle w:val="Agency-footnote"/>
      </w:pPr>
      <w:r>
        <w:rPr>
          <w:rStyle w:val="FootnoteReference"/>
          <w:lang w:val="et-EE" w:bidi="et-EE"/>
        </w:rPr>
        <w:footnoteRef/>
      </w:r>
      <w:r w:rsidR="009E2A1C">
        <w:rPr>
          <w:lang w:val="et-EE" w:bidi="et-EE"/>
        </w:rPr>
        <w:t xml:space="preserve"> </w:t>
      </w:r>
      <w:r w:rsidR="00A70A7B" w:rsidRPr="00AF2065">
        <w:rPr>
          <w:lang w:val="et-EE" w:bidi="et-EE"/>
        </w:rPr>
        <w:t xml:space="preserve">Euroopa Eripedagoogika Arendamise Agentuur, 2012. </w:t>
      </w:r>
      <w:r w:rsidR="00A70A7B" w:rsidRPr="00AF2065">
        <w:rPr>
          <w:i/>
          <w:lang w:val="et-EE" w:bidi="et-EE"/>
        </w:rPr>
        <w:t>Kaasava õpetaja pädevusmudel</w:t>
      </w:r>
      <w:r w:rsidR="009A4C1A" w:rsidRPr="00AF2065">
        <w:rPr>
          <w:i/>
          <w:lang w:val="et-EE" w:bidi="et-EE"/>
        </w:rPr>
        <w:t xml:space="preserve"> </w:t>
      </w:r>
      <w:r w:rsidR="009A4C1A" w:rsidRPr="00AF2065">
        <w:rPr>
          <w:i/>
          <w:iCs/>
          <w:lang w:val="et-EE" w:bidi="et-EE"/>
        </w:rPr>
        <w:t>ja selle rakendamine</w:t>
      </w:r>
      <w:r w:rsidR="00A70A7B" w:rsidRPr="00AF2065">
        <w:rPr>
          <w:i/>
          <w:lang w:val="et-EE" w:bidi="et-EE"/>
        </w:rPr>
        <w:t>.</w:t>
      </w:r>
      <w:r w:rsidR="00A70A7B" w:rsidRPr="00AF2065">
        <w:rPr>
          <w:lang w:val="et-EE" w:bidi="et-EE"/>
        </w:rPr>
        <w:t xml:space="preserve"> Odense, Taani.</w:t>
      </w:r>
      <w:r w:rsidR="00A70A7B" w:rsidRPr="00A70A7B">
        <w:rPr>
          <w:lang w:val="et-EE" w:bidi="et-EE"/>
        </w:rPr>
        <w:t xml:space="preserve"> </w:t>
      </w:r>
      <w:r w:rsidR="00A70A7B" w:rsidRPr="00A70A7B">
        <w:rPr>
          <w:lang w:val="et-EE" w:bidi="et-EE"/>
        </w:rPr>
        <w:br/>
      </w:r>
      <w:hyperlink r:id="rId1" w:history="1">
        <w:r w:rsidR="00A70A7B" w:rsidRPr="00A70A7B">
          <w:rPr>
            <w:rStyle w:val="Hyperlink"/>
            <w:lang w:val="et-EE" w:bidi="et-EE"/>
          </w:rPr>
          <w:t>www.european-agency.org/resources/publications/teacher-education-inclusion-profile-inclusive-teachers</w:t>
        </w:r>
      </w:hyperlink>
      <w:r w:rsidR="00A70A7B" w:rsidRPr="00A70A7B">
        <w:rPr>
          <w:lang w:val="et-EE" w:bidi="et-EE"/>
        </w:rPr>
        <w:t xml:space="preserve"> (viimati vaadatud: juuni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et-EE" w:bidi="et-EE"/>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et-EE" w:bidi="et-EE"/>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88395463">
    <w:abstractNumId w:val="30"/>
  </w:num>
  <w:num w:numId="2" w16cid:durableId="547646384">
    <w:abstractNumId w:val="25"/>
  </w:num>
  <w:num w:numId="3" w16cid:durableId="1518422877">
    <w:abstractNumId w:val="7"/>
  </w:num>
  <w:num w:numId="4" w16cid:durableId="483355762">
    <w:abstractNumId w:val="33"/>
  </w:num>
  <w:num w:numId="5" w16cid:durableId="11808940">
    <w:abstractNumId w:val="10"/>
  </w:num>
  <w:num w:numId="6" w16cid:durableId="513880930">
    <w:abstractNumId w:val="13"/>
  </w:num>
  <w:num w:numId="7" w16cid:durableId="1899634529">
    <w:abstractNumId w:val="29"/>
  </w:num>
  <w:num w:numId="8" w16cid:durableId="1321039740">
    <w:abstractNumId w:val="4"/>
  </w:num>
  <w:num w:numId="9" w16cid:durableId="1578705132">
    <w:abstractNumId w:val="21"/>
  </w:num>
  <w:num w:numId="10" w16cid:durableId="769201563">
    <w:abstractNumId w:val="16"/>
  </w:num>
  <w:num w:numId="11" w16cid:durableId="1120954651">
    <w:abstractNumId w:val="32"/>
  </w:num>
  <w:num w:numId="12" w16cid:durableId="483399232">
    <w:abstractNumId w:val="1"/>
  </w:num>
  <w:num w:numId="13" w16cid:durableId="2141918790">
    <w:abstractNumId w:val="5"/>
  </w:num>
  <w:num w:numId="14" w16cid:durableId="1323463927">
    <w:abstractNumId w:val="11"/>
  </w:num>
  <w:num w:numId="15" w16cid:durableId="533738746">
    <w:abstractNumId w:val="0"/>
  </w:num>
  <w:num w:numId="16" w16cid:durableId="1001742422">
    <w:abstractNumId w:val="12"/>
  </w:num>
  <w:num w:numId="17" w16cid:durableId="935551103">
    <w:abstractNumId w:val="15"/>
  </w:num>
  <w:num w:numId="18" w16cid:durableId="719935406">
    <w:abstractNumId w:val="6"/>
  </w:num>
  <w:num w:numId="19" w16cid:durableId="612784950">
    <w:abstractNumId w:val="8"/>
  </w:num>
  <w:num w:numId="20" w16cid:durableId="387999293">
    <w:abstractNumId w:val="14"/>
  </w:num>
  <w:num w:numId="21" w16cid:durableId="1867593923">
    <w:abstractNumId w:val="2"/>
  </w:num>
  <w:num w:numId="22" w16cid:durableId="1600141258">
    <w:abstractNumId w:val="20"/>
  </w:num>
  <w:num w:numId="23" w16cid:durableId="1892421678">
    <w:abstractNumId w:val="18"/>
  </w:num>
  <w:num w:numId="24" w16cid:durableId="1199899229">
    <w:abstractNumId w:val="27"/>
  </w:num>
  <w:num w:numId="25" w16cid:durableId="625087820">
    <w:abstractNumId w:val="9"/>
  </w:num>
  <w:num w:numId="26" w16cid:durableId="503011590">
    <w:abstractNumId w:val="3"/>
  </w:num>
  <w:num w:numId="27" w16cid:durableId="1475289721">
    <w:abstractNumId w:val="26"/>
  </w:num>
  <w:num w:numId="28" w16cid:durableId="1306083637">
    <w:abstractNumId w:val="23"/>
  </w:num>
  <w:num w:numId="29" w16cid:durableId="671302441">
    <w:abstractNumId w:val="24"/>
  </w:num>
  <w:num w:numId="30" w16cid:durableId="1446075914">
    <w:abstractNumId w:val="19"/>
  </w:num>
  <w:num w:numId="31" w16cid:durableId="1412001046">
    <w:abstractNumId w:val="17"/>
  </w:num>
  <w:num w:numId="32" w16cid:durableId="1420642028">
    <w:abstractNumId w:val="31"/>
  </w:num>
  <w:num w:numId="33" w16cid:durableId="939684669">
    <w:abstractNumId w:val="22"/>
  </w:num>
  <w:num w:numId="34" w16cid:durableId="1873105084">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862"/>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4B3"/>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2E0E"/>
    <w:rsid w:val="001839E0"/>
    <w:rsid w:val="00184F05"/>
    <w:rsid w:val="00185489"/>
    <w:rsid w:val="001859D8"/>
    <w:rsid w:val="00185A07"/>
    <w:rsid w:val="00187244"/>
    <w:rsid w:val="00187C9A"/>
    <w:rsid w:val="0019063E"/>
    <w:rsid w:val="001911B3"/>
    <w:rsid w:val="0019189A"/>
    <w:rsid w:val="00191AF6"/>
    <w:rsid w:val="00191F6F"/>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07D81"/>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19F"/>
    <w:rsid w:val="00495A2E"/>
    <w:rsid w:val="004960B7"/>
    <w:rsid w:val="00496929"/>
    <w:rsid w:val="00496CF8"/>
    <w:rsid w:val="004975D8"/>
    <w:rsid w:val="004A02FC"/>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5D8E"/>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5E9A"/>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18F"/>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196D"/>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B54"/>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A49"/>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077F"/>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4B"/>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61E2"/>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6CF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C1A"/>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A1C"/>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065"/>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6A7A"/>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4EC"/>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2156"/>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5DF5"/>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t-E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styleId="UnresolvedMention">
    <w:name w:val="Unresolved Mention"/>
    <w:basedOn w:val="DefaultParagraphFont"/>
    <w:uiPriority w:val="99"/>
    <w:semiHidden/>
    <w:unhideWhenUsed/>
    <w:rsid w:val="00966CF9"/>
    <w:rPr>
      <w:color w:val="605E5C"/>
      <w:shd w:val="clear" w:color="auto" w:fill="E1DFDD"/>
    </w:rPr>
  </w:style>
  <w:style w:type="character" w:styleId="Mention">
    <w:name w:val="Mention"/>
    <w:basedOn w:val="DefaultParagraphFont"/>
    <w:uiPriority w:val="99"/>
    <w:unhideWhenUsed/>
    <w:rsid w:val="009361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CFDFF1B9-0961-42A5-AAA8-19FD34A46272}">
  <ds:schemaRefs>
    <ds:schemaRef ds:uri="http://schemas.openxmlformats.org/officeDocument/2006/bibliography"/>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1297</Words>
  <Characters>7399</Characters>
  <Application>Microsoft Office Word</Application>
  <DocSecurity>0</DocSecurity>
  <Lines>61</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8679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Kaasava õpetaja professionaalse arengu pädevusmudeli</dc:title>
  <dc:subject>Teacher Professional Learning for Inclusion (TPL4I)</dc:subject>
  <dc:creator>European Agency for Special Needs and Inclusive Education</dc:creator>
  <cp:keywords>EASNIE</cp:keywords>
  <dc:description/>
  <cp:lastModifiedBy>Áine Wynne</cp:lastModifiedBy>
  <cp:revision>21</cp:revision>
  <cp:lastPrinted>2009-05-04T16:34:00Z</cp:lastPrinted>
  <dcterms:created xsi:type="dcterms:W3CDTF">2022-09-07T07:08:00Z</dcterms:created>
  <dcterms:modified xsi:type="dcterms:W3CDTF">2022-09-20T08:48:00Z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