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920ADC" w:rsidRDefault="009649A4" w:rsidP="00046370">
      <w:pPr>
        <w:pStyle w:val="Agency-title"/>
        <w:spacing w:before="4000"/>
        <w:rPr>
          <w:rFonts w:cstheme="majorHAnsi"/>
          <w:lang w:val="it-IT"/>
        </w:rPr>
      </w:pPr>
      <w:r w:rsidRPr="00920ADC">
        <w:rPr>
          <w:rFonts w:cstheme="majorHAnsi"/>
          <w:lang w:val="it-IT" w:bidi="it-IT"/>
        </w:rPr>
        <w:t>La leadership scolastica inclusiva</w:t>
      </w:r>
    </w:p>
    <w:p w14:paraId="1AF13AE7" w14:textId="19851D54" w:rsidR="002E5B99" w:rsidRPr="00920ADC" w:rsidRDefault="009649A4" w:rsidP="00E460CE">
      <w:pPr>
        <w:spacing w:before="900" w:after="120"/>
        <w:jc w:val="center"/>
        <w:rPr>
          <w:rFonts w:asciiTheme="majorHAnsi" w:hAnsiTheme="majorHAnsi" w:cstheme="majorHAnsi"/>
          <w:lang w:val="it-IT"/>
        </w:rPr>
      </w:pPr>
      <w:r w:rsidRPr="00920ADC">
        <w:rPr>
          <w:rFonts w:asciiTheme="majorHAnsi" w:hAnsiTheme="majorHAnsi" w:cstheme="majorHAnsi"/>
          <w:b/>
          <w:sz w:val="44"/>
          <w:lang w:val="it-IT" w:bidi="it-IT"/>
        </w:rPr>
        <w:t>Uno strumento di autoriflessione sulla politica e la prassi</w:t>
      </w:r>
    </w:p>
    <w:p w14:paraId="336D7514" w14:textId="77777777" w:rsidR="009E6E4D" w:rsidRPr="00920ADC" w:rsidRDefault="00BF13BA" w:rsidP="00932E4F">
      <w:pPr>
        <w:pStyle w:val="Agency-body-text"/>
        <w:spacing w:before="5920" w:after="0"/>
        <w:jc w:val="center"/>
        <w:rPr>
          <w:rFonts w:asciiTheme="majorHAnsi" w:hAnsiTheme="majorHAnsi" w:cstheme="majorHAnsi"/>
          <w:b/>
          <w:bCs/>
          <w:sz w:val="28"/>
          <w:szCs w:val="28"/>
          <w:lang w:val="it-IT"/>
        </w:rPr>
      </w:pPr>
      <w:r w:rsidRPr="00920ADC">
        <w:rPr>
          <w:rFonts w:asciiTheme="majorHAnsi" w:hAnsiTheme="majorHAnsi" w:cstheme="majorHAnsi"/>
          <w:b/>
          <w:sz w:val="28"/>
          <w:lang w:val="it-IT" w:bidi="it-IT"/>
        </w:rPr>
        <w:t>Agenzia Europea per i Bisogni Educativi Speciali e l’Educazione Inclusiva</w:t>
      </w:r>
    </w:p>
    <w:p w14:paraId="09314CD9" w14:textId="77777777" w:rsidR="00A4520C" w:rsidRPr="00920ADC" w:rsidRDefault="009E6E4D" w:rsidP="009A01C1">
      <w:pPr>
        <w:pStyle w:val="Agency-body-text"/>
        <w:rPr>
          <w:rFonts w:asciiTheme="majorHAnsi" w:hAnsiTheme="majorHAnsi" w:cstheme="majorHAnsi"/>
          <w:lang w:val="it-IT"/>
        </w:rPr>
      </w:pPr>
      <w:r w:rsidRPr="00920ADC">
        <w:rPr>
          <w:rFonts w:asciiTheme="majorHAnsi" w:hAnsiTheme="majorHAnsi" w:cstheme="majorHAnsi"/>
          <w:lang w:val="it-IT" w:bidi="it-IT"/>
        </w:rPr>
        <w:br w:type="page"/>
      </w:r>
    </w:p>
    <w:p w14:paraId="435DC65F" w14:textId="77777777" w:rsidR="006758DA" w:rsidRPr="00CA0372" w:rsidRDefault="00993A74" w:rsidP="00CA0372">
      <w:pPr>
        <w:spacing w:before="240" w:after="240"/>
        <w:rPr>
          <w:rFonts w:asciiTheme="majorHAnsi" w:hAnsiTheme="majorHAnsi" w:cstheme="majorHAnsi"/>
          <w:color w:val="000000" w:themeColor="text1"/>
          <w:sz w:val="20"/>
          <w:szCs w:val="20"/>
          <w:lang w:val="it-IT"/>
        </w:rPr>
        <w:sectPr w:rsidR="006758DA" w:rsidRPr="00CA0372"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CA0372">
        <w:rPr>
          <w:rFonts w:asciiTheme="majorHAnsi" w:hAnsiTheme="majorHAnsi" w:cstheme="majorHAnsi"/>
          <w:sz w:val="20"/>
          <w:szCs w:val="20"/>
          <w:lang w:val="it-IT" w:bidi="it-IT"/>
        </w:rPr>
        <w:lastRenderedPageBreak/>
        <w:t>L’Agenzia Europea per i Bisogni Educativi Speciali e l’Educazione Inclusiva (l’Agenzia) è un’organizzazione indipendente e autonoma. L’Agenzia è cofinanziata dai ministeri dell’Istruzione dei relativi Stati membri e dalla Commissione europea tramite una sovvenzione di funzionamento nell’ambito del programma per l’istruzione dell’Unione europea (UE).</w:t>
      </w:r>
    </w:p>
    <w:p w14:paraId="7F90046C" w14:textId="50717E23" w:rsidR="00AE0DDC" w:rsidRPr="00920ADC" w:rsidRDefault="005638E4" w:rsidP="00CA0372">
      <w:pPr>
        <w:pStyle w:val="Agency-body-text"/>
        <w:spacing w:before="240" w:after="240"/>
        <w:rPr>
          <w:rFonts w:asciiTheme="majorHAnsi" w:hAnsiTheme="majorHAnsi" w:cstheme="majorHAnsi"/>
          <w:sz w:val="20"/>
          <w:lang w:val="it-IT"/>
        </w:rPr>
      </w:pPr>
      <w:r w:rsidRPr="0040512E">
        <w:rPr>
          <w:rFonts w:asciiTheme="majorHAnsi" w:hAnsiTheme="majorHAnsi"/>
          <w:noProof/>
          <w:sz w:val="20"/>
          <w:lang w:eastAsia="en-GB"/>
        </w:rPr>
        <w:drawing>
          <wp:anchor distT="0" distB="0" distL="114300" distR="114300" simplePos="0" relativeHeight="251659264" behindDoc="1" locked="0" layoutInCell="1" allowOverlap="1" wp14:anchorId="3B21495A" wp14:editId="1B5B41F7">
            <wp:simplePos x="0" y="0"/>
            <wp:positionH relativeFrom="column">
              <wp:posOffset>-3810</wp:posOffset>
            </wp:positionH>
            <wp:positionV relativeFrom="paragraph">
              <wp:posOffset>154544</wp:posOffset>
            </wp:positionV>
            <wp:extent cx="1572895" cy="448310"/>
            <wp:effectExtent l="0" t="0" r="1905" b="0"/>
            <wp:wrapNone/>
            <wp:docPr id="2" name="Picture 2" descr="Logo: Emblema e testo dell’Unione europea: Cofinanziato dal programma Erasmus+ de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Emblema e testo dell’Unione europea: Cofinanziato dal programma Erasmus+ dell’Unione europea"/>
                    <pic:cNvPicPr/>
                  </pic:nvPicPr>
                  <pic:blipFill>
                    <a:blip r:embed="rId15">
                      <a:extLst>
                        <a:ext uri="{28A0092B-C50C-407E-A947-70E740481C1C}">
                          <a14:useLocalDpi xmlns:a14="http://schemas.microsoft.com/office/drawing/2010/main" val="0"/>
                        </a:ext>
                      </a:extLst>
                    </a:blip>
                    <a:stretch>
                      <a:fillRect/>
                    </a:stretch>
                  </pic:blipFill>
                  <pic:spPr>
                    <a:xfrm>
                      <a:off x="0" y="0"/>
                      <a:ext cx="1572895" cy="4483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777A" w:rsidRPr="00920ADC">
        <w:rPr>
          <w:rFonts w:asciiTheme="majorHAnsi" w:hAnsiTheme="majorHAnsi" w:cstheme="majorHAnsi"/>
          <w:sz w:val="20"/>
          <w:lang w:val="it-IT" w:bidi="it-IT"/>
        </w:rPr>
        <w:br w:type="column"/>
      </w:r>
      <w:r w:rsidR="00336BC4" w:rsidRPr="00920ADC">
        <w:rPr>
          <w:rFonts w:asciiTheme="majorHAnsi" w:hAnsiTheme="majorHAnsi" w:cstheme="majorHAnsi"/>
          <w:sz w:val="20"/>
          <w:lang w:val="it-IT" w:bidi="it-IT"/>
        </w:rPr>
        <w:t>Il sostegno della Commissione europea alla produzione di questa pubblicazione non costituisce un’approvazione del contenuto, che riflette esclusivamente il punto di vista degli autori, e la Commissione non può essere ritenuta responsabile per l’uso che può essere fatto delle informazioni ivi contenute.</w:t>
      </w:r>
    </w:p>
    <w:p w14:paraId="5306A23D" w14:textId="77777777" w:rsidR="008F777A" w:rsidRPr="00920ADC" w:rsidRDefault="008F777A" w:rsidP="008F777A">
      <w:pPr>
        <w:spacing w:before="360" w:after="360"/>
        <w:ind w:left="2693"/>
        <w:rPr>
          <w:rFonts w:asciiTheme="majorHAnsi" w:hAnsiTheme="majorHAnsi" w:cstheme="majorHAnsi"/>
          <w:sz w:val="20"/>
          <w:lang w:val="it-IT"/>
        </w:rPr>
        <w:sectPr w:rsidR="008F777A" w:rsidRPr="00920ADC"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920ADC" w:rsidRDefault="00A4520C" w:rsidP="00CA0372">
      <w:pPr>
        <w:pStyle w:val="Agency-body-text"/>
        <w:spacing w:before="240" w:after="240"/>
        <w:rPr>
          <w:rFonts w:asciiTheme="majorHAnsi" w:hAnsiTheme="majorHAnsi" w:cstheme="majorHAnsi"/>
          <w:szCs w:val="24"/>
          <w:lang w:val="it-IT"/>
        </w:rPr>
      </w:pPr>
      <w:r w:rsidRPr="00920ADC">
        <w:rPr>
          <w:rFonts w:asciiTheme="majorHAnsi" w:hAnsiTheme="majorHAnsi" w:cstheme="majorHAnsi"/>
          <w:lang w:val="it-IT" w:bidi="it-IT"/>
        </w:rPr>
        <w:t>Le opinioni espresse in questo documento non rappresentano necessariamente il punto di vista ufficiale dell’Agenzia, dei suoi Stati membri o della Commissione europea.</w:t>
      </w:r>
    </w:p>
    <w:p w14:paraId="28E0D16F" w14:textId="2AEBA931" w:rsidR="00993A74" w:rsidRPr="00920ADC" w:rsidRDefault="00993A74" w:rsidP="00C010A4">
      <w:pPr>
        <w:pStyle w:val="Agency-body-text"/>
        <w:spacing w:before="240" w:after="240"/>
        <w:rPr>
          <w:rFonts w:asciiTheme="majorHAnsi" w:hAnsiTheme="majorHAnsi" w:cstheme="majorHAnsi"/>
          <w:b/>
          <w:szCs w:val="24"/>
        </w:rPr>
      </w:pPr>
      <w:r w:rsidRPr="00920ADC">
        <w:rPr>
          <w:rFonts w:asciiTheme="majorHAnsi" w:hAnsiTheme="majorHAnsi" w:cstheme="majorHAnsi"/>
          <w:lang w:val="en-US" w:bidi="it-IT"/>
        </w:rPr>
        <w:t xml:space="preserve">© </w:t>
      </w:r>
      <w:r w:rsidRPr="00920ADC">
        <w:rPr>
          <w:rFonts w:asciiTheme="majorHAnsi" w:hAnsiTheme="majorHAnsi" w:cstheme="majorHAnsi"/>
          <w:b/>
          <w:lang w:val="en-US" w:bidi="it-IT"/>
        </w:rPr>
        <w:t>European Agency for Special Needs and Inclusive Education 2021</w:t>
      </w:r>
    </w:p>
    <w:p w14:paraId="53CF536F" w14:textId="0A69613B" w:rsidR="00A4520C" w:rsidRPr="00920ADC" w:rsidRDefault="00A4520C" w:rsidP="00C010A4">
      <w:pPr>
        <w:pStyle w:val="Agency-body-text"/>
        <w:spacing w:before="240" w:after="240"/>
        <w:rPr>
          <w:rFonts w:asciiTheme="majorHAnsi" w:hAnsiTheme="majorHAnsi" w:cstheme="majorHAnsi"/>
          <w:szCs w:val="24"/>
          <w:lang w:val="it-IT"/>
        </w:rPr>
      </w:pPr>
      <w:r w:rsidRPr="00920ADC">
        <w:rPr>
          <w:rFonts w:asciiTheme="majorHAnsi" w:hAnsiTheme="majorHAnsi" w:cstheme="majorHAnsi"/>
          <w:lang w:val="it-IT" w:bidi="it-IT"/>
        </w:rPr>
        <w:t>A cura di: Marcella Turner-Cmuchal, Edda Óskarsdóttir e Margarita Bilgeri</w:t>
      </w:r>
    </w:p>
    <w:p w14:paraId="53C0A76F" w14:textId="12BE6CC4" w:rsidR="00B96828" w:rsidRPr="00920ADC" w:rsidRDefault="00F84141" w:rsidP="00AB30E1">
      <w:pPr>
        <w:pStyle w:val="Agency-body-text"/>
        <w:spacing w:before="240" w:after="240"/>
        <w:rPr>
          <w:rFonts w:asciiTheme="majorHAnsi" w:hAnsiTheme="majorHAnsi" w:cstheme="majorHAnsi"/>
          <w:lang w:val="it-IT"/>
        </w:rPr>
      </w:pPr>
      <w:r w:rsidRPr="00920ADC">
        <w:rPr>
          <w:rFonts w:asciiTheme="majorHAnsi" w:hAnsiTheme="majorHAnsi" w:cstheme="majorHAnsi"/>
          <w:lang w:val="it-IT" w:bidi="it-IT"/>
        </w:rPr>
        <w:t xml:space="preserve">La presente pubblicazione è una risorsa </w:t>
      </w:r>
      <w:r w:rsidRPr="00920ADC">
        <w:rPr>
          <w:rFonts w:asciiTheme="majorHAnsi" w:hAnsiTheme="majorHAnsi" w:cstheme="majorHAnsi"/>
          <w:i/>
          <w:lang w:val="it-IT" w:bidi="it-IT"/>
        </w:rPr>
        <w:t>open-source</w:t>
      </w:r>
      <w:r w:rsidRPr="00920ADC">
        <w:rPr>
          <w:rFonts w:asciiTheme="majorHAnsi" w:hAnsiTheme="majorHAnsi" w:cstheme="majorHAnsi"/>
          <w:lang w:val="it-IT" w:bidi="it-IT"/>
        </w:rPr>
        <w:t xml:space="preserve">. Ciò significa che l’utente è libero di accedervi, utilizzarla, modificarla e divulgarla citando adeguatamente l’Agenzia Europea per i Bisogni Educativi Speciali e l’Educazione Inclusiva. Per ulteriori informazioni si rimanda alla politica dell’Agenzia sull’accesso aperto: </w:t>
      </w:r>
      <w:hyperlink r:id="rId16" w:history="1">
        <w:r w:rsidR="00165FE3" w:rsidRPr="00920ADC">
          <w:rPr>
            <w:rStyle w:val="Hyperlink"/>
            <w:rFonts w:asciiTheme="majorHAnsi" w:hAnsiTheme="majorHAnsi" w:cstheme="majorHAnsi"/>
            <w:lang w:val="it-IT" w:bidi="it-IT"/>
          </w:rPr>
          <w:t>www.european-agency.org/open-access-policy</w:t>
        </w:r>
      </w:hyperlink>
      <w:r w:rsidRPr="00920ADC">
        <w:rPr>
          <w:rFonts w:asciiTheme="majorHAnsi" w:hAnsiTheme="majorHAnsi" w:cstheme="majorHAnsi"/>
          <w:lang w:val="it-IT" w:bidi="it-IT"/>
        </w:rPr>
        <w:t>.</w:t>
      </w:r>
    </w:p>
    <w:p w14:paraId="20E42C8F" w14:textId="77BAE5D5" w:rsidR="00705A86" w:rsidRPr="00920ADC" w:rsidRDefault="00E967BF" w:rsidP="00AB30E1">
      <w:pPr>
        <w:pStyle w:val="Agency-body-text"/>
        <w:spacing w:before="240" w:after="240"/>
        <w:rPr>
          <w:rFonts w:asciiTheme="majorHAnsi" w:hAnsiTheme="majorHAnsi" w:cstheme="majorHAnsi"/>
          <w:lang w:val="it-IT"/>
        </w:rPr>
      </w:pPr>
      <w:r w:rsidRPr="00920ADC">
        <w:rPr>
          <w:rFonts w:asciiTheme="majorHAnsi" w:hAnsiTheme="majorHAnsi" w:cstheme="majorHAnsi"/>
          <w:lang w:val="it-IT" w:bidi="it-IT"/>
        </w:rPr>
        <w:t xml:space="preserve">È possibile citare la presente pubblicazione come segue: Agenzia Europea per i Bisogni Educativi Speciali e l’Educazione Inclusiva, 2021. </w:t>
      </w:r>
      <w:r w:rsidRPr="00920ADC">
        <w:rPr>
          <w:rFonts w:asciiTheme="majorHAnsi" w:hAnsiTheme="majorHAnsi" w:cstheme="majorHAnsi"/>
          <w:i/>
          <w:lang w:val="it-IT" w:bidi="it-IT"/>
        </w:rPr>
        <w:t>La leadership scolastica inclusiva: uno strumento di autoriflessione sulla politica e la prassi.</w:t>
      </w:r>
      <w:r w:rsidRPr="00920ADC">
        <w:rPr>
          <w:rFonts w:asciiTheme="majorHAnsi" w:hAnsiTheme="majorHAnsi" w:cstheme="majorHAnsi"/>
          <w:lang w:val="it-IT" w:bidi="it-IT"/>
        </w:rPr>
        <w:t xml:space="preserve"> (M. Turner-Cmuchal, E. Óskarsdóttir e M. Bilgeri, a cura di). Odense, Danimarca</w:t>
      </w:r>
    </w:p>
    <w:p w14:paraId="7FDBB2F1" w14:textId="17CD3860" w:rsidR="00F53901" w:rsidRPr="00920ADC" w:rsidRDefault="008A4C11" w:rsidP="00AB30E1">
      <w:pPr>
        <w:pStyle w:val="Agency-body-text"/>
        <w:spacing w:before="240" w:after="240"/>
        <w:rPr>
          <w:rFonts w:asciiTheme="majorHAnsi" w:hAnsiTheme="majorHAnsi" w:cstheme="majorHAnsi"/>
          <w:lang w:val="it-IT"/>
        </w:rPr>
      </w:pPr>
      <w:r w:rsidRPr="00920ADC">
        <w:rPr>
          <w:rFonts w:asciiTheme="majorHAnsi" w:hAnsiTheme="majorHAnsi" w:cstheme="majorHAnsi"/>
          <w:lang w:val="it-IT" w:bidi="it-IT"/>
        </w:rPr>
        <w:t>L’Agenzia è grata per il contributo ricevuto dai membri dei cluster nazionali del progetto: László Kiss e Andrea Perlusz, Ungheria; Brendan Doody e Anna Mai Rooney, Irlanda; Josanne Ghirxi e Alexandra Vella, Malta; Elisabeth Högberg e Niclas Rönnström, Svezia.</w:t>
      </w:r>
    </w:p>
    <w:p w14:paraId="6C8E3E9E" w14:textId="77777777" w:rsidR="00B96828" w:rsidRPr="00920ADC" w:rsidRDefault="00B96828" w:rsidP="00B474F4">
      <w:pPr>
        <w:spacing w:before="360" w:after="360"/>
        <w:rPr>
          <w:rFonts w:asciiTheme="majorHAnsi" w:hAnsiTheme="majorHAnsi" w:cstheme="majorHAnsi"/>
          <w:lang w:val="it-IT"/>
        </w:rPr>
        <w:sectPr w:rsidR="00B96828" w:rsidRPr="00920ADC" w:rsidSect="00AE0DDC">
          <w:type w:val="continuous"/>
          <w:pgSz w:w="11899" w:h="16838"/>
          <w:pgMar w:top="1134" w:right="1531" w:bottom="1276" w:left="1531" w:header="709" w:footer="828" w:gutter="0"/>
          <w:cols w:space="708"/>
          <w:titlePg/>
          <w:docGrid w:linePitch="360"/>
        </w:sectPr>
      </w:pPr>
    </w:p>
    <w:p w14:paraId="280516FB" w14:textId="6C250295" w:rsidR="00B96828" w:rsidRPr="00713369" w:rsidRDefault="00E4137C" w:rsidP="00B96828">
      <w:pPr>
        <w:rPr>
          <w:rFonts w:asciiTheme="majorHAnsi" w:hAnsiTheme="majorHAnsi" w:cstheme="majorHAnsi"/>
          <w:color w:val="000000" w:themeColor="text1"/>
          <w:sz w:val="20"/>
          <w:szCs w:val="20"/>
          <w:lang w:val="it-IT"/>
        </w:rPr>
      </w:pPr>
      <w:r w:rsidRPr="00920ADC">
        <w:rPr>
          <w:rFonts w:asciiTheme="majorHAnsi" w:hAnsiTheme="majorHAnsi" w:cstheme="majorHAnsi"/>
          <w:noProof/>
          <w:lang w:val="el-GR" w:eastAsia="el-GR"/>
        </w:rPr>
        <w:drawing>
          <wp:inline distT="0" distB="0" distL="0" distR="0" wp14:anchorId="256A5823" wp14:editId="5208F2E1">
            <wp:extent cx="1260475" cy="452120"/>
            <wp:effectExtent l="0" t="0" r="0" b="5080"/>
            <wp:docPr id="3" name="Picture 3" descr="Logo: licenza Creative Commons Attribuzione - Non commerciale - Condividi allo stesso modo 4.0 Interna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za Creative Commons Attribuzione - Non commerciale - Condividi allo stesso modo 4.0 Internazionale"/>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920ADC">
        <w:rPr>
          <w:rFonts w:asciiTheme="majorHAnsi" w:hAnsiTheme="majorHAnsi" w:cstheme="majorHAnsi"/>
          <w:lang w:val="it-IT" w:bidi="it-IT"/>
        </w:rPr>
        <w:br w:type="column"/>
      </w:r>
      <w:r w:rsidR="00651FD2" w:rsidRPr="00713369">
        <w:rPr>
          <w:rFonts w:asciiTheme="majorHAnsi" w:hAnsiTheme="majorHAnsi" w:cstheme="majorHAnsi"/>
          <w:sz w:val="20"/>
          <w:szCs w:val="20"/>
          <w:lang w:val="it-IT" w:bidi="it-IT"/>
        </w:rPr>
        <w:t xml:space="preserve">Quest’opera è stata rilasciata con licenza </w:t>
      </w:r>
      <w:hyperlink r:id="rId18" w:history="1">
        <w:r w:rsidR="00651FD2" w:rsidRPr="00713369">
          <w:rPr>
            <w:rStyle w:val="Hyperlink"/>
            <w:rFonts w:asciiTheme="majorHAnsi" w:hAnsiTheme="majorHAnsi" w:cstheme="majorHAnsi"/>
            <w:sz w:val="20"/>
            <w:szCs w:val="20"/>
            <w:lang w:val="it-IT" w:bidi="it-IT"/>
          </w:rPr>
          <w:t>Creative Commons Attribuzione - Non commerciale - Condividi allo stesso modo 4.0 Internazionale</w:t>
        </w:r>
      </w:hyperlink>
      <w:r w:rsidR="00651FD2" w:rsidRPr="00713369">
        <w:rPr>
          <w:rFonts w:asciiTheme="majorHAnsi" w:hAnsiTheme="majorHAnsi" w:cstheme="majorHAnsi"/>
          <w:sz w:val="20"/>
          <w:szCs w:val="20"/>
          <w:lang w:val="it-IT" w:bidi="it-IT"/>
        </w:rPr>
        <w:t xml:space="preserve">. </w:t>
      </w:r>
    </w:p>
    <w:p w14:paraId="664F5E18" w14:textId="7574DCF3" w:rsidR="008E05A8" w:rsidRPr="00920ADC" w:rsidRDefault="00B96828" w:rsidP="00B96828">
      <w:pPr>
        <w:rPr>
          <w:rFonts w:asciiTheme="majorHAnsi" w:hAnsiTheme="majorHAnsi" w:cstheme="majorHAnsi"/>
          <w:color w:val="000000" w:themeColor="text1"/>
          <w:lang w:val="it-IT"/>
        </w:rPr>
        <w:sectPr w:rsidR="008E05A8" w:rsidRPr="00920ADC" w:rsidSect="00F87C7F">
          <w:type w:val="continuous"/>
          <w:pgSz w:w="11899" w:h="16838"/>
          <w:pgMar w:top="1134" w:right="1531" w:bottom="1276" w:left="1531" w:header="709" w:footer="828" w:gutter="0"/>
          <w:cols w:num="2" w:space="567" w:equalWidth="0">
            <w:col w:w="1985" w:space="567"/>
            <w:col w:w="6285"/>
          </w:cols>
          <w:titlePg/>
          <w:docGrid w:linePitch="360"/>
        </w:sectPr>
      </w:pPr>
      <w:r w:rsidRPr="00713369">
        <w:rPr>
          <w:rFonts w:asciiTheme="majorHAnsi" w:hAnsiTheme="majorHAnsi" w:cstheme="majorHAnsi"/>
          <w:sz w:val="20"/>
          <w:szCs w:val="20"/>
          <w:lang w:val="it-IT" w:bidi="it-IT"/>
        </w:rPr>
        <w:t>La presente pubblicazione può essere condivisa e adattata.</w:t>
      </w:r>
    </w:p>
    <w:p w14:paraId="0DD9A06E" w14:textId="42DB3584" w:rsidR="00B96828" w:rsidRPr="00920ADC" w:rsidRDefault="00B96828" w:rsidP="00AB30E1">
      <w:pPr>
        <w:pStyle w:val="Agency-body-text"/>
        <w:spacing w:before="240" w:after="240"/>
        <w:rPr>
          <w:rStyle w:val="Hyperlink"/>
          <w:rFonts w:asciiTheme="majorHAnsi" w:hAnsiTheme="majorHAnsi" w:cstheme="majorHAnsi"/>
          <w:szCs w:val="24"/>
          <w:lang w:val="it-IT"/>
        </w:rPr>
      </w:pPr>
      <w:r w:rsidRPr="00920ADC">
        <w:rPr>
          <w:rFonts w:asciiTheme="majorHAnsi" w:hAnsiTheme="majorHAnsi" w:cstheme="majorHAnsi"/>
          <w:lang w:val="it-IT" w:bidi="it-IT"/>
        </w:rPr>
        <w:t xml:space="preserve">Al fine di garantire una maggiore accessibilità, questo rapporto è disponibile in 26 lingue e in formato elettronico accessibile sul sito web dell’Agenzia: </w:t>
      </w:r>
      <w:hyperlink r:id="rId19" w:history="1">
        <w:r w:rsidRPr="00920ADC">
          <w:rPr>
            <w:rStyle w:val="Hyperlink"/>
            <w:rFonts w:asciiTheme="majorHAnsi" w:hAnsiTheme="majorHAnsi" w:cstheme="majorHAnsi"/>
            <w:lang w:val="it-IT" w:bidi="it-IT"/>
          </w:rPr>
          <w:t>www.european-agency.org</w:t>
        </w:r>
      </w:hyperlink>
    </w:p>
    <w:p w14:paraId="6EA0E82F" w14:textId="2DF84E1C" w:rsidR="006A3398" w:rsidRPr="00920ADC" w:rsidRDefault="006A3398" w:rsidP="00AB30E1">
      <w:pPr>
        <w:pStyle w:val="Agency-body-text"/>
        <w:spacing w:before="240" w:after="240"/>
        <w:rPr>
          <w:rStyle w:val="Hyperlink"/>
          <w:rFonts w:asciiTheme="majorHAnsi" w:hAnsiTheme="majorHAnsi" w:cstheme="majorHAnsi"/>
          <w:szCs w:val="24"/>
          <w:lang w:val="it-IT"/>
        </w:rPr>
      </w:pPr>
      <w:r w:rsidRPr="00920ADC">
        <w:rPr>
          <w:rFonts w:asciiTheme="majorHAnsi" w:hAnsiTheme="majorHAnsi" w:cstheme="majorHAnsi"/>
          <w:lang w:val="it-IT" w:bidi="it-IT"/>
        </w:rPr>
        <w:t>Questa è una traduzione di un testo originale in inglese. In caso di dubbi sull’esattezza delle informazioni presenti nella traduzione, fare riferimento al testo originale in inglese.</w:t>
      </w:r>
    </w:p>
    <w:p w14:paraId="70EC4A0A" w14:textId="52DDCC01" w:rsidR="00B96828" w:rsidRPr="00920ADC" w:rsidRDefault="00B96828" w:rsidP="006A3398">
      <w:pPr>
        <w:tabs>
          <w:tab w:val="left" w:pos="4680"/>
        </w:tabs>
        <w:spacing w:before="240" w:after="240"/>
        <w:rPr>
          <w:rFonts w:asciiTheme="majorHAnsi" w:hAnsiTheme="majorHAnsi" w:cstheme="majorHAnsi"/>
          <w:b/>
          <w:lang w:val="it-IT"/>
        </w:rPr>
      </w:pPr>
      <w:r w:rsidRPr="00920ADC">
        <w:rPr>
          <w:rFonts w:asciiTheme="majorHAnsi" w:hAnsiTheme="majorHAnsi" w:cstheme="majorHAnsi"/>
          <w:lang w:val="it-IT" w:bidi="it-IT"/>
        </w:rPr>
        <w:t xml:space="preserve">ISBN: </w:t>
      </w:r>
      <w:r w:rsidR="003626DF" w:rsidRPr="003626DF">
        <w:rPr>
          <w:rFonts w:asciiTheme="majorHAnsi" w:hAnsiTheme="majorHAnsi" w:cstheme="majorHAnsi"/>
          <w:lang w:val="it-IT" w:bidi="it-IT"/>
        </w:rPr>
        <w:t>978-87-7110-980-1</w:t>
      </w:r>
      <w:r w:rsidRPr="00920ADC">
        <w:rPr>
          <w:rFonts w:asciiTheme="majorHAnsi" w:hAnsiTheme="majorHAnsi" w:cstheme="majorHAnsi"/>
          <w:lang w:val="it-IT" w:bidi="it-IT"/>
        </w:rPr>
        <w:t xml:space="preserve"> (formato elettronico)</w:t>
      </w:r>
    </w:p>
    <w:p w14:paraId="33E156AC" w14:textId="77777777" w:rsidR="00B96828" w:rsidRPr="00920ADC" w:rsidRDefault="00B96828" w:rsidP="000017DB">
      <w:pPr>
        <w:spacing w:before="240" w:after="240"/>
        <w:jc w:val="center"/>
        <w:rPr>
          <w:rFonts w:asciiTheme="majorHAnsi" w:hAnsiTheme="majorHAnsi" w:cstheme="majorHAnsi"/>
          <w:b/>
          <w:lang w:val="it-IT"/>
        </w:rPr>
        <w:sectPr w:rsidR="00B96828" w:rsidRPr="00920ADC" w:rsidSect="00AE0DDC">
          <w:type w:val="continuous"/>
          <w:pgSz w:w="11899" w:h="16838"/>
          <w:pgMar w:top="1134" w:right="1531" w:bottom="1276" w:left="1531" w:header="709" w:footer="828" w:gutter="0"/>
          <w:cols w:space="708"/>
          <w:titlePg/>
          <w:docGrid w:linePitch="360"/>
        </w:sectPr>
      </w:pPr>
    </w:p>
    <w:p w14:paraId="66C6D3D5" w14:textId="77777777" w:rsidR="00AE0DDC" w:rsidRPr="00CA0372" w:rsidRDefault="00765778" w:rsidP="00745ACA">
      <w:pPr>
        <w:pStyle w:val="Agency-body-text"/>
        <w:spacing w:before="40" w:after="40"/>
        <w:rPr>
          <w:rFonts w:asciiTheme="majorHAnsi" w:hAnsiTheme="majorHAnsi" w:cstheme="majorHAnsi"/>
          <w:b/>
          <w:bCs/>
          <w:szCs w:val="24"/>
          <w:lang w:val="it-IT"/>
        </w:rPr>
      </w:pPr>
      <w:r w:rsidRPr="00CA0372">
        <w:rPr>
          <w:rFonts w:asciiTheme="majorHAnsi" w:hAnsiTheme="majorHAnsi" w:cstheme="majorHAnsi"/>
          <w:b/>
          <w:szCs w:val="24"/>
          <w:lang w:val="it-IT" w:bidi="it-IT"/>
        </w:rPr>
        <w:t>Segreteria</w:t>
      </w:r>
    </w:p>
    <w:p w14:paraId="74B979ED" w14:textId="77777777" w:rsidR="00765778" w:rsidRPr="00CA0372" w:rsidRDefault="00765778" w:rsidP="00745ACA">
      <w:pPr>
        <w:pStyle w:val="Agency-body-text"/>
        <w:spacing w:before="40" w:after="40"/>
        <w:rPr>
          <w:rFonts w:asciiTheme="majorHAnsi" w:hAnsiTheme="majorHAnsi" w:cstheme="majorHAnsi"/>
          <w:szCs w:val="24"/>
          <w:lang w:val="it-IT"/>
        </w:rPr>
      </w:pPr>
      <w:r w:rsidRPr="00CA0372">
        <w:rPr>
          <w:rFonts w:asciiTheme="majorHAnsi" w:hAnsiTheme="majorHAnsi" w:cstheme="majorHAnsi"/>
          <w:szCs w:val="24"/>
          <w:lang w:val="it-IT" w:bidi="it-IT"/>
        </w:rPr>
        <w:t>Østre Stationsvej 33</w:t>
      </w:r>
    </w:p>
    <w:p w14:paraId="0A877A5A" w14:textId="77777777" w:rsidR="00765778" w:rsidRPr="00CA0372" w:rsidRDefault="00765778" w:rsidP="00745ACA">
      <w:pPr>
        <w:pStyle w:val="Agency-body-text"/>
        <w:spacing w:before="40" w:after="40"/>
        <w:rPr>
          <w:rFonts w:asciiTheme="majorHAnsi" w:hAnsiTheme="majorHAnsi" w:cstheme="majorHAnsi"/>
          <w:szCs w:val="24"/>
          <w:lang w:val="de-DE"/>
        </w:rPr>
      </w:pPr>
      <w:r w:rsidRPr="00CA0372">
        <w:rPr>
          <w:rFonts w:asciiTheme="majorHAnsi" w:hAnsiTheme="majorHAnsi" w:cstheme="majorHAnsi"/>
          <w:szCs w:val="24"/>
          <w:lang w:val="de-DE" w:bidi="it-IT"/>
        </w:rPr>
        <w:t>DK-5000 Odense C Denmark</w:t>
      </w:r>
    </w:p>
    <w:p w14:paraId="0A6D8EEA" w14:textId="77777777" w:rsidR="00765778" w:rsidRPr="00CA0372" w:rsidRDefault="00765778" w:rsidP="00745ACA">
      <w:pPr>
        <w:pStyle w:val="Agency-body-text"/>
        <w:spacing w:before="40" w:after="40"/>
        <w:rPr>
          <w:rFonts w:asciiTheme="majorHAnsi" w:hAnsiTheme="majorHAnsi" w:cstheme="majorHAnsi"/>
          <w:szCs w:val="24"/>
          <w:lang w:val="de-DE"/>
        </w:rPr>
      </w:pPr>
      <w:r w:rsidRPr="00CA0372">
        <w:rPr>
          <w:rFonts w:asciiTheme="majorHAnsi" w:hAnsiTheme="majorHAnsi" w:cstheme="majorHAnsi"/>
          <w:szCs w:val="24"/>
          <w:lang w:val="de-DE" w:bidi="it-IT"/>
        </w:rPr>
        <w:t>Tel.: +45 64 41 00 20</w:t>
      </w:r>
    </w:p>
    <w:p w14:paraId="28104DAC" w14:textId="77777777" w:rsidR="00077E1F" w:rsidRPr="00CA0372" w:rsidRDefault="00914002" w:rsidP="00745ACA">
      <w:pPr>
        <w:pStyle w:val="Agency-body-text"/>
        <w:spacing w:before="40" w:after="40"/>
        <w:rPr>
          <w:rStyle w:val="Hyperlink"/>
          <w:rFonts w:asciiTheme="majorHAnsi" w:hAnsiTheme="majorHAnsi" w:cstheme="majorHAnsi"/>
          <w:szCs w:val="24"/>
          <w:lang w:val="it-IT"/>
        </w:rPr>
      </w:pPr>
      <w:hyperlink r:id="rId20" w:history="1">
        <w:r w:rsidR="00765778" w:rsidRPr="00CA0372">
          <w:rPr>
            <w:rStyle w:val="Hyperlink"/>
            <w:rFonts w:asciiTheme="majorHAnsi" w:hAnsiTheme="majorHAnsi" w:cstheme="majorHAnsi"/>
            <w:szCs w:val="24"/>
            <w:lang w:val="it-IT" w:bidi="it-IT"/>
          </w:rPr>
          <w:t>secretariat@european-agency.org</w:t>
        </w:r>
      </w:hyperlink>
    </w:p>
    <w:p w14:paraId="14808ED6" w14:textId="77777777" w:rsidR="00765778" w:rsidRPr="00CA0372" w:rsidRDefault="00077E1F" w:rsidP="00077E1F">
      <w:pPr>
        <w:pStyle w:val="Agency-body-text"/>
        <w:spacing w:before="40" w:after="40"/>
        <w:rPr>
          <w:rFonts w:asciiTheme="majorHAnsi" w:hAnsiTheme="majorHAnsi" w:cstheme="majorHAnsi"/>
          <w:b/>
          <w:bCs/>
          <w:szCs w:val="24"/>
          <w:lang w:val="it-IT"/>
        </w:rPr>
      </w:pPr>
      <w:r w:rsidRPr="00CA0372">
        <w:rPr>
          <w:rStyle w:val="Hyperlink"/>
          <w:rFonts w:asciiTheme="majorHAnsi" w:hAnsiTheme="majorHAnsi" w:cstheme="majorHAnsi"/>
          <w:szCs w:val="24"/>
          <w:lang w:val="it-IT" w:bidi="it-IT"/>
        </w:rPr>
        <w:br w:type="column"/>
      </w:r>
      <w:r w:rsidR="00765778" w:rsidRPr="00CA0372">
        <w:rPr>
          <w:rFonts w:asciiTheme="majorHAnsi" w:hAnsiTheme="majorHAnsi" w:cstheme="majorHAnsi"/>
          <w:b/>
          <w:szCs w:val="24"/>
          <w:lang w:val="it-IT" w:bidi="it-IT"/>
        </w:rPr>
        <w:t>Ufficio di Bruxelles</w:t>
      </w:r>
    </w:p>
    <w:p w14:paraId="22F468EF" w14:textId="77777777" w:rsidR="00765778" w:rsidRPr="00CA0372" w:rsidRDefault="00765778" w:rsidP="00077E1F">
      <w:pPr>
        <w:pStyle w:val="Agency-body-text"/>
        <w:spacing w:before="40" w:after="40"/>
        <w:rPr>
          <w:rFonts w:asciiTheme="majorHAnsi" w:hAnsiTheme="majorHAnsi" w:cstheme="majorHAnsi"/>
          <w:szCs w:val="24"/>
        </w:rPr>
      </w:pPr>
      <w:r w:rsidRPr="00CA0372">
        <w:rPr>
          <w:rFonts w:asciiTheme="majorHAnsi" w:hAnsiTheme="majorHAnsi" w:cstheme="majorHAnsi"/>
          <w:szCs w:val="24"/>
          <w:lang w:val="it-IT" w:bidi="it-IT"/>
        </w:rPr>
        <w:t>Rue Montoyer 21</w:t>
      </w:r>
    </w:p>
    <w:p w14:paraId="156A4D5A" w14:textId="77777777" w:rsidR="00765778" w:rsidRPr="00CA0372" w:rsidRDefault="00765778" w:rsidP="00077E1F">
      <w:pPr>
        <w:pStyle w:val="Agency-body-text"/>
        <w:spacing w:before="40" w:after="40"/>
        <w:rPr>
          <w:rFonts w:asciiTheme="majorHAnsi" w:hAnsiTheme="majorHAnsi" w:cstheme="majorHAnsi"/>
          <w:szCs w:val="24"/>
        </w:rPr>
      </w:pPr>
      <w:r w:rsidRPr="00CA0372">
        <w:rPr>
          <w:rFonts w:asciiTheme="majorHAnsi" w:hAnsiTheme="majorHAnsi" w:cstheme="majorHAnsi"/>
          <w:szCs w:val="24"/>
          <w:lang w:val="it-IT" w:bidi="it-IT"/>
        </w:rPr>
        <w:t>BE-1000 Brussels Belgium</w:t>
      </w:r>
    </w:p>
    <w:p w14:paraId="2A2635D6" w14:textId="77777777" w:rsidR="00765778" w:rsidRPr="00CA0372" w:rsidRDefault="00765778" w:rsidP="00077E1F">
      <w:pPr>
        <w:pStyle w:val="Agency-body-text"/>
        <w:spacing w:before="40" w:after="40"/>
        <w:rPr>
          <w:rFonts w:asciiTheme="majorHAnsi" w:hAnsiTheme="majorHAnsi" w:cstheme="majorHAnsi"/>
          <w:szCs w:val="24"/>
        </w:rPr>
      </w:pPr>
      <w:r w:rsidRPr="00CA0372">
        <w:rPr>
          <w:rFonts w:asciiTheme="majorHAnsi" w:hAnsiTheme="majorHAnsi" w:cstheme="majorHAnsi"/>
          <w:szCs w:val="24"/>
          <w:lang w:val="it-IT" w:bidi="it-IT"/>
        </w:rPr>
        <w:t>Tel.: +32 2 213 62 80</w:t>
      </w:r>
    </w:p>
    <w:p w14:paraId="5E1C3F8B" w14:textId="02715807" w:rsidR="00B7633F" w:rsidRPr="00920ADC" w:rsidRDefault="00914002" w:rsidP="00B7633F">
      <w:pPr>
        <w:pStyle w:val="Agency-body-text"/>
        <w:spacing w:before="40" w:after="40"/>
        <w:rPr>
          <w:rStyle w:val="Hyperlink"/>
          <w:rFonts w:asciiTheme="majorHAnsi" w:hAnsiTheme="majorHAnsi" w:cstheme="majorHAnsi"/>
          <w:sz w:val="22"/>
          <w:szCs w:val="18"/>
        </w:rPr>
      </w:pPr>
      <w:hyperlink r:id="rId21" w:history="1">
        <w:r w:rsidR="00765778" w:rsidRPr="00CA0372">
          <w:rPr>
            <w:rStyle w:val="Hyperlink"/>
            <w:rFonts w:asciiTheme="majorHAnsi" w:hAnsiTheme="majorHAnsi" w:cstheme="majorHAnsi"/>
            <w:szCs w:val="24"/>
            <w:lang w:val="it-IT" w:bidi="it-IT"/>
          </w:rPr>
          <w:t>brussels.office@european-agency.org</w:t>
        </w:r>
      </w:hyperlink>
    </w:p>
    <w:p w14:paraId="7A8043F1" w14:textId="441E6BD9" w:rsidR="00B7633F" w:rsidRPr="00920ADC" w:rsidRDefault="00B7633F" w:rsidP="00B7633F">
      <w:pPr>
        <w:pStyle w:val="Agency-body-text"/>
        <w:spacing w:before="40" w:after="40"/>
        <w:rPr>
          <w:rFonts w:asciiTheme="majorHAnsi" w:hAnsiTheme="majorHAnsi" w:cstheme="majorHAnsi"/>
          <w:color w:val="0000FF" w:themeColor="hyperlink"/>
          <w:u w:val="single"/>
        </w:rPr>
        <w:sectPr w:rsidR="00B7633F" w:rsidRPr="00920ADC" w:rsidSect="00920ADC">
          <w:type w:val="continuous"/>
          <w:pgSz w:w="11899" w:h="16838"/>
          <w:pgMar w:top="1134" w:right="1531" w:bottom="709" w:left="1531" w:header="709" w:footer="828" w:gutter="0"/>
          <w:cols w:num="2" w:space="567"/>
          <w:titlePg/>
          <w:docGrid w:linePitch="360"/>
        </w:sectPr>
      </w:pPr>
    </w:p>
    <w:p w14:paraId="1FBACD0F" w14:textId="77777777" w:rsidR="00DB7AB3" w:rsidRPr="00920ADC"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920ADC">
        <w:rPr>
          <w:rFonts w:asciiTheme="majorHAnsi" w:hAnsiTheme="majorHAnsi" w:cstheme="majorHAnsi"/>
          <w:b/>
          <w:sz w:val="40"/>
          <w:lang w:val="it-IT" w:bidi="it-IT"/>
        </w:rPr>
        <w:lastRenderedPageBreak/>
        <w:t>INDICE</w:t>
      </w:r>
    </w:p>
    <w:p w14:paraId="1DE06D88" w14:textId="29CB3A76" w:rsidR="00914002"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920ADC">
        <w:rPr>
          <w:rFonts w:asciiTheme="majorHAnsi" w:hAnsiTheme="majorHAnsi" w:cstheme="majorHAnsi"/>
          <w:b w:val="0"/>
          <w:i/>
          <w:caps w:val="0"/>
          <w:lang w:val="it-IT" w:bidi="it-IT"/>
        </w:rPr>
        <w:fldChar w:fldCharType="begin"/>
      </w:r>
      <w:r w:rsidRPr="00920ADC">
        <w:rPr>
          <w:rFonts w:asciiTheme="majorHAnsi" w:hAnsiTheme="majorHAnsi" w:cstheme="majorHAnsi"/>
          <w:b w:val="0"/>
          <w:i/>
          <w:caps w:val="0"/>
          <w:lang w:val="it-IT" w:bidi="it-IT"/>
        </w:rPr>
        <w:instrText xml:space="preserve"> TOC \h \z \t "Heading 1,1,Heading 2,2,Heading 3,3,Agency-heading-1,1,Agency-heading-2,2,Agency-heading-3,3" </w:instrText>
      </w:r>
      <w:r w:rsidRPr="00920ADC">
        <w:rPr>
          <w:rFonts w:asciiTheme="majorHAnsi" w:hAnsiTheme="majorHAnsi" w:cstheme="majorHAnsi"/>
          <w:b w:val="0"/>
          <w:i/>
          <w:caps w:val="0"/>
          <w:lang w:val="it-IT" w:bidi="it-IT"/>
        </w:rPr>
        <w:fldChar w:fldCharType="separate"/>
      </w:r>
      <w:hyperlink w:anchor="_Toc96081761" w:history="1">
        <w:r w:rsidR="00914002" w:rsidRPr="00BA70E4">
          <w:rPr>
            <w:rStyle w:val="Hyperlink"/>
            <w:rFonts w:asciiTheme="majorHAnsi" w:hAnsiTheme="majorHAnsi" w:cstheme="majorHAnsi"/>
            <w:noProof/>
            <w:lang w:val="it-IT" w:bidi="it-IT"/>
          </w:rPr>
          <w:t>Introduzione</w:t>
        </w:r>
        <w:r w:rsidR="00914002">
          <w:rPr>
            <w:noProof/>
            <w:webHidden/>
          </w:rPr>
          <w:tab/>
        </w:r>
        <w:r w:rsidR="00914002">
          <w:rPr>
            <w:noProof/>
            <w:webHidden/>
          </w:rPr>
          <w:fldChar w:fldCharType="begin"/>
        </w:r>
        <w:r w:rsidR="00914002">
          <w:rPr>
            <w:noProof/>
            <w:webHidden/>
          </w:rPr>
          <w:instrText xml:space="preserve"> PAGEREF _Toc96081761 \h </w:instrText>
        </w:r>
        <w:r w:rsidR="00914002">
          <w:rPr>
            <w:noProof/>
            <w:webHidden/>
          </w:rPr>
        </w:r>
        <w:r w:rsidR="00914002">
          <w:rPr>
            <w:noProof/>
            <w:webHidden/>
          </w:rPr>
          <w:fldChar w:fldCharType="separate"/>
        </w:r>
        <w:r w:rsidR="00914002">
          <w:rPr>
            <w:noProof/>
            <w:webHidden/>
          </w:rPr>
          <w:t>5</w:t>
        </w:r>
        <w:r w:rsidR="00914002">
          <w:rPr>
            <w:noProof/>
            <w:webHidden/>
          </w:rPr>
          <w:fldChar w:fldCharType="end"/>
        </w:r>
      </w:hyperlink>
    </w:p>
    <w:p w14:paraId="45D6CC01" w14:textId="508E19E0"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62" w:history="1">
        <w:r w:rsidRPr="00BA70E4">
          <w:rPr>
            <w:rStyle w:val="Hyperlink"/>
            <w:rFonts w:asciiTheme="majorHAnsi" w:hAnsiTheme="majorHAnsi" w:cstheme="majorHAnsi"/>
            <w:noProof/>
            <w:lang w:val="it-IT" w:bidi="it-IT"/>
          </w:rPr>
          <w:t>Scopo e utilizzo dello strumento di autoriflessione</w:t>
        </w:r>
        <w:r>
          <w:rPr>
            <w:noProof/>
            <w:webHidden/>
          </w:rPr>
          <w:tab/>
        </w:r>
        <w:r>
          <w:rPr>
            <w:noProof/>
            <w:webHidden/>
          </w:rPr>
          <w:fldChar w:fldCharType="begin"/>
        </w:r>
        <w:r>
          <w:rPr>
            <w:noProof/>
            <w:webHidden/>
          </w:rPr>
          <w:instrText xml:space="preserve"> PAGEREF _Toc96081762 \h </w:instrText>
        </w:r>
        <w:r>
          <w:rPr>
            <w:noProof/>
            <w:webHidden/>
          </w:rPr>
        </w:r>
        <w:r>
          <w:rPr>
            <w:noProof/>
            <w:webHidden/>
          </w:rPr>
          <w:fldChar w:fldCharType="separate"/>
        </w:r>
        <w:r>
          <w:rPr>
            <w:noProof/>
            <w:webHidden/>
          </w:rPr>
          <w:t>6</w:t>
        </w:r>
        <w:r>
          <w:rPr>
            <w:noProof/>
            <w:webHidden/>
          </w:rPr>
          <w:fldChar w:fldCharType="end"/>
        </w:r>
      </w:hyperlink>
    </w:p>
    <w:p w14:paraId="5C5D14C8" w14:textId="6D1DF169" w:rsidR="00914002" w:rsidRDefault="00914002">
      <w:pPr>
        <w:pStyle w:val="TOC1"/>
        <w:tabs>
          <w:tab w:val="right" w:leader="underscore" w:pos="8827"/>
        </w:tabs>
        <w:rPr>
          <w:rFonts w:asciiTheme="minorHAnsi" w:eastAsiaTheme="minorEastAsia" w:hAnsiTheme="minorHAnsi" w:cstheme="minorBidi"/>
          <w:b w:val="0"/>
          <w:caps w:val="0"/>
          <w:noProof/>
          <w:lang w:val="en-IE" w:eastAsia="en-GB"/>
        </w:rPr>
      </w:pPr>
      <w:hyperlink w:anchor="_Toc96081763" w:history="1">
        <w:r w:rsidRPr="00BA70E4">
          <w:rPr>
            <w:rStyle w:val="Hyperlink"/>
            <w:rFonts w:asciiTheme="majorHAnsi" w:hAnsiTheme="majorHAnsi" w:cstheme="majorHAnsi"/>
            <w:noProof/>
            <w:lang w:val="it-IT" w:bidi="it-IT"/>
          </w:rPr>
          <w:t>Un’autoriflessione per i dirigenti scolastici</w:t>
        </w:r>
        <w:r>
          <w:rPr>
            <w:noProof/>
            <w:webHidden/>
          </w:rPr>
          <w:tab/>
        </w:r>
        <w:r>
          <w:rPr>
            <w:noProof/>
            <w:webHidden/>
          </w:rPr>
          <w:fldChar w:fldCharType="begin"/>
        </w:r>
        <w:r>
          <w:rPr>
            <w:noProof/>
            <w:webHidden/>
          </w:rPr>
          <w:instrText xml:space="preserve"> PAGEREF _Toc96081763 \h </w:instrText>
        </w:r>
        <w:r>
          <w:rPr>
            <w:noProof/>
            <w:webHidden/>
          </w:rPr>
        </w:r>
        <w:r>
          <w:rPr>
            <w:noProof/>
            <w:webHidden/>
          </w:rPr>
          <w:fldChar w:fldCharType="separate"/>
        </w:r>
        <w:r>
          <w:rPr>
            <w:noProof/>
            <w:webHidden/>
          </w:rPr>
          <w:t>8</w:t>
        </w:r>
        <w:r>
          <w:rPr>
            <w:noProof/>
            <w:webHidden/>
          </w:rPr>
          <w:fldChar w:fldCharType="end"/>
        </w:r>
      </w:hyperlink>
    </w:p>
    <w:p w14:paraId="79F3355D" w14:textId="5C2BDAF6"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64" w:history="1">
        <w:r w:rsidRPr="00BA70E4">
          <w:rPr>
            <w:rStyle w:val="Hyperlink"/>
            <w:rFonts w:asciiTheme="majorHAnsi" w:hAnsiTheme="majorHAnsi" w:cstheme="majorHAnsi"/>
            <w:noProof/>
            <w:lang w:val="it-IT" w:bidi="it-IT"/>
          </w:rPr>
          <w:t>Istruzioni per dirigenti scolastici e team di direzione</w:t>
        </w:r>
        <w:r>
          <w:rPr>
            <w:noProof/>
            <w:webHidden/>
          </w:rPr>
          <w:tab/>
        </w:r>
        <w:r>
          <w:rPr>
            <w:noProof/>
            <w:webHidden/>
          </w:rPr>
          <w:fldChar w:fldCharType="begin"/>
        </w:r>
        <w:r>
          <w:rPr>
            <w:noProof/>
            <w:webHidden/>
          </w:rPr>
          <w:instrText xml:space="preserve"> PAGEREF _Toc96081764 \h </w:instrText>
        </w:r>
        <w:r>
          <w:rPr>
            <w:noProof/>
            <w:webHidden/>
          </w:rPr>
        </w:r>
        <w:r>
          <w:rPr>
            <w:noProof/>
            <w:webHidden/>
          </w:rPr>
          <w:fldChar w:fldCharType="separate"/>
        </w:r>
        <w:r>
          <w:rPr>
            <w:noProof/>
            <w:webHidden/>
          </w:rPr>
          <w:t>8</w:t>
        </w:r>
        <w:r>
          <w:rPr>
            <w:noProof/>
            <w:webHidden/>
          </w:rPr>
          <w:fldChar w:fldCharType="end"/>
        </w:r>
      </w:hyperlink>
    </w:p>
    <w:p w14:paraId="02532288" w14:textId="393BEE87"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65" w:history="1">
        <w:r w:rsidRPr="00BA70E4">
          <w:rPr>
            <w:rStyle w:val="Hyperlink"/>
            <w:rFonts w:asciiTheme="majorHAnsi" w:hAnsiTheme="majorHAnsi" w:cstheme="majorHAnsi"/>
            <w:noProof/>
            <w:lang w:val="it-IT" w:bidi="it-IT"/>
          </w:rPr>
          <w:t>Fase 1: identificare ciò che la prassi attuale è in grado di conseguire, nonché i punti di forza e le criticità principali che la caratterizzano</w:t>
        </w:r>
        <w:r>
          <w:rPr>
            <w:noProof/>
            <w:webHidden/>
          </w:rPr>
          <w:tab/>
        </w:r>
        <w:r>
          <w:rPr>
            <w:noProof/>
            <w:webHidden/>
          </w:rPr>
          <w:fldChar w:fldCharType="begin"/>
        </w:r>
        <w:r>
          <w:rPr>
            <w:noProof/>
            <w:webHidden/>
          </w:rPr>
          <w:instrText xml:space="preserve"> PAGEREF _Toc96081765 \h </w:instrText>
        </w:r>
        <w:r>
          <w:rPr>
            <w:noProof/>
            <w:webHidden/>
          </w:rPr>
        </w:r>
        <w:r>
          <w:rPr>
            <w:noProof/>
            <w:webHidden/>
          </w:rPr>
          <w:fldChar w:fldCharType="separate"/>
        </w:r>
        <w:r>
          <w:rPr>
            <w:noProof/>
            <w:webHidden/>
          </w:rPr>
          <w:t>9</w:t>
        </w:r>
        <w:r>
          <w:rPr>
            <w:noProof/>
            <w:webHidden/>
          </w:rPr>
          <w:fldChar w:fldCharType="end"/>
        </w:r>
      </w:hyperlink>
    </w:p>
    <w:p w14:paraId="4A6064B1" w14:textId="10CE3507"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66" w:history="1">
        <w:r w:rsidRPr="00BA70E4">
          <w:rPr>
            <w:rStyle w:val="Hyperlink"/>
            <w:rFonts w:asciiTheme="majorHAnsi" w:hAnsiTheme="majorHAnsi" w:cstheme="majorHAnsi"/>
            <w:noProof/>
            <w:lang w:val="it-IT" w:bidi="it-IT"/>
          </w:rPr>
          <w:t>Fase 2: attribuire un elenco di priorità alle questioni che devono essere affrontate per conseguire una prassi inclusiva</w:t>
        </w:r>
        <w:r>
          <w:rPr>
            <w:noProof/>
            <w:webHidden/>
          </w:rPr>
          <w:tab/>
        </w:r>
        <w:r>
          <w:rPr>
            <w:noProof/>
            <w:webHidden/>
          </w:rPr>
          <w:fldChar w:fldCharType="begin"/>
        </w:r>
        <w:r>
          <w:rPr>
            <w:noProof/>
            <w:webHidden/>
          </w:rPr>
          <w:instrText xml:space="preserve"> PAGEREF _Toc96081766 \h </w:instrText>
        </w:r>
        <w:r>
          <w:rPr>
            <w:noProof/>
            <w:webHidden/>
          </w:rPr>
        </w:r>
        <w:r>
          <w:rPr>
            <w:noProof/>
            <w:webHidden/>
          </w:rPr>
          <w:fldChar w:fldCharType="separate"/>
        </w:r>
        <w:r>
          <w:rPr>
            <w:noProof/>
            <w:webHidden/>
          </w:rPr>
          <w:t>9</w:t>
        </w:r>
        <w:r>
          <w:rPr>
            <w:noProof/>
            <w:webHidden/>
          </w:rPr>
          <w:fldChar w:fldCharType="end"/>
        </w:r>
      </w:hyperlink>
    </w:p>
    <w:p w14:paraId="6F03B75D" w14:textId="129BB460"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67" w:history="1">
        <w:r w:rsidRPr="00BA70E4">
          <w:rPr>
            <w:rStyle w:val="Hyperlink"/>
            <w:rFonts w:asciiTheme="majorHAnsi" w:hAnsiTheme="majorHAnsi" w:cstheme="majorHAnsi"/>
            <w:noProof/>
            <w:lang w:val="it-IT" w:bidi="it-IT"/>
          </w:rPr>
          <w:t>Fase 3: individuare quali misure di sostegno politico sono in atto o sono necessarie per sostenere la prassi inclusiva</w:t>
        </w:r>
        <w:r>
          <w:rPr>
            <w:noProof/>
            <w:webHidden/>
          </w:rPr>
          <w:tab/>
        </w:r>
        <w:r>
          <w:rPr>
            <w:noProof/>
            <w:webHidden/>
          </w:rPr>
          <w:fldChar w:fldCharType="begin"/>
        </w:r>
        <w:r>
          <w:rPr>
            <w:noProof/>
            <w:webHidden/>
          </w:rPr>
          <w:instrText xml:space="preserve"> PAGEREF _Toc96081767 \h </w:instrText>
        </w:r>
        <w:r>
          <w:rPr>
            <w:noProof/>
            <w:webHidden/>
          </w:rPr>
        </w:r>
        <w:r>
          <w:rPr>
            <w:noProof/>
            <w:webHidden/>
          </w:rPr>
          <w:fldChar w:fldCharType="separate"/>
        </w:r>
        <w:r>
          <w:rPr>
            <w:noProof/>
            <w:webHidden/>
          </w:rPr>
          <w:t>9</w:t>
        </w:r>
        <w:r>
          <w:rPr>
            <w:noProof/>
            <w:webHidden/>
          </w:rPr>
          <w:fldChar w:fldCharType="end"/>
        </w:r>
      </w:hyperlink>
    </w:p>
    <w:p w14:paraId="7C9E4C30" w14:textId="7A763393" w:rsidR="00914002" w:rsidRDefault="00914002">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1768" w:history="1">
        <w:r w:rsidRPr="00BA70E4">
          <w:rPr>
            <w:rStyle w:val="Hyperlink"/>
            <w:rFonts w:asciiTheme="majorHAnsi" w:hAnsiTheme="majorHAnsi" w:cstheme="majorHAnsi"/>
            <w:noProof/>
            <w:lang w:val="it-IT"/>
          </w:rPr>
          <w:t>1.</w:t>
        </w:r>
        <w:r>
          <w:rPr>
            <w:rFonts w:asciiTheme="minorHAnsi" w:eastAsiaTheme="minorEastAsia" w:hAnsiTheme="minorHAnsi" w:cstheme="minorBidi"/>
            <w:noProof/>
            <w:szCs w:val="24"/>
            <w:lang w:val="en-IE" w:eastAsia="en-GB"/>
          </w:rPr>
          <w:tab/>
        </w:r>
        <w:r w:rsidRPr="00BA70E4">
          <w:rPr>
            <w:rStyle w:val="Hyperlink"/>
            <w:rFonts w:asciiTheme="majorHAnsi" w:hAnsiTheme="majorHAnsi" w:cstheme="majorHAnsi"/>
            <w:noProof/>
            <w:lang w:val="it-IT" w:bidi="it-IT"/>
          </w:rPr>
          <w:t>Il ruolo dei dirigenti scolastici inclusivi nella definizione della direzione</w:t>
        </w:r>
        <w:r>
          <w:rPr>
            <w:noProof/>
            <w:webHidden/>
          </w:rPr>
          <w:tab/>
        </w:r>
        <w:r>
          <w:rPr>
            <w:noProof/>
            <w:webHidden/>
          </w:rPr>
          <w:fldChar w:fldCharType="begin"/>
        </w:r>
        <w:r>
          <w:rPr>
            <w:noProof/>
            <w:webHidden/>
          </w:rPr>
          <w:instrText xml:space="preserve"> PAGEREF _Toc96081768 \h </w:instrText>
        </w:r>
        <w:r>
          <w:rPr>
            <w:noProof/>
            <w:webHidden/>
          </w:rPr>
        </w:r>
        <w:r>
          <w:rPr>
            <w:noProof/>
            <w:webHidden/>
          </w:rPr>
          <w:fldChar w:fldCharType="separate"/>
        </w:r>
        <w:r>
          <w:rPr>
            <w:noProof/>
            <w:webHidden/>
          </w:rPr>
          <w:t>11</w:t>
        </w:r>
        <w:r>
          <w:rPr>
            <w:noProof/>
            <w:webHidden/>
          </w:rPr>
          <w:fldChar w:fldCharType="end"/>
        </w:r>
      </w:hyperlink>
    </w:p>
    <w:p w14:paraId="5FDDD2BC" w14:textId="3080D632" w:rsidR="00914002" w:rsidRDefault="00914002">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1769" w:history="1">
        <w:r w:rsidRPr="00BA70E4">
          <w:rPr>
            <w:rStyle w:val="Hyperlink"/>
            <w:rFonts w:asciiTheme="majorHAnsi" w:hAnsiTheme="majorHAnsi" w:cstheme="majorHAnsi"/>
            <w:noProof/>
            <w:lang w:val="it-IT"/>
          </w:rPr>
          <w:t>2.</w:t>
        </w:r>
        <w:r>
          <w:rPr>
            <w:rFonts w:asciiTheme="minorHAnsi" w:eastAsiaTheme="minorEastAsia" w:hAnsiTheme="minorHAnsi" w:cstheme="minorBidi"/>
            <w:noProof/>
            <w:szCs w:val="24"/>
            <w:lang w:val="en-IE" w:eastAsia="en-GB"/>
          </w:rPr>
          <w:tab/>
        </w:r>
        <w:r w:rsidRPr="00BA70E4">
          <w:rPr>
            <w:rStyle w:val="Hyperlink"/>
            <w:rFonts w:asciiTheme="majorHAnsi" w:hAnsiTheme="majorHAnsi" w:cstheme="majorHAnsi"/>
            <w:noProof/>
            <w:lang w:val="it-IT" w:bidi="it-IT"/>
          </w:rPr>
          <w:t>Il ruolo dei dirigenti scolastici inclusivi nello sviluppo organizzativo</w:t>
        </w:r>
        <w:r>
          <w:rPr>
            <w:noProof/>
            <w:webHidden/>
          </w:rPr>
          <w:tab/>
        </w:r>
        <w:r>
          <w:rPr>
            <w:noProof/>
            <w:webHidden/>
          </w:rPr>
          <w:fldChar w:fldCharType="begin"/>
        </w:r>
        <w:r>
          <w:rPr>
            <w:noProof/>
            <w:webHidden/>
          </w:rPr>
          <w:instrText xml:space="preserve"> PAGEREF _Toc96081769 \h </w:instrText>
        </w:r>
        <w:r>
          <w:rPr>
            <w:noProof/>
            <w:webHidden/>
          </w:rPr>
        </w:r>
        <w:r>
          <w:rPr>
            <w:noProof/>
            <w:webHidden/>
          </w:rPr>
          <w:fldChar w:fldCharType="separate"/>
        </w:r>
        <w:r>
          <w:rPr>
            <w:noProof/>
            <w:webHidden/>
          </w:rPr>
          <w:t>15</w:t>
        </w:r>
        <w:r>
          <w:rPr>
            <w:noProof/>
            <w:webHidden/>
          </w:rPr>
          <w:fldChar w:fldCharType="end"/>
        </w:r>
      </w:hyperlink>
    </w:p>
    <w:p w14:paraId="5BEA5588" w14:textId="23BAED54" w:rsidR="00914002" w:rsidRDefault="00914002">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1770" w:history="1">
        <w:r w:rsidRPr="00BA70E4">
          <w:rPr>
            <w:rStyle w:val="Hyperlink"/>
            <w:rFonts w:asciiTheme="majorHAnsi" w:hAnsiTheme="majorHAnsi" w:cstheme="majorHAnsi"/>
            <w:noProof/>
            <w:lang w:val="it-IT"/>
          </w:rPr>
          <w:t>3.</w:t>
        </w:r>
        <w:r>
          <w:rPr>
            <w:rFonts w:asciiTheme="minorHAnsi" w:eastAsiaTheme="minorEastAsia" w:hAnsiTheme="minorHAnsi" w:cstheme="minorBidi"/>
            <w:noProof/>
            <w:szCs w:val="24"/>
            <w:lang w:val="en-IE" w:eastAsia="en-GB"/>
          </w:rPr>
          <w:tab/>
        </w:r>
        <w:r w:rsidRPr="00BA70E4">
          <w:rPr>
            <w:rStyle w:val="Hyperlink"/>
            <w:rFonts w:asciiTheme="majorHAnsi" w:hAnsiTheme="majorHAnsi" w:cstheme="majorHAnsi"/>
            <w:noProof/>
            <w:lang w:val="it-IT" w:bidi="it-IT"/>
          </w:rPr>
          <w:t>Il ruolo dei dirigenti scolastici inclusivi nello sviluppo umano</w:t>
        </w:r>
        <w:r>
          <w:rPr>
            <w:noProof/>
            <w:webHidden/>
          </w:rPr>
          <w:tab/>
        </w:r>
        <w:r>
          <w:rPr>
            <w:noProof/>
            <w:webHidden/>
          </w:rPr>
          <w:fldChar w:fldCharType="begin"/>
        </w:r>
        <w:r>
          <w:rPr>
            <w:noProof/>
            <w:webHidden/>
          </w:rPr>
          <w:instrText xml:space="preserve"> PAGEREF _Toc96081770 \h </w:instrText>
        </w:r>
        <w:r>
          <w:rPr>
            <w:noProof/>
            <w:webHidden/>
          </w:rPr>
        </w:r>
        <w:r>
          <w:rPr>
            <w:noProof/>
            <w:webHidden/>
          </w:rPr>
          <w:fldChar w:fldCharType="separate"/>
        </w:r>
        <w:r>
          <w:rPr>
            <w:noProof/>
            <w:webHidden/>
          </w:rPr>
          <w:t>20</w:t>
        </w:r>
        <w:r>
          <w:rPr>
            <w:noProof/>
            <w:webHidden/>
          </w:rPr>
          <w:fldChar w:fldCharType="end"/>
        </w:r>
      </w:hyperlink>
    </w:p>
    <w:p w14:paraId="47E01713" w14:textId="746D2271" w:rsidR="00914002" w:rsidRDefault="00914002">
      <w:pPr>
        <w:pStyle w:val="TOC1"/>
        <w:tabs>
          <w:tab w:val="right" w:leader="underscore" w:pos="8827"/>
        </w:tabs>
        <w:rPr>
          <w:rFonts w:asciiTheme="minorHAnsi" w:eastAsiaTheme="minorEastAsia" w:hAnsiTheme="minorHAnsi" w:cstheme="minorBidi"/>
          <w:b w:val="0"/>
          <w:caps w:val="0"/>
          <w:noProof/>
          <w:lang w:val="en-IE" w:eastAsia="en-GB"/>
        </w:rPr>
      </w:pPr>
      <w:hyperlink w:anchor="_Toc96081771" w:history="1">
        <w:r w:rsidRPr="00BA70E4">
          <w:rPr>
            <w:rStyle w:val="Hyperlink"/>
            <w:rFonts w:asciiTheme="majorHAnsi" w:hAnsiTheme="majorHAnsi" w:cstheme="majorHAnsi"/>
            <w:noProof/>
            <w:lang w:val="it-IT" w:bidi="it-IT"/>
          </w:rPr>
          <w:t>Un’autoriflessione per i decisori</w:t>
        </w:r>
        <w:r>
          <w:rPr>
            <w:noProof/>
            <w:webHidden/>
          </w:rPr>
          <w:tab/>
        </w:r>
        <w:r>
          <w:rPr>
            <w:noProof/>
            <w:webHidden/>
          </w:rPr>
          <w:fldChar w:fldCharType="begin"/>
        </w:r>
        <w:r>
          <w:rPr>
            <w:noProof/>
            <w:webHidden/>
          </w:rPr>
          <w:instrText xml:space="preserve"> PAGEREF _Toc96081771 \h </w:instrText>
        </w:r>
        <w:r>
          <w:rPr>
            <w:noProof/>
            <w:webHidden/>
          </w:rPr>
        </w:r>
        <w:r>
          <w:rPr>
            <w:noProof/>
            <w:webHidden/>
          </w:rPr>
          <w:fldChar w:fldCharType="separate"/>
        </w:r>
        <w:r>
          <w:rPr>
            <w:noProof/>
            <w:webHidden/>
          </w:rPr>
          <w:t>24</w:t>
        </w:r>
        <w:r>
          <w:rPr>
            <w:noProof/>
            <w:webHidden/>
          </w:rPr>
          <w:fldChar w:fldCharType="end"/>
        </w:r>
      </w:hyperlink>
    </w:p>
    <w:p w14:paraId="7AE2177B" w14:textId="3C983952"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72" w:history="1">
        <w:r w:rsidRPr="00BA70E4">
          <w:rPr>
            <w:rStyle w:val="Hyperlink"/>
            <w:rFonts w:asciiTheme="majorHAnsi" w:hAnsiTheme="majorHAnsi" w:cstheme="majorHAnsi"/>
            <w:noProof/>
            <w:lang w:val="it-IT" w:bidi="it-IT"/>
          </w:rPr>
          <w:t>Istruzioni per i decisori</w:t>
        </w:r>
        <w:r>
          <w:rPr>
            <w:noProof/>
            <w:webHidden/>
          </w:rPr>
          <w:tab/>
        </w:r>
        <w:r>
          <w:rPr>
            <w:noProof/>
            <w:webHidden/>
          </w:rPr>
          <w:fldChar w:fldCharType="begin"/>
        </w:r>
        <w:r>
          <w:rPr>
            <w:noProof/>
            <w:webHidden/>
          </w:rPr>
          <w:instrText xml:space="preserve"> PAGEREF _Toc96081772 \h </w:instrText>
        </w:r>
        <w:r>
          <w:rPr>
            <w:noProof/>
            <w:webHidden/>
          </w:rPr>
        </w:r>
        <w:r>
          <w:rPr>
            <w:noProof/>
            <w:webHidden/>
          </w:rPr>
          <w:fldChar w:fldCharType="separate"/>
        </w:r>
        <w:r>
          <w:rPr>
            <w:noProof/>
            <w:webHidden/>
          </w:rPr>
          <w:t>25</w:t>
        </w:r>
        <w:r>
          <w:rPr>
            <w:noProof/>
            <w:webHidden/>
          </w:rPr>
          <w:fldChar w:fldCharType="end"/>
        </w:r>
      </w:hyperlink>
    </w:p>
    <w:p w14:paraId="4EABB2E2" w14:textId="73EDE16D"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73" w:history="1">
        <w:r w:rsidRPr="00BA70E4">
          <w:rPr>
            <w:rStyle w:val="Hyperlink"/>
            <w:rFonts w:asciiTheme="majorHAnsi" w:hAnsiTheme="majorHAnsi" w:cstheme="majorHAnsi"/>
            <w:noProof/>
            <w:lang w:val="it-IT" w:bidi="it-IT"/>
          </w:rPr>
          <w:t>Fase 1: identificare quali misure politiche necessarie sono in atto, devono essere migliorate o potrebbero mancare.</w:t>
        </w:r>
        <w:r>
          <w:rPr>
            <w:noProof/>
            <w:webHidden/>
          </w:rPr>
          <w:tab/>
        </w:r>
        <w:r>
          <w:rPr>
            <w:noProof/>
            <w:webHidden/>
          </w:rPr>
          <w:fldChar w:fldCharType="begin"/>
        </w:r>
        <w:r>
          <w:rPr>
            <w:noProof/>
            <w:webHidden/>
          </w:rPr>
          <w:instrText xml:space="preserve"> PAGEREF _Toc96081773 \h </w:instrText>
        </w:r>
        <w:r>
          <w:rPr>
            <w:noProof/>
            <w:webHidden/>
          </w:rPr>
        </w:r>
        <w:r>
          <w:rPr>
            <w:noProof/>
            <w:webHidden/>
          </w:rPr>
          <w:fldChar w:fldCharType="separate"/>
        </w:r>
        <w:r>
          <w:rPr>
            <w:noProof/>
            <w:webHidden/>
          </w:rPr>
          <w:t>25</w:t>
        </w:r>
        <w:r>
          <w:rPr>
            <w:noProof/>
            <w:webHidden/>
          </w:rPr>
          <w:fldChar w:fldCharType="end"/>
        </w:r>
      </w:hyperlink>
    </w:p>
    <w:p w14:paraId="2BFA62D7" w14:textId="1C660994"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74" w:history="1">
        <w:r w:rsidRPr="00BA70E4">
          <w:rPr>
            <w:rStyle w:val="Hyperlink"/>
            <w:rFonts w:asciiTheme="majorHAnsi" w:hAnsiTheme="majorHAnsi" w:cstheme="majorHAnsi"/>
            <w:noProof/>
            <w:lang w:val="it-IT" w:bidi="it-IT"/>
          </w:rPr>
          <w:t>Fase 2: identificare quali misure costituiscono potenziali priorità e quali devono essere affrontate mediante ulteriori sviluppi politici.</w:t>
        </w:r>
        <w:r>
          <w:rPr>
            <w:noProof/>
            <w:webHidden/>
          </w:rPr>
          <w:tab/>
        </w:r>
        <w:r>
          <w:rPr>
            <w:noProof/>
            <w:webHidden/>
          </w:rPr>
          <w:fldChar w:fldCharType="begin"/>
        </w:r>
        <w:r>
          <w:rPr>
            <w:noProof/>
            <w:webHidden/>
          </w:rPr>
          <w:instrText xml:space="preserve"> PAGEREF _Toc96081774 \h </w:instrText>
        </w:r>
        <w:r>
          <w:rPr>
            <w:noProof/>
            <w:webHidden/>
          </w:rPr>
        </w:r>
        <w:r>
          <w:rPr>
            <w:noProof/>
            <w:webHidden/>
          </w:rPr>
          <w:fldChar w:fldCharType="separate"/>
        </w:r>
        <w:r>
          <w:rPr>
            <w:noProof/>
            <w:webHidden/>
          </w:rPr>
          <w:t>25</w:t>
        </w:r>
        <w:r>
          <w:rPr>
            <w:noProof/>
            <w:webHidden/>
          </w:rPr>
          <w:fldChar w:fldCharType="end"/>
        </w:r>
      </w:hyperlink>
    </w:p>
    <w:p w14:paraId="3FAEAAAC" w14:textId="1C10A721" w:rsidR="00914002" w:rsidRDefault="00914002">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1775" w:history="1">
        <w:r w:rsidRPr="00BA70E4">
          <w:rPr>
            <w:rStyle w:val="Hyperlink"/>
            <w:rFonts w:asciiTheme="majorHAnsi" w:hAnsiTheme="majorHAnsi" w:cstheme="majorHAnsi"/>
            <w:noProof/>
            <w:lang w:val="it-IT"/>
          </w:rPr>
          <w:t>A.</w:t>
        </w:r>
        <w:r>
          <w:rPr>
            <w:rFonts w:asciiTheme="minorHAnsi" w:eastAsiaTheme="minorEastAsia" w:hAnsiTheme="minorHAnsi" w:cstheme="minorBidi"/>
            <w:noProof/>
            <w:szCs w:val="24"/>
            <w:lang w:val="en-IE" w:eastAsia="en-GB"/>
          </w:rPr>
          <w:tab/>
        </w:r>
        <w:r w:rsidRPr="00BA70E4">
          <w:rPr>
            <w:rStyle w:val="Hyperlink"/>
            <w:rFonts w:asciiTheme="majorHAnsi" w:hAnsiTheme="majorHAnsi" w:cstheme="majorHAnsi"/>
            <w:noProof/>
            <w:lang w:val="it-IT" w:bidi="it-IT"/>
          </w:rPr>
          <w:t xml:space="preserve">Misure politiche necessarie per sostenere il ruolo dei dirigenti scolastici inclusivi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nella definizione della direzione</w:t>
        </w:r>
        <w:r>
          <w:rPr>
            <w:noProof/>
            <w:webHidden/>
          </w:rPr>
          <w:tab/>
        </w:r>
        <w:r>
          <w:rPr>
            <w:noProof/>
            <w:webHidden/>
          </w:rPr>
          <w:fldChar w:fldCharType="begin"/>
        </w:r>
        <w:r>
          <w:rPr>
            <w:noProof/>
            <w:webHidden/>
          </w:rPr>
          <w:instrText xml:space="preserve"> PAGEREF _Toc96081775 \h </w:instrText>
        </w:r>
        <w:r>
          <w:rPr>
            <w:noProof/>
            <w:webHidden/>
          </w:rPr>
        </w:r>
        <w:r>
          <w:rPr>
            <w:noProof/>
            <w:webHidden/>
          </w:rPr>
          <w:fldChar w:fldCharType="separate"/>
        </w:r>
        <w:r>
          <w:rPr>
            <w:noProof/>
            <w:webHidden/>
          </w:rPr>
          <w:t>26</w:t>
        </w:r>
        <w:r>
          <w:rPr>
            <w:noProof/>
            <w:webHidden/>
          </w:rPr>
          <w:fldChar w:fldCharType="end"/>
        </w:r>
      </w:hyperlink>
    </w:p>
    <w:p w14:paraId="2AD656C9" w14:textId="45E85B54" w:rsidR="00914002" w:rsidRDefault="00914002">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1776" w:history="1">
        <w:r w:rsidRPr="00BA70E4">
          <w:rPr>
            <w:rStyle w:val="Hyperlink"/>
            <w:rFonts w:asciiTheme="majorHAnsi" w:hAnsiTheme="majorHAnsi" w:cstheme="majorHAnsi"/>
            <w:noProof/>
            <w:lang w:val="it-IT"/>
          </w:rPr>
          <w:t>B.</w:t>
        </w:r>
        <w:r>
          <w:rPr>
            <w:rFonts w:asciiTheme="minorHAnsi" w:eastAsiaTheme="minorEastAsia" w:hAnsiTheme="minorHAnsi" w:cstheme="minorBidi"/>
            <w:noProof/>
            <w:szCs w:val="24"/>
            <w:lang w:val="en-IE" w:eastAsia="en-GB"/>
          </w:rPr>
          <w:tab/>
        </w:r>
        <w:r w:rsidRPr="00BA70E4">
          <w:rPr>
            <w:rStyle w:val="Hyperlink"/>
            <w:rFonts w:asciiTheme="majorHAnsi" w:hAnsiTheme="majorHAnsi" w:cstheme="majorHAnsi"/>
            <w:noProof/>
            <w:lang w:val="it-IT" w:bidi="it-IT"/>
          </w:rPr>
          <w:t xml:space="preserve">Misure politiche necessarie per sostenere il ruolo dei dirigenti scolastici inclusivi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nello sviluppo organizzativo</w:t>
        </w:r>
        <w:r>
          <w:rPr>
            <w:noProof/>
            <w:webHidden/>
          </w:rPr>
          <w:tab/>
        </w:r>
        <w:r>
          <w:rPr>
            <w:noProof/>
            <w:webHidden/>
          </w:rPr>
          <w:fldChar w:fldCharType="begin"/>
        </w:r>
        <w:r>
          <w:rPr>
            <w:noProof/>
            <w:webHidden/>
          </w:rPr>
          <w:instrText xml:space="preserve"> PAGEREF _Toc96081776 \h </w:instrText>
        </w:r>
        <w:r>
          <w:rPr>
            <w:noProof/>
            <w:webHidden/>
          </w:rPr>
        </w:r>
        <w:r>
          <w:rPr>
            <w:noProof/>
            <w:webHidden/>
          </w:rPr>
          <w:fldChar w:fldCharType="separate"/>
        </w:r>
        <w:r>
          <w:rPr>
            <w:noProof/>
            <w:webHidden/>
          </w:rPr>
          <w:t>29</w:t>
        </w:r>
        <w:r>
          <w:rPr>
            <w:noProof/>
            <w:webHidden/>
          </w:rPr>
          <w:fldChar w:fldCharType="end"/>
        </w:r>
      </w:hyperlink>
    </w:p>
    <w:p w14:paraId="7BCC2FBD" w14:textId="7E048426" w:rsidR="00914002" w:rsidRDefault="00914002">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1777" w:history="1">
        <w:r w:rsidRPr="00BA70E4">
          <w:rPr>
            <w:rStyle w:val="Hyperlink"/>
            <w:rFonts w:asciiTheme="majorHAnsi" w:hAnsiTheme="majorHAnsi" w:cstheme="majorHAnsi"/>
            <w:noProof/>
            <w:lang w:val="it-IT"/>
          </w:rPr>
          <w:t>C.</w:t>
        </w:r>
        <w:r>
          <w:rPr>
            <w:rFonts w:asciiTheme="minorHAnsi" w:eastAsiaTheme="minorEastAsia" w:hAnsiTheme="minorHAnsi" w:cstheme="minorBidi"/>
            <w:noProof/>
            <w:szCs w:val="24"/>
            <w:lang w:val="en-IE" w:eastAsia="en-GB"/>
          </w:rPr>
          <w:tab/>
        </w:r>
        <w:r w:rsidRPr="00BA70E4">
          <w:rPr>
            <w:rStyle w:val="Hyperlink"/>
            <w:rFonts w:asciiTheme="majorHAnsi" w:hAnsiTheme="majorHAnsi" w:cstheme="majorHAnsi"/>
            <w:noProof/>
            <w:lang w:val="it-IT" w:bidi="it-IT"/>
          </w:rPr>
          <w:t xml:space="preserve">Misure politiche necessarie per sostenere il ruolo dei dirigenti scolastici inclusivi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nello sviluppo umano</w:t>
        </w:r>
        <w:r>
          <w:rPr>
            <w:noProof/>
            <w:webHidden/>
          </w:rPr>
          <w:tab/>
        </w:r>
        <w:r>
          <w:rPr>
            <w:noProof/>
            <w:webHidden/>
          </w:rPr>
          <w:fldChar w:fldCharType="begin"/>
        </w:r>
        <w:r>
          <w:rPr>
            <w:noProof/>
            <w:webHidden/>
          </w:rPr>
          <w:instrText xml:space="preserve"> PAGEREF _Toc96081777 \h </w:instrText>
        </w:r>
        <w:r>
          <w:rPr>
            <w:noProof/>
            <w:webHidden/>
          </w:rPr>
        </w:r>
        <w:r>
          <w:rPr>
            <w:noProof/>
            <w:webHidden/>
          </w:rPr>
          <w:fldChar w:fldCharType="separate"/>
        </w:r>
        <w:r>
          <w:rPr>
            <w:noProof/>
            <w:webHidden/>
          </w:rPr>
          <w:t>34</w:t>
        </w:r>
        <w:r>
          <w:rPr>
            <w:noProof/>
            <w:webHidden/>
          </w:rPr>
          <w:fldChar w:fldCharType="end"/>
        </w:r>
      </w:hyperlink>
    </w:p>
    <w:p w14:paraId="635053E1" w14:textId="5F0B72F9" w:rsidR="00914002" w:rsidRDefault="00914002">
      <w:pPr>
        <w:pStyle w:val="TOC1"/>
        <w:tabs>
          <w:tab w:val="right" w:leader="underscore" w:pos="8827"/>
        </w:tabs>
        <w:rPr>
          <w:rFonts w:asciiTheme="minorHAnsi" w:eastAsiaTheme="minorEastAsia" w:hAnsiTheme="minorHAnsi" w:cstheme="minorBidi"/>
          <w:b w:val="0"/>
          <w:caps w:val="0"/>
          <w:noProof/>
          <w:lang w:val="en-IE" w:eastAsia="en-GB"/>
        </w:rPr>
      </w:pPr>
      <w:hyperlink w:anchor="_Toc96081778" w:history="1">
        <w:r w:rsidRPr="00BA70E4">
          <w:rPr>
            <w:rStyle w:val="Hyperlink"/>
            <w:rFonts w:asciiTheme="majorHAnsi" w:hAnsiTheme="majorHAnsi" w:cstheme="majorHAnsi"/>
            <w:noProof/>
            <w:lang w:val="it-IT" w:bidi="it-IT"/>
          </w:rPr>
          <w:t>Autoriflessione congiunta di dirigenti scolastici e decisori</w:t>
        </w:r>
        <w:r>
          <w:rPr>
            <w:noProof/>
            <w:webHidden/>
          </w:rPr>
          <w:tab/>
        </w:r>
        <w:r>
          <w:rPr>
            <w:noProof/>
            <w:webHidden/>
          </w:rPr>
          <w:fldChar w:fldCharType="begin"/>
        </w:r>
        <w:r>
          <w:rPr>
            <w:noProof/>
            <w:webHidden/>
          </w:rPr>
          <w:instrText xml:space="preserve"> PAGEREF _Toc96081778 \h </w:instrText>
        </w:r>
        <w:r>
          <w:rPr>
            <w:noProof/>
            <w:webHidden/>
          </w:rPr>
        </w:r>
        <w:r>
          <w:rPr>
            <w:noProof/>
            <w:webHidden/>
          </w:rPr>
          <w:fldChar w:fldCharType="separate"/>
        </w:r>
        <w:r>
          <w:rPr>
            <w:noProof/>
            <w:webHidden/>
          </w:rPr>
          <w:t>38</w:t>
        </w:r>
        <w:r>
          <w:rPr>
            <w:noProof/>
            <w:webHidden/>
          </w:rPr>
          <w:fldChar w:fldCharType="end"/>
        </w:r>
      </w:hyperlink>
    </w:p>
    <w:p w14:paraId="1BAEC013" w14:textId="5D20F27B"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79" w:history="1">
        <w:r w:rsidRPr="00BA70E4">
          <w:rPr>
            <w:rStyle w:val="Hyperlink"/>
            <w:rFonts w:asciiTheme="majorHAnsi" w:hAnsiTheme="majorHAnsi" w:cstheme="majorHAnsi"/>
            <w:noProof/>
            <w:lang w:val="it-IT" w:bidi="it-IT"/>
          </w:rPr>
          <w:t>Riflessioni sul ruolo dei dirigenti scolastici e sulle misure politiche in relazione alla definizione della direzione</w:t>
        </w:r>
        <w:r>
          <w:rPr>
            <w:noProof/>
            <w:webHidden/>
          </w:rPr>
          <w:tab/>
        </w:r>
        <w:r>
          <w:rPr>
            <w:noProof/>
            <w:webHidden/>
          </w:rPr>
          <w:fldChar w:fldCharType="begin"/>
        </w:r>
        <w:r>
          <w:rPr>
            <w:noProof/>
            <w:webHidden/>
          </w:rPr>
          <w:instrText xml:space="preserve"> PAGEREF _Toc96081779 \h </w:instrText>
        </w:r>
        <w:r>
          <w:rPr>
            <w:noProof/>
            <w:webHidden/>
          </w:rPr>
        </w:r>
        <w:r>
          <w:rPr>
            <w:noProof/>
            <w:webHidden/>
          </w:rPr>
          <w:fldChar w:fldCharType="separate"/>
        </w:r>
        <w:r>
          <w:rPr>
            <w:noProof/>
            <w:webHidden/>
          </w:rPr>
          <w:t>39</w:t>
        </w:r>
        <w:r>
          <w:rPr>
            <w:noProof/>
            <w:webHidden/>
          </w:rPr>
          <w:fldChar w:fldCharType="end"/>
        </w:r>
      </w:hyperlink>
    </w:p>
    <w:p w14:paraId="1A0B4A82" w14:textId="2CD9487A"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0" w:history="1">
        <w:r w:rsidRPr="00BA70E4">
          <w:rPr>
            <w:rStyle w:val="Hyperlink"/>
            <w:rFonts w:asciiTheme="majorHAnsi" w:hAnsiTheme="majorHAnsi" w:cstheme="majorHAnsi"/>
            <w:noProof/>
            <w:lang w:val="it-IT"/>
          </w:rPr>
          <w:t>1.</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A che punto siamo adesso? Uno scambio su punti di forza, opportunità e aree da approfondire</w:t>
        </w:r>
        <w:r>
          <w:rPr>
            <w:noProof/>
            <w:webHidden/>
          </w:rPr>
          <w:tab/>
        </w:r>
        <w:r>
          <w:rPr>
            <w:noProof/>
            <w:webHidden/>
          </w:rPr>
          <w:fldChar w:fldCharType="begin"/>
        </w:r>
        <w:r>
          <w:rPr>
            <w:noProof/>
            <w:webHidden/>
          </w:rPr>
          <w:instrText xml:space="preserve"> PAGEREF _Toc96081780 \h </w:instrText>
        </w:r>
        <w:r>
          <w:rPr>
            <w:noProof/>
            <w:webHidden/>
          </w:rPr>
        </w:r>
        <w:r>
          <w:rPr>
            <w:noProof/>
            <w:webHidden/>
          </w:rPr>
          <w:fldChar w:fldCharType="separate"/>
        </w:r>
        <w:r>
          <w:rPr>
            <w:noProof/>
            <w:webHidden/>
          </w:rPr>
          <w:t>39</w:t>
        </w:r>
        <w:r>
          <w:rPr>
            <w:noProof/>
            <w:webHidden/>
          </w:rPr>
          <w:fldChar w:fldCharType="end"/>
        </w:r>
      </w:hyperlink>
    </w:p>
    <w:p w14:paraId="3E361A25" w14:textId="42C8FE73"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1" w:history="1">
        <w:r w:rsidRPr="00BA70E4">
          <w:rPr>
            <w:rStyle w:val="Hyperlink"/>
            <w:rFonts w:asciiTheme="majorHAnsi" w:hAnsiTheme="majorHAnsi" w:cstheme="majorHAnsi"/>
            <w:noProof/>
            <w:lang w:val="it-IT"/>
          </w:rPr>
          <w:t>2.</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A cosa aspiriamo? Uno scambio sulle aree di miglioramento e sugli obiettivi condivisi</w:t>
        </w:r>
        <w:r>
          <w:rPr>
            <w:noProof/>
            <w:webHidden/>
          </w:rPr>
          <w:tab/>
        </w:r>
        <w:r>
          <w:rPr>
            <w:noProof/>
            <w:webHidden/>
          </w:rPr>
          <w:fldChar w:fldCharType="begin"/>
        </w:r>
        <w:r>
          <w:rPr>
            <w:noProof/>
            <w:webHidden/>
          </w:rPr>
          <w:instrText xml:space="preserve"> PAGEREF _Toc96081781 \h </w:instrText>
        </w:r>
        <w:r>
          <w:rPr>
            <w:noProof/>
            <w:webHidden/>
          </w:rPr>
        </w:r>
        <w:r>
          <w:rPr>
            <w:noProof/>
            <w:webHidden/>
          </w:rPr>
          <w:fldChar w:fldCharType="separate"/>
        </w:r>
        <w:r>
          <w:rPr>
            <w:noProof/>
            <w:webHidden/>
          </w:rPr>
          <w:t>41</w:t>
        </w:r>
        <w:r>
          <w:rPr>
            <w:noProof/>
            <w:webHidden/>
          </w:rPr>
          <w:fldChar w:fldCharType="end"/>
        </w:r>
      </w:hyperlink>
    </w:p>
    <w:p w14:paraId="3C95CAC5" w14:textId="0E4E8F75"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2" w:history="1">
        <w:r w:rsidRPr="00BA70E4">
          <w:rPr>
            <w:rStyle w:val="Hyperlink"/>
            <w:rFonts w:asciiTheme="majorHAnsi" w:hAnsiTheme="majorHAnsi" w:cstheme="majorHAnsi"/>
            <w:noProof/>
            <w:lang w:val="it-IT"/>
          </w:rPr>
          <w:t>3.</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 xml:space="preserve">Cosa ci impegniamo a fare? Uno scambio che porta ad azioni da intraprendere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per entrambe le parti</w:t>
        </w:r>
        <w:r>
          <w:rPr>
            <w:noProof/>
            <w:webHidden/>
          </w:rPr>
          <w:tab/>
        </w:r>
        <w:r>
          <w:rPr>
            <w:noProof/>
            <w:webHidden/>
          </w:rPr>
          <w:fldChar w:fldCharType="begin"/>
        </w:r>
        <w:r>
          <w:rPr>
            <w:noProof/>
            <w:webHidden/>
          </w:rPr>
          <w:instrText xml:space="preserve"> PAGEREF _Toc96081782 \h </w:instrText>
        </w:r>
        <w:r>
          <w:rPr>
            <w:noProof/>
            <w:webHidden/>
          </w:rPr>
        </w:r>
        <w:r>
          <w:rPr>
            <w:noProof/>
            <w:webHidden/>
          </w:rPr>
          <w:fldChar w:fldCharType="separate"/>
        </w:r>
        <w:r>
          <w:rPr>
            <w:noProof/>
            <w:webHidden/>
          </w:rPr>
          <w:t>43</w:t>
        </w:r>
        <w:r>
          <w:rPr>
            <w:noProof/>
            <w:webHidden/>
          </w:rPr>
          <w:fldChar w:fldCharType="end"/>
        </w:r>
      </w:hyperlink>
    </w:p>
    <w:p w14:paraId="5990AC6D" w14:textId="76E23379"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83" w:history="1">
        <w:r w:rsidRPr="00BA70E4">
          <w:rPr>
            <w:rStyle w:val="Hyperlink"/>
            <w:rFonts w:asciiTheme="majorHAnsi" w:hAnsiTheme="majorHAnsi" w:cstheme="majorHAnsi"/>
            <w:noProof/>
            <w:lang w:val="it-IT" w:bidi="it-IT"/>
          </w:rPr>
          <w:t xml:space="preserve">Riflessioni sul ruolo dei dirigenti scolastici e sulle misure politiche in relazione allo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sviluppo organizzativo</w:t>
        </w:r>
        <w:r>
          <w:rPr>
            <w:noProof/>
            <w:webHidden/>
          </w:rPr>
          <w:tab/>
        </w:r>
        <w:r>
          <w:rPr>
            <w:noProof/>
            <w:webHidden/>
          </w:rPr>
          <w:fldChar w:fldCharType="begin"/>
        </w:r>
        <w:r>
          <w:rPr>
            <w:noProof/>
            <w:webHidden/>
          </w:rPr>
          <w:instrText xml:space="preserve"> PAGEREF _Toc96081783 \h </w:instrText>
        </w:r>
        <w:r>
          <w:rPr>
            <w:noProof/>
            <w:webHidden/>
          </w:rPr>
        </w:r>
        <w:r>
          <w:rPr>
            <w:noProof/>
            <w:webHidden/>
          </w:rPr>
          <w:fldChar w:fldCharType="separate"/>
        </w:r>
        <w:r>
          <w:rPr>
            <w:noProof/>
            <w:webHidden/>
          </w:rPr>
          <w:t>44</w:t>
        </w:r>
        <w:r>
          <w:rPr>
            <w:noProof/>
            <w:webHidden/>
          </w:rPr>
          <w:fldChar w:fldCharType="end"/>
        </w:r>
      </w:hyperlink>
    </w:p>
    <w:p w14:paraId="1E33A8AB" w14:textId="220F181E"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4" w:history="1">
        <w:r w:rsidRPr="00BA70E4">
          <w:rPr>
            <w:rStyle w:val="Hyperlink"/>
            <w:rFonts w:asciiTheme="majorHAnsi" w:hAnsiTheme="majorHAnsi" w:cstheme="majorHAnsi"/>
            <w:noProof/>
            <w:lang w:val="it-IT"/>
          </w:rPr>
          <w:t>1.</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A che punto siamo adesso? Uno scambio su punti di forza, opportunità e aree da approfondire</w:t>
        </w:r>
        <w:r>
          <w:rPr>
            <w:noProof/>
            <w:webHidden/>
          </w:rPr>
          <w:tab/>
        </w:r>
        <w:r>
          <w:rPr>
            <w:noProof/>
            <w:webHidden/>
          </w:rPr>
          <w:fldChar w:fldCharType="begin"/>
        </w:r>
        <w:r>
          <w:rPr>
            <w:noProof/>
            <w:webHidden/>
          </w:rPr>
          <w:instrText xml:space="preserve"> PAGEREF _Toc96081784 \h </w:instrText>
        </w:r>
        <w:r>
          <w:rPr>
            <w:noProof/>
            <w:webHidden/>
          </w:rPr>
        </w:r>
        <w:r>
          <w:rPr>
            <w:noProof/>
            <w:webHidden/>
          </w:rPr>
          <w:fldChar w:fldCharType="separate"/>
        </w:r>
        <w:r>
          <w:rPr>
            <w:noProof/>
            <w:webHidden/>
          </w:rPr>
          <w:t>44</w:t>
        </w:r>
        <w:r>
          <w:rPr>
            <w:noProof/>
            <w:webHidden/>
          </w:rPr>
          <w:fldChar w:fldCharType="end"/>
        </w:r>
      </w:hyperlink>
    </w:p>
    <w:p w14:paraId="3EDA5E25" w14:textId="0E3C4714"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5" w:history="1">
        <w:r w:rsidRPr="00BA70E4">
          <w:rPr>
            <w:rStyle w:val="Hyperlink"/>
            <w:rFonts w:asciiTheme="majorHAnsi" w:hAnsiTheme="majorHAnsi" w:cstheme="majorHAnsi"/>
            <w:noProof/>
            <w:lang w:val="it-IT"/>
          </w:rPr>
          <w:t>2.</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A cosa aspiriamo? Uno scambio sulle aree di miglioramento e sugli obiettivi condivisi</w:t>
        </w:r>
        <w:r>
          <w:rPr>
            <w:noProof/>
            <w:webHidden/>
          </w:rPr>
          <w:tab/>
        </w:r>
        <w:r>
          <w:rPr>
            <w:noProof/>
            <w:webHidden/>
          </w:rPr>
          <w:fldChar w:fldCharType="begin"/>
        </w:r>
        <w:r>
          <w:rPr>
            <w:noProof/>
            <w:webHidden/>
          </w:rPr>
          <w:instrText xml:space="preserve"> PAGEREF _Toc96081785 \h </w:instrText>
        </w:r>
        <w:r>
          <w:rPr>
            <w:noProof/>
            <w:webHidden/>
          </w:rPr>
        </w:r>
        <w:r>
          <w:rPr>
            <w:noProof/>
            <w:webHidden/>
          </w:rPr>
          <w:fldChar w:fldCharType="separate"/>
        </w:r>
        <w:r>
          <w:rPr>
            <w:noProof/>
            <w:webHidden/>
          </w:rPr>
          <w:t>46</w:t>
        </w:r>
        <w:r>
          <w:rPr>
            <w:noProof/>
            <w:webHidden/>
          </w:rPr>
          <w:fldChar w:fldCharType="end"/>
        </w:r>
      </w:hyperlink>
    </w:p>
    <w:p w14:paraId="5A5A89DB" w14:textId="5EDD9D18"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6" w:history="1">
        <w:r w:rsidRPr="00BA70E4">
          <w:rPr>
            <w:rStyle w:val="Hyperlink"/>
            <w:rFonts w:asciiTheme="majorHAnsi" w:hAnsiTheme="majorHAnsi" w:cstheme="majorHAnsi"/>
            <w:noProof/>
            <w:lang w:val="it-IT"/>
          </w:rPr>
          <w:t>3.</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 xml:space="preserve">Cosa ci impegniamo a fare? Uno scambio che porta ad azioni da intraprendere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per entrambe le parti</w:t>
        </w:r>
        <w:r>
          <w:rPr>
            <w:noProof/>
            <w:webHidden/>
          </w:rPr>
          <w:tab/>
        </w:r>
        <w:r>
          <w:rPr>
            <w:noProof/>
            <w:webHidden/>
          </w:rPr>
          <w:fldChar w:fldCharType="begin"/>
        </w:r>
        <w:r>
          <w:rPr>
            <w:noProof/>
            <w:webHidden/>
          </w:rPr>
          <w:instrText xml:space="preserve"> PAGEREF _Toc96081786 \h </w:instrText>
        </w:r>
        <w:r>
          <w:rPr>
            <w:noProof/>
            <w:webHidden/>
          </w:rPr>
        </w:r>
        <w:r>
          <w:rPr>
            <w:noProof/>
            <w:webHidden/>
          </w:rPr>
          <w:fldChar w:fldCharType="separate"/>
        </w:r>
        <w:r>
          <w:rPr>
            <w:noProof/>
            <w:webHidden/>
          </w:rPr>
          <w:t>48</w:t>
        </w:r>
        <w:r>
          <w:rPr>
            <w:noProof/>
            <w:webHidden/>
          </w:rPr>
          <w:fldChar w:fldCharType="end"/>
        </w:r>
      </w:hyperlink>
    </w:p>
    <w:p w14:paraId="5E677D49" w14:textId="76E09089"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87" w:history="1">
        <w:r w:rsidRPr="00BA70E4">
          <w:rPr>
            <w:rStyle w:val="Hyperlink"/>
            <w:rFonts w:asciiTheme="majorHAnsi" w:hAnsiTheme="majorHAnsi" w:cstheme="majorHAnsi"/>
            <w:noProof/>
            <w:lang w:val="it-IT" w:bidi="it-IT"/>
          </w:rPr>
          <w:t xml:space="preserve">Riflessioni sul ruolo dei dirigenti scolastici e sulle misure politiche in relazione allo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sviluppo umano</w:t>
        </w:r>
        <w:r>
          <w:rPr>
            <w:noProof/>
            <w:webHidden/>
          </w:rPr>
          <w:tab/>
        </w:r>
        <w:r>
          <w:rPr>
            <w:noProof/>
            <w:webHidden/>
          </w:rPr>
          <w:fldChar w:fldCharType="begin"/>
        </w:r>
        <w:r>
          <w:rPr>
            <w:noProof/>
            <w:webHidden/>
          </w:rPr>
          <w:instrText xml:space="preserve"> PAGEREF _Toc96081787 \h </w:instrText>
        </w:r>
        <w:r>
          <w:rPr>
            <w:noProof/>
            <w:webHidden/>
          </w:rPr>
        </w:r>
        <w:r>
          <w:rPr>
            <w:noProof/>
            <w:webHidden/>
          </w:rPr>
          <w:fldChar w:fldCharType="separate"/>
        </w:r>
        <w:r>
          <w:rPr>
            <w:noProof/>
            <w:webHidden/>
          </w:rPr>
          <w:t>49</w:t>
        </w:r>
        <w:r>
          <w:rPr>
            <w:noProof/>
            <w:webHidden/>
          </w:rPr>
          <w:fldChar w:fldCharType="end"/>
        </w:r>
      </w:hyperlink>
    </w:p>
    <w:p w14:paraId="433E347C" w14:textId="725F38F2"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8" w:history="1">
        <w:r w:rsidRPr="00BA70E4">
          <w:rPr>
            <w:rStyle w:val="Hyperlink"/>
            <w:rFonts w:asciiTheme="majorHAnsi" w:hAnsiTheme="majorHAnsi" w:cstheme="majorHAnsi"/>
            <w:noProof/>
            <w:lang w:val="it-IT"/>
          </w:rPr>
          <w:t>1.</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A che punto siamo adesso? Uno scambio su punti di forza, opportunità e aree da approfondire</w:t>
        </w:r>
        <w:r>
          <w:rPr>
            <w:noProof/>
            <w:webHidden/>
          </w:rPr>
          <w:tab/>
        </w:r>
        <w:r>
          <w:rPr>
            <w:noProof/>
            <w:webHidden/>
          </w:rPr>
          <w:fldChar w:fldCharType="begin"/>
        </w:r>
        <w:r>
          <w:rPr>
            <w:noProof/>
            <w:webHidden/>
          </w:rPr>
          <w:instrText xml:space="preserve"> PAGEREF _Toc96081788 \h </w:instrText>
        </w:r>
        <w:r>
          <w:rPr>
            <w:noProof/>
            <w:webHidden/>
          </w:rPr>
        </w:r>
        <w:r>
          <w:rPr>
            <w:noProof/>
            <w:webHidden/>
          </w:rPr>
          <w:fldChar w:fldCharType="separate"/>
        </w:r>
        <w:r>
          <w:rPr>
            <w:noProof/>
            <w:webHidden/>
          </w:rPr>
          <w:t>49</w:t>
        </w:r>
        <w:r>
          <w:rPr>
            <w:noProof/>
            <w:webHidden/>
          </w:rPr>
          <w:fldChar w:fldCharType="end"/>
        </w:r>
      </w:hyperlink>
    </w:p>
    <w:p w14:paraId="44704027" w14:textId="19FADF5C"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89" w:history="1">
        <w:r w:rsidRPr="00BA70E4">
          <w:rPr>
            <w:rStyle w:val="Hyperlink"/>
            <w:rFonts w:asciiTheme="majorHAnsi" w:hAnsiTheme="majorHAnsi" w:cstheme="majorHAnsi"/>
            <w:noProof/>
            <w:lang w:val="it-IT"/>
          </w:rPr>
          <w:t>2.</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A cosa aspiriamo? Uno scambio sulle aree di miglioramento e sugli obiettivi condivisi</w:t>
        </w:r>
        <w:r>
          <w:rPr>
            <w:noProof/>
            <w:webHidden/>
          </w:rPr>
          <w:tab/>
        </w:r>
        <w:r>
          <w:rPr>
            <w:noProof/>
            <w:webHidden/>
          </w:rPr>
          <w:fldChar w:fldCharType="begin"/>
        </w:r>
        <w:r>
          <w:rPr>
            <w:noProof/>
            <w:webHidden/>
          </w:rPr>
          <w:instrText xml:space="preserve"> PAGEREF _Toc96081789 \h </w:instrText>
        </w:r>
        <w:r>
          <w:rPr>
            <w:noProof/>
            <w:webHidden/>
          </w:rPr>
        </w:r>
        <w:r>
          <w:rPr>
            <w:noProof/>
            <w:webHidden/>
          </w:rPr>
          <w:fldChar w:fldCharType="separate"/>
        </w:r>
        <w:r>
          <w:rPr>
            <w:noProof/>
            <w:webHidden/>
          </w:rPr>
          <w:t>51</w:t>
        </w:r>
        <w:r>
          <w:rPr>
            <w:noProof/>
            <w:webHidden/>
          </w:rPr>
          <w:fldChar w:fldCharType="end"/>
        </w:r>
      </w:hyperlink>
    </w:p>
    <w:p w14:paraId="215A0078" w14:textId="2015CA69" w:rsidR="00914002" w:rsidRDefault="00914002">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1790" w:history="1">
        <w:r w:rsidRPr="00BA70E4">
          <w:rPr>
            <w:rStyle w:val="Hyperlink"/>
            <w:rFonts w:asciiTheme="majorHAnsi" w:hAnsiTheme="majorHAnsi" w:cstheme="majorHAnsi"/>
            <w:noProof/>
            <w:lang w:val="it-IT" w:bidi="it-IT"/>
          </w:rPr>
          <w:t>3.</w:t>
        </w:r>
        <w:r>
          <w:rPr>
            <w:rFonts w:asciiTheme="minorHAnsi" w:eastAsiaTheme="minorEastAsia" w:hAnsiTheme="minorHAnsi" w:cstheme="minorBidi"/>
            <w:i w:val="0"/>
            <w:noProof/>
            <w:szCs w:val="24"/>
            <w:lang w:val="en-IE" w:eastAsia="en-GB"/>
          </w:rPr>
          <w:tab/>
        </w:r>
        <w:r w:rsidRPr="00BA70E4">
          <w:rPr>
            <w:rStyle w:val="Hyperlink"/>
            <w:rFonts w:asciiTheme="majorHAnsi" w:hAnsiTheme="majorHAnsi" w:cstheme="majorHAnsi"/>
            <w:noProof/>
            <w:lang w:val="it-IT" w:bidi="it-IT"/>
          </w:rPr>
          <w:t xml:space="preserve">Cosa ci impegniamo a fare? Uno scambio che porta ad azioni da intraprendere </w:t>
        </w:r>
        <w:r>
          <w:rPr>
            <w:rStyle w:val="Hyperlink"/>
            <w:rFonts w:asciiTheme="majorHAnsi" w:hAnsiTheme="majorHAnsi" w:cstheme="majorHAnsi"/>
            <w:noProof/>
            <w:lang w:val="it-IT" w:bidi="it-IT"/>
          </w:rPr>
          <w:br/>
        </w:r>
        <w:r w:rsidRPr="00BA70E4">
          <w:rPr>
            <w:rStyle w:val="Hyperlink"/>
            <w:rFonts w:asciiTheme="majorHAnsi" w:hAnsiTheme="majorHAnsi" w:cstheme="majorHAnsi"/>
            <w:noProof/>
            <w:lang w:val="it-IT" w:bidi="it-IT"/>
          </w:rPr>
          <w:t>per entrambe le parti</w:t>
        </w:r>
        <w:r>
          <w:rPr>
            <w:noProof/>
            <w:webHidden/>
          </w:rPr>
          <w:tab/>
        </w:r>
        <w:r>
          <w:rPr>
            <w:noProof/>
            <w:webHidden/>
          </w:rPr>
          <w:fldChar w:fldCharType="begin"/>
        </w:r>
        <w:r>
          <w:rPr>
            <w:noProof/>
            <w:webHidden/>
          </w:rPr>
          <w:instrText xml:space="preserve"> PAGEREF _Toc96081790 \h </w:instrText>
        </w:r>
        <w:r>
          <w:rPr>
            <w:noProof/>
            <w:webHidden/>
          </w:rPr>
        </w:r>
        <w:r>
          <w:rPr>
            <w:noProof/>
            <w:webHidden/>
          </w:rPr>
          <w:fldChar w:fldCharType="separate"/>
        </w:r>
        <w:r>
          <w:rPr>
            <w:noProof/>
            <w:webHidden/>
          </w:rPr>
          <w:t>53</w:t>
        </w:r>
        <w:r>
          <w:rPr>
            <w:noProof/>
            <w:webHidden/>
          </w:rPr>
          <w:fldChar w:fldCharType="end"/>
        </w:r>
      </w:hyperlink>
    </w:p>
    <w:p w14:paraId="14D0CF71" w14:textId="3A9C5A68" w:rsidR="00914002" w:rsidRDefault="00914002">
      <w:pPr>
        <w:pStyle w:val="TOC1"/>
        <w:tabs>
          <w:tab w:val="right" w:leader="underscore" w:pos="8827"/>
        </w:tabs>
        <w:rPr>
          <w:rFonts w:asciiTheme="minorHAnsi" w:eastAsiaTheme="minorEastAsia" w:hAnsiTheme="minorHAnsi" w:cstheme="minorBidi"/>
          <w:b w:val="0"/>
          <w:caps w:val="0"/>
          <w:noProof/>
          <w:lang w:val="en-IE" w:eastAsia="en-GB"/>
        </w:rPr>
      </w:pPr>
      <w:hyperlink w:anchor="_Toc96081791" w:history="1">
        <w:r w:rsidRPr="00BA70E4">
          <w:rPr>
            <w:rStyle w:val="Hyperlink"/>
            <w:rFonts w:asciiTheme="majorHAnsi" w:hAnsiTheme="majorHAnsi" w:cstheme="majorHAnsi"/>
            <w:noProof/>
            <w:lang w:val="it-IT" w:bidi="it-IT"/>
          </w:rPr>
          <w:t>Allegato 1: guida all’utilizzo dello strumento di autoriflessione</w:t>
        </w:r>
        <w:r>
          <w:rPr>
            <w:noProof/>
            <w:webHidden/>
          </w:rPr>
          <w:tab/>
        </w:r>
        <w:r>
          <w:rPr>
            <w:noProof/>
            <w:webHidden/>
          </w:rPr>
          <w:fldChar w:fldCharType="begin"/>
        </w:r>
        <w:r>
          <w:rPr>
            <w:noProof/>
            <w:webHidden/>
          </w:rPr>
          <w:instrText xml:space="preserve"> PAGEREF _Toc96081791 \h </w:instrText>
        </w:r>
        <w:r>
          <w:rPr>
            <w:noProof/>
            <w:webHidden/>
          </w:rPr>
        </w:r>
        <w:r>
          <w:rPr>
            <w:noProof/>
            <w:webHidden/>
          </w:rPr>
          <w:fldChar w:fldCharType="separate"/>
        </w:r>
        <w:r>
          <w:rPr>
            <w:noProof/>
            <w:webHidden/>
          </w:rPr>
          <w:t>55</w:t>
        </w:r>
        <w:r>
          <w:rPr>
            <w:noProof/>
            <w:webHidden/>
          </w:rPr>
          <w:fldChar w:fldCharType="end"/>
        </w:r>
      </w:hyperlink>
    </w:p>
    <w:p w14:paraId="29B2DF58" w14:textId="59B4143D"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92" w:history="1">
        <w:r w:rsidRPr="00BA70E4">
          <w:rPr>
            <w:rStyle w:val="Hyperlink"/>
            <w:rFonts w:asciiTheme="majorHAnsi" w:hAnsiTheme="majorHAnsi" w:cstheme="majorHAnsi"/>
            <w:noProof/>
            <w:lang w:val="it-IT" w:bidi="it-IT"/>
          </w:rPr>
          <w:t>Sezione 1: ruoli e responsabilità</w:t>
        </w:r>
        <w:r>
          <w:rPr>
            <w:noProof/>
            <w:webHidden/>
          </w:rPr>
          <w:tab/>
        </w:r>
        <w:r>
          <w:rPr>
            <w:noProof/>
            <w:webHidden/>
          </w:rPr>
          <w:fldChar w:fldCharType="begin"/>
        </w:r>
        <w:r>
          <w:rPr>
            <w:noProof/>
            <w:webHidden/>
          </w:rPr>
          <w:instrText xml:space="preserve"> PAGEREF _Toc96081792 \h </w:instrText>
        </w:r>
        <w:r>
          <w:rPr>
            <w:noProof/>
            <w:webHidden/>
          </w:rPr>
        </w:r>
        <w:r>
          <w:rPr>
            <w:noProof/>
            <w:webHidden/>
          </w:rPr>
          <w:fldChar w:fldCharType="separate"/>
        </w:r>
        <w:r>
          <w:rPr>
            <w:noProof/>
            <w:webHidden/>
          </w:rPr>
          <w:t>55</w:t>
        </w:r>
        <w:r>
          <w:rPr>
            <w:noProof/>
            <w:webHidden/>
          </w:rPr>
          <w:fldChar w:fldCharType="end"/>
        </w:r>
      </w:hyperlink>
    </w:p>
    <w:p w14:paraId="4E2EFCC6" w14:textId="15084217"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93" w:history="1">
        <w:r w:rsidRPr="00BA70E4">
          <w:rPr>
            <w:rStyle w:val="Hyperlink"/>
            <w:rFonts w:asciiTheme="majorHAnsi" w:hAnsiTheme="majorHAnsi" w:cstheme="majorHAnsi"/>
            <w:noProof/>
            <w:lang w:val="it-IT" w:bidi="it-IT"/>
          </w:rPr>
          <w:t>Il team organizzativo</w:t>
        </w:r>
        <w:r>
          <w:rPr>
            <w:noProof/>
            <w:webHidden/>
          </w:rPr>
          <w:tab/>
        </w:r>
        <w:r>
          <w:rPr>
            <w:noProof/>
            <w:webHidden/>
          </w:rPr>
          <w:fldChar w:fldCharType="begin"/>
        </w:r>
        <w:r>
          <w:rPr>
            <w:noProof/>
            <w:webHidden/>
          </w:rPr>
          <w:instrText xml:space="preserve"> PAGEREF _Toc96081793 \h </w:instrText>
        </w:r>
        <w:r>
          <w:rPr>
            <w:noProof/>
            <w:webHidden/>
          </w:rPr>
        </w:r>
        <w:r>
          <w:rPr>
            <w:noProof/>
            <w:webHidden/>
          </w:rPr>
          <w:fldChar w:fldCharType="separate"/>
        </w:r>
        <w:r>
          <w:rPr>
            <w:noProof/>
            <w:webHidden/>
          </w:rPr>
          <w:t>55</w:t>
        </w:r>
        <w:r>
          <w:rPr>
            <w:noProof/>
            <w:webHidden/>
          </w:rPr>
          <w:fldChar w:fldCharType="end"/>
        </w:r>
      </w:hyperlink>
    </w:p>
    <w:p w14:paraId="7BA40E8B" w14:textId="47778E5C"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94" w:history="1">
        <w:r w:rsidRPr="00BA70E4">
          <w:rPr>
            <w:rStyle w:val="Hyperlink"/>
            <w:rFonts w:asciiTheme="majorHAnsi" w:hAnsiTheme="majorHAnsi" w:cstheme="majorHAnsi"/>
            <w:noProof/>
            <w:lang w:val="it-IT" w:bidi="it-IT"/>
          </w:rPr>
          <w:t>I partecipanti all’attività di autoriflessione</w:t>
        </w:r>
        <w:r>
          <w:rPr>
            <w:noProof/>
            <w:webHidden/>
          </w:rPr>
          <w:tab/>
        </w:r>
        <w:r>
          <w:rPr>
            <w:noProof/>
            <w:webHidden/>
          </w:rPr>
          <w:fldChar w:fldCharType="begin"/>
        </w:r>
        <w:r>
          <w:rPr>
            <w:noProof/>
            <w:webHidden/>
          </w:rPr>
          <w:instrText xml:space="preserve"> PAGEREF _Toc96081794 \h </w:instrText>
        </w:r>
        <w:r>
          <w:rPr>
            <w:noProof/>
            <w:webHidden/>
          </w:rPr>
        </w:r>
        <w:r>
          <w:rPr>
            <w:noProof/>
            <w:webHidden/>
          </w:rPr>
          <w:fldChar w:fldCharType="separate"/>
        </w:r>
        <w:r>
          <w:rPr>
            <w:noProof/>
            <w:webHidden/>
          </w:rPr>
          <w:t>56</w:t>
        </w:r>
        <w:r>
          <w:rPr>
            <w:noProof/>
            <w:webHidden/>
          </w:rPr>
          <w:fldChar w:fldCharType="end"/>
        </w:r>
      </w:hyperlink>
    </w:p>
    <w:p w14:paraId="5FCEE9CC" w14:textId="7F5FFEE9"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95" w:history="1">
        <w:r w:rsidRPr="00BA70E4">
          <w:rPr>
            <w:rStyle w:val="Hyperlink"/>
            <w:rFonts w:asciiTheme="majorHAnsi" w:hAnsiTheme="majorHAnsi" w:cstheme="majorHAnsi"/>
            <w:noProof/>
            <w:lang w:val="it-IT" w:bidi="it-IT"/>
          </w:rPr>
          <w:t>Sezione 2: organizzazione pratica</w:t>
        </w:r>
        <w:r>
          <w:rPr>
            <w:noProof/>
            <w:webHidden/>
          </w:rPr>
          <w:tab/>
        </w:r>
        <w:r>
          <w:rPr>
            <w:noProof/>
            <w:webHidden/>
          </w:rPr>
          <w:fldChar w:fldCharType="begin"/>
        </w:r>
        <w:r>
          <w:rPr>
            <w:noProof/>
            <w:webHidden/>
          </w:rPr>
          <w:instrText xml:space="preserve"> PAGEREF _Toc96081795 \h </w:instrText>
        </w:r>
        <w:r>
          <w:rPr>
            <w:noProof/>
            <w:webHidden/>
          </w:rPr>
        </w:r>
        <w:r>
          <w:rPr>
            <w:noProof/>
            <w:webHidden/>
          </w:rPr>
          <w:fldChar w:fldCharType="separate"/>
        </w:r>
        <w:r>
          <w:rPr>
            <w:noProof/>
            <w:webHidden/>
          </w:rPr>
          <w:t>56</w:t>
        </w:r>
        <w:r>
          <w:rPr>
            <w:noProof/>
            <w:webHidden/>
          </w:rPr>
          <w:fldChar w:fldCharType="end"/>
        </w:r>
      </w:hyperlink>
    </w:p>
    <w:p w14:paraId="1FEC2854" w14:textId="3E77AB8B"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96" w:history="1">
        <w:r w:rsidRPr="00BA70E4">
          <w:rPr>
            <w:rStyle w:val="Hyperlink"/>
            <w:rFonts w:asciiTheme="majorHAnsi" w:hAnsiTheme="majorHAnsi" w:cstheme="majorHAnsi"/>
            <w:noProof/>
            <w:lang w:val="it-IT" w:bidi="it-IT"/>
          </w:rPr>
          <w:t>Selezione e invito dei partecipanti</w:t>
        </w:r>
        <w:r>
          <w:rPr>
            <w:noProof/>
            <w:webHidden/>
          </w:rPr>
          <w:tab/>
        </w:r>
        <w:r>
          <w:rPr>
            <w:noProof/>
            <w:webHidden/>
          </w:rPr>
          <w:fldChar w:fldCharType="begin"/>
        </w:r>
        <w:r>
          <w:rPr>
            <w:noProof/>
            <w:webHidden/>
          </w:rPr>
          <w:instrText xml:space="preserve"> PAGEREF _Toc96081796 \h </w:instrText>
        </w:r>
        <w:r>
          <w:rPr>
            <w:noProof/>
            <w:webHidden/>
          </w:rPr>
        </w:r>
        <w:r>
          <w:rPr>
            <w:noProof/>
            <w:webHidden/>
          </w:rPr>
          <w:fldChar w:fldCharType="separate"/>
        </w:r>
        <w:r>
          <w:rPr>
            <w:noProof/>
            <w:webHidden/>
          </w:rPr>
          <w:t>56</w:t>
        </w:r>
        <w:r>
          <w:rPr>
            <w:noProof/>
            <w:webHidden/>
          </w:rPr>
          <w:fldChar w:fldCharType="end"/>
        </w:r>
      </w:hyperlink>
    </w:p>
    <w:p w14:paraId="41D3E39A" w14:textId="4E826A45" w:rsidR="00914002" w:rsidRDefault="00914002">
      <w:pPr>
        <w:pStyle w:val="TOC3"/>
        <w:tabs>
          <w:tab w:val="right" w:leader="underscore" w:pos="8827"/>
        </w:tabs>
        <w:rPr>
          <w:rFonts w:asciiTheme="minorHAnsi" w:eastAsiaTheme="minorEastAsia" w:hAnsiTheme="minorHAnsi" w:cstheme="minorBidi"/>
          <w:i w:val="0"/>
          <w:noProof/>
          <w:szCs w:val="24"/>
          <w:lang w:val="en-IE" w:eastAsia="en-GB"/>
        </w:rPr>
      </w:pPr>
      <w:hyperlink w:anchor="_Toc96081797" w:history="1">
        <w:r w:rsidRPr="00BA70E4">
          <w:rPr>
            <w:rStyle w:val="Hyperlink"/>
            <w:rFonts w:asciiTheme="majorHAnsi" w:hAnsiTheme="majorHAnsi" w:cstheme="majorHAnsi"/>
            <w:noProof/>
            <w:lang w:val="it-IT" w:bidi="it-IT"/>
          </w:rPr>
          <w:t>Organizzazione di gruppi di discussione e proposta di ordine del giorno</w:t>
        </w:r>
        <w:r>
          <w:rPr>
            <w:noProof/>
            <w:webHidden/>
          </w:rPr>
          <w:tab/>
        </w:r>
        <w:r>
          <w:rPr>
            <w:noProof/>
            <w:webHidden/>
          </w:rPr>
          <w:fldChar w:fldCharType="begin"/>
        </w:r>
        <w:r>
          <w:rPr>
            <w:noProof/>
            <w:webHidden/>
          </w:rPr>
          <w:instrText xml:space="preserve"> PAGEREF _Toc96081797 \h </w:instrText>
        </w:r>
        <w:r>
          <w:rPr>
            <w:noProof/>
            <w:webHidden/>
          </w:rPr>
        </w:r>
        <w:r>
          <w:rPr>
            <w:noProof/>
            <w:webHidden/>
          </w:rPr>
          <w:fldChar w:fldCharType="separate"/>
        </w:r>
        <w:r>
          <w:rPr>
            <w:noProof/>
            <w:webHidden/>
          </w:rPr>
          <w:t>57</w:t>
        </w:r>
        <w:r>
          <w:rPr>
            <w:noProof/>
            <w:webHidden/>
          </w:rPr>
          <w:fldChar w:fldCharType="end"/>
        </w:r>
      </w:hyperlink>
    </w:p>
    <w:p w14:paraId="78CF508D" w14:textId="1489D247" w:rsidR="00914002" w:rsidRDefault="00914002">
      <w:pPr>
        <w:pStyle w:val="TOC2"/>
        <w:tabs>
          <w:tab w:val="right" w:leader="underscore" w:pos="8827"/>
        </w:tabs>
        <w:rPr>
          <w:rFonts w:asciiTheme="minorHAnsi" w:eastAsiaTheme="minorEastAsia" w:hAnsiTheme="minorHAnsi" w:cstheme="minorBidi"/>
          <w:noProof/>
          <w:szCs w:val="24"/>
          <w:lang w:val="en-IE" w:eastAsia="en-GB"/>
        </w:rPr>
      </w:pPr>
      <w:hyperlink w:anchor="_Toc96081798" w:history="1">
        <w:r w:rsidRPr="00BA70E4">
          <w:rPr>
            <w:rStyle w:val="Hyperlink"/>
            <w:rFonts w:asciiTheme="majorHAnsi" w:hAnsiTheme="majorHAnsi" w:cstheme="majorHAnsi"/>
            <w:noProof/>
            <w:lang w:val="it-IT" w:bidi="it-IT"/>
          </w:rPr>
          <w:t>Sezione 3: relazione sull’attività di autoriflessione</w:t>
        </w:r>
        <w:r>
          <w:rPr>
            <w:noProof/>
            <w:webHidden/>
          </w:rPr>
          <w:tab/>
        </w:r>
        <w:r>
          <w:rPr>
            <w:noProof/>
            <w:webHidden/>
          </w:rPr>
          <w:fldChar w:fldCharType="begin"/>
        </w:r>
        <w:r>
          <w:rPr>
            <w:noProof/>
            <w:webHidden/>
          </w:rPr>
          <w:instrText xml:space="preserve"> PAGEREF _Toc96081798 \h </w:instrText>
        </w:r>
        <w:r>
          <w:rPr>
            <w:noProof/>
            <w:webHidden/>
          </w:rPr>
        </w:r>
        <w:r>
          <w:rPr>
            <w:noProof/>
            <w:webHidden/>
          </w:rPr>
          <w:fldChar w:fldCharType="separate"/>
        </w:r>
        <w:r>
          <w:rPr>
            <w:noProof/>
            <w:webHidden/>
          </w:rPr>
          <w:t>58</w:t>
        </w:r>
        <w:r>
          <w:rPr>
            <w:noProof/>
            <w:webHidden/>
          </w:rPr>
          <w:fldChar w:fldCharType="end"/>
        </w:r>
      </w:hyperlink>
    </w:p>
    <w:p w14:paraId="4452279C" w14:textId="3D7A466C" w:rsidR="00914002" w:rsidRDefault="00914002">
      <w:pPr>
        <w:pStyle w:val="TOC1"/>
        <w:tabs>
          <w:tab w:val="right" w:leader="underscore" w:pos="8827"/>
        </w:tabs>
        <w:rPr>
          <w:rFonts w:asciiTheme="minorHAnsi" w:eastAsiaTheme="minorEastAsia" w:hAnsiTheme="minorHAnsi" w:cstheme="minorBidi"/>
          <w:b w:val="0"/>
          <w:caps w:val="0"/>
          <w:noProof/>
          <w:lang w:val="en-IE" w:eastAsia="en-GB"/>
        </w:rPr>
      </w:pPr>
      <w:hyperlink w:anchor="_Toc96081799" w:history="1">
        <w:r w:rsidRPr="00BA70E4">
          <w:rPr>
            <w:rStyle w:val="Hyperlink"/>
            <w:rFonts w:asciiTheme="majorHAnsi" w:hAnsiTheme="majorHAnsi" w:cstheme="majorHAnsi"/>
            <w:noProof/>
            <w:lang w:val="it-IT" w:bidi="it-IT"/>
          </w:rPr>
          <w:t>Allegato 2: adattare lo strumento di autoriflessione ai contesti nazionali</w:t>
        </w:r>
        <w:r>
          <w:rPr>
            <w:noProof/>
            <w:webHidden/>
          </w:rPr>
          <w:tab/>
        </w:r>
        <w:r>
          <w:rPr>
            <w:noProof/>
            <w:webHidden/>
          </w:rPr>
          <w:fldChar w:fldCharType="begin"/>
        </w:r>
        <w:r>
          <w:rPr>
            <w:noProof/>
            <w:webHidden/>
          </w:rPr>
          <w:instrText xml:space="preserve"> PAGEREF _Toc96081799 \h </w:instrText>
        </w:r>
        <w:r>
          <w:rPr>
            <w:noProof/>
            <w:webHidden/>
          </w:rPr>
        </w:r>
        <w:r>
          <w:rPr>
            <w:noProof/>
            <w:webHidden/>
          </w:rPr>
          <w:fldChar w:fldCharType="separate"/>
        </w:r>
        <w:r>
          <w:rPr>
            <w:noProof/>
            <w:webHidden/>
          </w:rPr>
          <w:t>60</w:t>
        </w:r>
        <w:r>
          <w:rPr>
            <w:noProof/>
            <w:webHidden/>
          </w:rPr>
          <w:fldChar w:fldCharType="end"/>
        </w:r>
      </w:hyperlink>
    </w:p>
    <w:p w14:paraId="1EC66537" w14:textId="2CF63134" w:rsidR="00914002" w:rsidRDefault="00914002">
      <w:pPr>
        <w:pStyle w:val="TOC1"/>
        <w:tabs>
          <w:tab w:val="right" w:leader="underscore" w:pos="8827"/>
        </w:tabs>
        <w:rPr>
          <w:rFonts w:asciiTheme="minorHAnsi" w:eastAsiaTheme="minorEastAsia" w:hAnsiTheme="minorHAnsi" w:cstheme="minorBidi"/>
          <w:b w:val="0"/>
          <w:caps w:val="0"/>
          <w:noProof/>
          <w:lang w:val="en-IE" w:eastAsia="en-GB"/>
        </w:rPr>
      </w:pPr>
      <w:hyperlink w:anchor="_Toc96081800" w:history="1">
        <w:r w:rsidRPr="00BA70E4">
          <w:rPr>
            <w:rStyle w:val="Hyperlink"/>
            <w:rFonts w:asciiTheme="majorHAnsi" w:hAnsiTheme="majorHAnsi" w:cstheme="majorHAnsi"/>
            <w:noProof/>
            <w:lang w:val="it-IT" w:bidi="it-IT"/>
          </w:rPr>
          <w:t>Allegato 3: glossario dei termini</w:t>
        </w:r>
        <w:r>
          <w:rPr>
            <w:noProof/>
            <w:webHidden/>
          </w:rPr>
          <w:tab/>
        </w:r>
        <w:r>
          <w:rPr>
            <w:noProof/>
            <w:webHidden/>
          </w:rPr>
          <w:fldChar w:fldCharType="begin"/>
        </w:r>
        <w:r>
          <w:rPr>
            <w:noProof/>
            <w:webHidden/>
          </w:rPr>
          <w:instrText xml:space="preserve"> PAGEREF _Toc96081800 \h </w:instrText>
        </w:r>
        <w:r>
          <w:rPr>
            <w:noProof/>
            <w:webHidden/>
          </w:rPr>
        </w:r>
        <w:r>
          <w:rPr>
            <w:noProof/>
            <w:webHidden/>
          </w:rPr>
          <w:fldChar w:fldCharType="separate"/>
        </w:r>
        <w:r>
          <w:rPr>
            <w:noProof/>
            <w:webHidden/>
          </w:rPr>
          <w:t>62</w:t>
        </w:r>
        <w:r>
          <w:rPr>
            <w:noProof/>
            <w:webHidden/>
          </w:rPr>
          <w:fldChar w:fldCharType="end"/>
        </w:r>
      </w:hyperlink>
    </w:p>
    <w:p w14:paraId="3C25A4C8" w14:textId="3CA188FA" w:rsidR="00914002" w:rsidRDefault="00914002">
      <w:pPr>
        <w:pStyle w:val="TOC1"/>
        <w:tabs>
          <w:tab w:val="right" w:leader="underscore" w:pos="8827"/>
        </w:tabs>
        <w:rPr>
          <w:rFonts w:asciiTheme="minorHAnsi" w:eastAsiaTheme="minorEastAsia" w:hAnsiTheme="minorHAnsi" w:cstheme="minorBidi"/>
          <w:b w:val="0"/>
          <w:caps w:val="0"/>
          <w:noProof/>
          <w:lang w:val="en-IE" w:eastAsia="en-GB"/>
        </w:rPr>
      </w:pPr>
      <w:hyperlink w:anchor="_Toc96081801" w:history="1">
        <w:r w:rsidRPr="00BA70E4">
          <w:rPr>
            <w:rStyle w:val="Hyperlink"/>
            <w:rFonts w:asciiTheme="majorHAnsi" w:hAnsiTheme="majorHAnsi" w:cstheme="majorHAnsi"/>
            <w:noProof/>
            <w:lang w:val="en-US" w:bidi="it-IT"/>
          </w:rPr>
          <w:t>Fonti</w:t>
        </w:r>
        <w:r>
          <w:rPr>
            <w:noProof/>
            <w:webHidden/>
          </w:rPr>
          <w:tab/>
        </w:r>
        <w:r>
          <w:rPr>
            <w:noProof/>
            <w:webHidden/>
          </w:rPr>
          <w:fldChar w:fldCharType="begin"/>
        </w:r>
        <w:r>
          <w:rPr>
            <w:noProof/>
            <w:webHidden/>
          </w:rPr>
          <w:instrText xml:space="preserve"> PAGEREF _Toc96081801 \h </w:instrText>
        </w:r>
        <w:r>
          <w:rPr>
            <w:noProof/>
            <w:webHidden/>
          </w:rPr>
        </w:r>
        <w:r>
          <w:rPr>
            <w:noProof/>
            <w:webHidden/>
          </w:rPr>
          <w:fldChar w:fldCharType="separate"/>
        </w:r>
        <w:r>
          <w:rPr>
            <w:noProof/>
            <w:webHidden/>
          </w:rPr>
          <w:t>69</w:t>
        </w:r>
        <w:r>
          <w:rPr>
            <w:noProof/>
            <w:webHidden/>
          </w:rPr>
          <w:fldChar w:fldCharType="end"/>
        </w:r>
      </w:hyperlink>
    </w:p>
    <w:p w14:paraId="05DD7E3F" w14:textId="0B2F502C" w:rsidR="008B36F5" w:rsidRPr="00920ADC" w:rsidRDefault="002B24D1" w:rsidP="00233CBC">
      <w:pPr>
        <w:pStyle w:val="Agency-body-text"/>
        <w:rPr>
          <w:rFonts w:asciiTheme="majorHAnsi" w:hAnsiTheme="majorHAnsi" w:cstheme="majorHAnsi"/>
        </w:rPr>
      </w:pPr>
      <w:r w:rsidRPr="00920ADC">
        <w:rPr>
          <w:rFonts w:asciiTheme="majorHAnsi" w:hAnsiTheme="majorHAnsi" w:cstheme="majorHAnsi"/>
          <w:b/>
          <w:i/>
          <w:lang w:val="it-IT" w:bidi="it-IT"/>
        </w:rPr>
        <w:fldChar w:fldCharType="end"/>
      </w:r>
      <w:r w:rsidR="008B36F5" w:rsidRPr="00920ADC">
        <w:rPr>
          <w:rFonts w:asciiTheme="majorHAnsi" w:hAnsiTheme="majorHAnsi" w:cstheme="majorHAnsi"/>
          <w:lang w:val="it-IT" w:bidi="it-IT"/>
        </w:rPr>
        <w:br w:type="page"/>
      </w:r>
    </w:p>
    <w:p w14:paraId="1D40F3CF" w14:textId="5DDD0563" w:rsidR="009649A4" w:rsidRPr="00920ADC" w:rsidRDefault="00DC253D" w:rsidP="00846C5F">
      <w:pPr>
        <w:pStyle w:val="Agency-heading-1"/>
        <w:rPr>
          <w:rFonts w:asciiTheme="majorHAnsi" w:hAnsiTheme="majorHAnsi" w:cstheme="majorHAnsi"/>
          <w:lang w:val="it-IT"/>
        </w:rPr>
      </w:pPr>
      <w:bookmarkStart w:id="0" w:name="_Toc96081761"/>
      <w:r w:rsidRPr="00920ADC">
        <w:rPr>
          <w:rFonts w:asciiTheme="majorHAnsi" w:hAnsiTheme="majorHAnsi" w:cstheme="majorHAnsi"/>
          <w:lang w:val="it-IT" w:bidi="it-IT"/>
        </w:rPr>
        <w:lastRenderedPageBreak/>
        <w:t>Introduzione</w:t>
      </w:r>
      <w:bookmarkEnd w:id="0"/>
    </w:p>
    <w:p w14:paraId="30459CE4" w14:textId="00F749EA" w:rsidR="00041E4A"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Il presente strumento di autoriflessione è un output del progetto </w:t>
      </w:r>
      <w:hyperlink r:id="rId22">
        <w:r w:rsidR="007F14DE" w:rsidRPr="00920ADC">
          <w:rPr>
            <w:rStyle w:val="Hyperlink"/>
            <w:rFonts w:asciiTheme="majorHAnsi" w:hAnsiTheme="majorHAnsi" w:cstheme="majorHAnsi"/>
            <w:lang w:val="it-IT" w:bidi="it-IT"/>
          </w:rPr>
          <w:t>Supportare la leadership scolastica inclusiva</w:t>
        </w:r>
      </w:hyperlink>
      <w:r w:rsidRPr="00920ADC">
        <w:rPr>
          <w:rFonts w:asciiTheme="majorHAnsi" w:hAnsiTheme="majorHAnsi" w:cstheme="majorHAnsi"/>
          <w:lang w:val="it-IT" w:bidi="it-IT"/>
        </w:rPr>
        <w:t xml:space="preserve"> (Supporting Inclusive School Leadership, SISL) dell’Agenzia Europea per i Bisogni Educativi Speciali e l’Educazione Inclusiva (l’Agenzia). Si basa sul quadro politico SISL, intitolato </w:t>
      </w:r>
      <w:r w:rsidRPr="00920ADC">
        <w:rPr>
          <w:rFonts w:asciiTheme="majorHAnsi" w:hAnsiTheme="majorHAnsi" w:cstheme="majorHAnsi"/>
          <w:i/>
          <w:lang w:val="it-IT" w:bidi="it-IT"/>
        </w:rPr>
        <w:t>Inclusive School Leadership</w:t>
      </w:r>
      <w:r w:rsidRPr="00920ADC">
        <w:rPr>
          <w:rFonts w:asciiTheme="majorHAnsi" w:hAnsiTheme="majorHAnsi" w:cstheme="majorHAnsi"/>
          <w:lang w:val="it-IT" w:bidi="it-IT"/>
        </w:rPr>
        <w:t>:</w:t>
      </w:r>
      <w:r w:rsidRPr="00920ADC">
        <w:rPr>
          <w:rFonts w:asciiTheme="majorHAnsi" w:hAnsiTheme="majorHAnsi" w:cstheme="majorHAnsi"/>
          <w:i/>
          <w:lang w:val="it-IT" w:bidi="it-IT"/>
        </w:rPr>
        <w:t xml:space="preserve"> </w:t>
      </w:r>
      <w:hyperlink r:id="rId23">
        <w:r w:rsidR="00AB7A73" w:rsidRPr="00920ADC">
          <w:rPr>
            <w:rStyle w:val="Hyperlink"/>
            <w:rFonts w:asciiTheme="majorHAnsi" w:hAnsiTheme="majorHAnsi" w:cstheme="majorHAnsi"/>
            <w:i/>
            <w:lang w:val="it-IT" w:bidi="it-IT"/>
          </w:rPr>
          <w:t>A practical guide to developing and reviewing policy frameworks</w:t>
        </w:r>
      </w:hyperlink>
      <w:r w:rsidRPr="00920ADC">
        <w:rPr>
          <w:rFonts w:asciiTheme="majorHAnsi" w:hAnsiTheme="majorHAnsi" w:cstheme="majorHAnsi"/>
          <w:lang w:val="it-IT" w:bidi="it-IT"/>
        </w:rPr>
        <w:t xml:space="preserve"> [</w:t>
      </w:r>
      <w:r w:rsidRPr="00920ADC">
        <w:rPr>
          <w:rFonts w:asciiTheme="majorHAnsi" w:hAnsiTheme="majorHAnsi" w:cstheme="majorHAnsi"/>
          <w:i/>
          <w:lang w:val="it-IT" w:bidi="it-IT"/>
        </w:rPr>
        <w:t>La leadership scolastica inclusiva: una guida pratica per lo sviluppo e la revisione dei quadri politici</w:t>
      </w:r>
      <w:r w:rsidRPr="00920ADC">
        <w:rPr>
          <w:rFonts w:asciiTheme="majorHAnsi" w:hAnsiTheme="majorHAnsi" w:cstheme="majorHAnsi"/>
          <w:lang w:val="it-IT" w:bidi="it-IT"/>
        </w:rPr>
        <w:t>] (Agenzia Europea, 2020a). Il quadro politico stabilisce una visione, i principi guida, i traguardi e gli obiettivi, nonché un quadro di standard proposti e le relative misure politiche volte a sostenere la leadership scolastica inclusiva.</w:t>
      </w:r>
    </w:p>
    <w:p w14:paraId="5FD60A27" w14:textId="1DA041B1" w:rsidR="009649A4" w:rsidRPr="00920ADC" w:rsidRDefault="00A47BE5"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strumento di autoriflessione si basa sugli ultimi due elementi: gli standard cui aspirare per una leadership scolastica inclusiva e il quadro politico di sostegno. Permette la riflessione e lo scambio tra i vari stakeholder per individuare le carenze che è necessario affrontare. Il quadro politico e lo strumento di autoriflessione sono stati sviluppati mediante un processo iterativo collaborativo tra il team dell’Agenzia e un team di cluster nazionali.</w:t>
      </w:r>
    </w:p>
    <w:p w14:paraId="6F5534FA" w14:textId="15D2454D" w:rsidR="00AC3A7A" w:rsidRPr="00920ADC" w:rsidRDefault="009649A4" w:rsidP="003E3CC9">
      <w:pPr>
        <w:pStyle w:val="Agency-body-text"/>
        <w:keepNext/>
        <w:rPr>
          <w:rFonts w:asciiTheme="majorHAnsi" w:hAnsiTheme="majorHAnsi" w:cstheme="majorHAnsi"/>
        </w:rPr>
      </w:pPr>
      <w:r w:rsidRPr="00920ADC">
        <w:rPr>
          <w:rFonts w:asciiTheme="majorHAnsi" w:hAnsiTheme="majorHAnsi" w:cstheme="majorHAnsi"/>
          <w:lang w:val="it-IT" w:bidi="it-IT"/>
        </w:rPr>
        <w:t>Lo scopo dello strumento di autoriflessione è stimolare il dialogo sull’attività professionale e lo sviluppo collaborativo delle politiche all’interno delle scuole e tra di esse, a diversi livelli politici. Si rivolge a:</w:t>
      </w:r>
    </w:p>
    <w:p w14:paraId="4884B9B0" w14:textId="3EB95950" w:rsidR="00AC3A7A" w:rsidRPr="00920ADC" w:rsidRDefault="009649A4" w:rsidP="003E3CC9">
      <w:pPr>
        <w:pStyle w:val="Agency-body-text"/>
        <w:numPr>
          <w:ilvl w:val="0"/>
          <w:numId w:val="49"/>
        </w:numPr>
        <w:rPr>
          <w:rFonts w:asciiTheme="majorHAnsi" w:hAnsiTheme="majorHAnsi" w:cstheme="majorHAnsi"/>
          <w:lang w:val="it-IT"/>
        </w:rPr>
      </w:pPr>
      <w:r w:rsidRPr="00920ADC">
        <w:rPr>
          <w:rFonts w:asciiTheme="majorHAnsi" w:hAnsiTheme="majorHAnsi" w:cstheme="majorHAnsi"/>
          <w:lang w:val="it-IT" w:bidi="it-IT"/>
        </w:rPr>
        <w:t>dirigenti scolastici e team di direzione che sono alla ricerca di una guida per adottare e sviluppare prassi di leadership inclusiva;</w:t>
      </w:r>
    </w:p>
    <w:p w14:paraId="31507371" w14:textId="539221B5" w:rsidR="009649A4" w:rsidRPr="00920ADC" w:rsidRDefault="009649A4" w:rsidP="003E3CC9">
      <w:pPr>
        <w:pStyle w:val="Agency-body-text"/>
        <w:numPr>
          <w:ilvl w:val="0"/>
          <w:numId w:val="49"/>
        </w:numPr>
        <w:rPr>
          <w:rFonts w:asciiTheme="majorHAnsi" w:hAnsiTheme="majorHAnsi" w:cstheme="majorHAnsi"/>
          <w:lang w:val="it-IT"/>
        </w:rPr>
      </w:pPr>
      <w:r w:rsidRPr="00920ADC">
        <w:rPr>
          <w:rFonts w:asciiTheme="majorHAnsi" w:hAnsiTheme="majorHAnsi" w:cstheme="majorHAnsi"/>
          <w:lang w:val="it-IT" w:bidi="it-IT"/>
        </w:rPr>
        <w:t>decisori responsabili dello sviluppo e dell’attuazione delle politiche per l’educazione inclusiva a livello nazionale, regionale e/o locale.</w:t>
      </w:r>
    </w:p>
    <w:p w14:paraId="76697C2E" w14:textId="54097EC5"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Nell’ambito di questo strumento, l’</w:t>
      </w:r>
      <w:r w:rsidRPr="00920ADC">
        <w:rPr>
          <w:rFonts w:asciiTheme="majorHAnsi" w:hAnsiTheme="majorHAnsi" w:cstheme="majorHAnsi"/>
          <w:b/>
          <w:lang w:val="it-IT" w:bidi="it-IT"/>
        </w:rPr>
        <w:t>educazione inclusiva</w:t>
      </w:r>
      <w:r w:rsidRPr="00920ADC">
        <w:rPr>
          <w:rFonts w:asciiTheme="majorHAnsi" w:hAnsiTheme="majorHAnsi" w:cstheme="majorHAnsi"/>
          <w:lang w:val="it-IT" w:bidi="it-IT"/>
        </w:rPr>
        <w:t xml:space="preserve"> è intesa nel suo senso più ampio, e mira quindi a massimizzare la partecipazione degli studenti, aumentare il successo scolastico, favorire il </w:t>
      </w:r>
      <w:hyperlink w:anchor="wellbeing" w:history="1">
        <w:r w:rsidR="009A4984"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w:t>
      </w:r>
      <w:r w:rsidR="004B2568" w:rsidRPr="00920ADC">
        <w:rPr>
          <w:rFonts w:asciiTheme="majorHAnsi" w:hAnsiTheme="majorHAnsi" w:cstheme="majorHAnsi"/>
          <w:vertAlign w:val="superscript"/>
          <w:lang w:val="it-IT" w:bidi="it-IT"/>
        </w:rPr>
        <w:footnoteReference w:id="2"/>
      </w:r>
      <w:r w:rsidRPr="00920ADC">
        <w:rPr>
          <w:rFonts w:asciiTheme="majorHAnsi" w:hAnsiTheme="majorHAnsi" w:cstheme="majorHAnsi"/>
          <w:vertAlign w:val="superscript"/>
          <w:lang w:val="it-IT" w:bidi="it-IT"/>
        </w:rPr>
        <w:t xml:space="preserve"> </w:t>
      </w:r>
      <w:r w:rsidRPr="00920ADC">
        <w:rPr>
          <w:rFonts w:asciiTheme="majorHAnsi" w:hAnsiTheme="majorHAnsi" w:cstheme="majorHAnsi"/>
          <w:lang w:val="it-IT" w:bidi="it-IT"/>
        </w:rPr>
        <w:t xml:space="preserve">e creare un senso di appartenenza per </w:t>
      </w:r>
      <w:r w:rsidRPr="00920ADC">
        <w:rPr>
          <w:rFonts w:asciiTheme="majorHAnsi" w:hAnsiTheme="majorHAnsi" w:cstheme="majorHAnsi"/>
          <w:b/>
          <w:lang w:val="it-IT" w:bidi="it-IT"/>
        </w:rPr>
        <w:t xml:space="preserve">tutti </w:t>
      </w:r>
      <w:r w:rsidRPr="00920ADC">
        <w:rPr>
          <w:rFonts w:asciiTheme="majorHAnsi" w:hAnsiTheme="majorHAnsi" w:cstheme="majorHAnsi"/>
          <w:lang w:val="it-IT" w:bidi="it-IT"/>
        </w:rPr>
        <w:t>gli studenti, compresi quelli vulnerabili all’esclusione.</w:t>
      </w:r>
    </w:p>
    <w:p w14:paraId="47CDF183" w14:textId="28A5B57A" w:rsidR="009649A4" w:rsidRPr="00920ADC" w:rsidRDefault="0055576E"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strumento si basa su due elementi principali identificati nel </w:t>
      </w:r>
      <w:hyperlink r:id="rId24" w:history="1">
        <w:r w:rsidR="009649A4" w:rsidRPr="00920ADC">
          <w:rPr>
            <w:rStyle w:val="Hyperlink"/>
            <w:rFonts w:asciiTheme="majorHAnsi" w:hAnsiTheme="majorHAnsi" w:cstheme="majorHAnsi"/>
            <w:lang w:val="it-IT" w:bidi="it-IT"/>
          </w:rPr>
          <w:t>quadro politico SISL</w:t>
        </w:r>
      </w:hyperlink>
      <w:r w:rsidRPr="00920ADC">
        <w:rPr>
          <w:rFonts w:asciiTheme="majorHAnsi" w:hAnsiTheme="majorHAnsi" w:cstheme="majorHAnsi"/>
          <w:lang w:val="it-IT" w:bidi="it-IT"/>
        </w:rPr>
        <w:t xml:space="preserve">: gli </w:t>
      </w:r>
      <w:hyperlink w:anchor="Standards" w:history="1">
        <w:r w:rsidR="009649A4" w:rsidRPr="00920ADC">
          <w:rPr>
            <w:rStyle w:val="Hyperlink"/>
            <w:rFonts w:asciiTheme="majorHAnsi" w:hAnsiTheme="majorHAnsi" w:cstheme="majorHAnsi"/>
            <w:lang w:val="it-IT" w:bidi="it-IT"/>
          </w:rPr>
          <w:t>standard</w:t>
        </w:r>
      </w:hyperlink>
      <w:r w:rsidRPr="00920ADC">
        <w:rPr>
          <w:rFonts w:asciiTheme="majorHAnsi" w:hAnsiTheme="majorHAnsi" w:cstheme="majorHAnsi"/>
          <w:lang w:val="it-IT" w:bidi="it-IT"/>
        </w:rPr>
        <w:t xml:space="preserve"> cui i dirigenti scolastici possono aspirare e le misure politiche necessarie per sostenerli nel conseguimento di tali standard. Per informazioni su come adeguare lo strumento ai contesti nazionali, consultare l’</w:t>
      </w:r>
      <w:hyperlink w:anchor="ANNEX2" w:history="1">
        <w:r w:rsidR="002C7461" w:rsidRPr="00920ADC">
          <w:rPr>
            <w:rStyle w:val="Hyperlink"/>
            <w:rFonts w:asciiTheme="majorHAnsi" w:hAnsiTheme="majorHAnsi" w:cstheme="majorHAnsi"/>
            <w:lang w:val="it-IT" w:bidi="it-IT"/>
          </w:rPr>
          <w:t>allegato 2</w:t>
        </w:r>
      </w:hyperlink>
      <w:r w:rsidRPr="00920ADC">
        <w:rPr>
          <w:rFonts w:asciiTheme="majorHAnsi" w:hAnsiTheme="majorHAnsi" w:cstheme="majorHAnsi"/>
          <w:lang w:val="it-IT" w:bidi="it-IT"/>
        </w:rPr>
        <w:t>.</w:t>
      </w:r>
    </w:p>
    <w:p w14:paraId="42B711B8" w14:textId="1A750D1A" w:rsidR="009649A4" w:rsidRPr="00920ADC" w:rsidRDefault="00D90E80"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Nel presente documento, il termine </w:t>
      </w:r>
      <w:r w:rsidRPr="00920ADC">
        <w:rPr>
          <w:rFonts w:asciiTheme="majorHAnsi" w:hAnsiTheme="majorHAnsi" w:cstheme="majorHAnsi"/>
          <w:b/>
          <w:lang w:val="it-IT" w:bidi="it-IT"/>
        </w:rPr>
        <w:t xml:space="preserve">dirigente scolastico </w:t>
      </w:r>
      <w:r w:rsidRPr="00920ADC">
        <w:rPr>
          <w:rFonts w:asciiTheme="majorHAnsi" w:hAnsiTheme="majorHAnsi" w:cstheme="majorHAnsi"/>
          <w:lang w:val="it-IT" w:bidi="it-IT"/>
        </w:rPr>
        <w:t xml:space="preserve">indica chiunque abbia ruoli di leadership nelle scuole e nelle comunità di apprendimento. Lo strumento si basa sulla ricerca in materia di leadership. In tale ambito, sussiste una distinzione tra dirigenti e leadership. Di norma, la leadership è intesa come una funzione organizzativa condivisa o </w:t>
      </w:r>
      <w:hyperlink w:anchor="distributed" w:history="1">
        <w:r w:rsidR="004D3EB7" w:rsidRPr="00920ADC">
          <w:rPr>
            <w:rStyle w:val="Hyperlink"/>
            <w:rFonts w:asciiTheme="majorHAnsi" w:hAnsiTheme="majorHAnsi" w:cstheme="majorHAnsi"/>
            <w:lang w:val="it-IT" w:bidi="it-IT"/>
          </w:rPr>
          <w:t>distribuita</w:t>
        </w:r>
      </w:hyperlink>
      <w:r w:rsidRPr="00920ADC">
        <w:rPr>
          <w:rFonts w:asciiTheme="majorHAnsi" w:hAnsiTheme="majorHAnsi" w:cstheme="majorHAnsi"/>
          <w:lang w:val="it-IT" w:bidi="it-IT"/>
        </w:rPr>
        <w:t xml:space="preserve"> tra molte persone. Una prospettiva giuridica della leadership può presumere un unico dirigente. Tuttavia, un approccio basato sulla ricerca presuppone la leadership come un fenomeno collettivo. La premessa di questo strumento è che ciascun dirigente </w:t>
      </w:r>
      <w:r w:rsidRPr="00920ADC">
        <w:rPr>
          <w:rFonts w:asciiTheme="majorHAnsi" w:hAnsiTheme="majorHAnsi" w:cstheme="majorHAnsi"/>
          <w:lang w:val="it-IT" w:bidi="it-IT"/>
        </w:rPr>
        <w:lastRenderedPageBreak/>
        <w:t xml:space="preserve">scolastico dovrebbe aspirare a essere un </w:t>
      </w:r>
      <w:hyperlink w:anchor="leader" w:history="1">
        <w:r w:rsidR="009649A4" w:rsidRPr="00920ADC">
          <w:rPr>
            <w:rStyle w:val="Hyperlink"/>
            <w:rFonts w:asciiTheme="majorHAnsi" w:hAnsiTheme="majorHAnsi" w:cstheme="majorHAnsi"/>
            <w:b/>
            <w:lang w:val="it-IT" w:bidi="it-IT"/>
          </w:rPr>
          <w:t>dirigente scolastico inclusivo</w:t>
        </w:r>
      </w:hyperlink>
      <w:r w:rsidRPr="00920ADC">
        <w:rPr>
          <w:rFonts w:asciiTheme="majorHAnsi" w:hAnsiTheme="majorHAnsi" w:cstheme="majorHAnsi"/>
          <w:lang w:val="it-IT" w:bidi="it-IT"/>
        </w:rPr>
        <w:t xml:space="preserve"> che mette in pratica una </w:t>
      </w:r>
      <w:hyperlink w:anchor="Schoolleadership" w:history="1">
        <w:r w:rsidR="00244F70" w:rsidRPr="00920ADC">
          <w:rPr>
            <w:rStyle w:val="Hyperlink"/>
            <w:rFonts w:asciiTheme="majorHAnsi" w:hAnsiTheme="majorHAnsi" w:cstheme="majorHAnsi"/>
            <w:b/>
            <w:lang w:val="it-IT" w:bidi="it-IT"/>
          </w:rPr>
          <w:t>leadership scolastica</w:t>
        </w:r>
      </w:hyperlink>
      <w:r w:rsidRPr="00920ADC">
        <w:rPr>
          <w:rFonts w:asciiTheme="majorHAnsi" w:hAnsiTheme="majorHAnsi" w:cstheme="majorHAnsi"/>
          <w:b/>
          <w:lang w:val="it-IT" w:bidi="it-IT"/>
        </w:rPr>
        <w:t xml:space="preserve"> che promuove l’inclusione</w:t>
      </w:r>
      <w:r w:rsidRPr="00920ADC">
        <w:rPr>
          <w:rFonts w:asciiTheme="majorHAnsi" w:hAnsiTheme="majorHAnsi" w:cstheme="majorHAnsi"/>
          <w:lang w:val="it-IT" w:bidi="it-IT"/>
        </w:rPr>
        <w:t>.</w:t>
      </w:r>
    </w:p>
    <w:p w14:paraId="042FA59A" w14:textId="0A9AE78B"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I </w:t>
      </w:r>
      <w:r w:rsidRPr="00920ADC">
        <w:rPr>
          <w:rFonts w:asciiTheme="majorHAnsi" w:hAnsiTheme="majorHAnsi" w:cstheme="majorHAnsi"/>
          <w:b/>
          <w:lang w:val="it-IT" w:bidi="it-IT"/>
        </w:rPr>
        <w:t>dirigenti scolastici inclusivi</w:t>
      </w:r>
      <w:r w:rsidRPr="00920ADC">
        <w:rPr>
          <w:rFonts w:asciiTheme="majorHAnsi" w:hAnsiTheme="majorHAnsi" w:cstheme="majorHAnsi"/>
          <w:lang w:val="it-IT" w:bidi="it-IT"/>
        </w:rPr>
        <w:t xml:space="preserve"> condividono la </w:t>
      </w:r>
      <w:r w:rsidRPr="00920ADC">
        <w:rPr>
          <w:rFonts w:asciiTheme="majorHAnsi" w:hAnsiTheme="majorHAnsi" w:cstheme="majorHAnsi"/>
          <w:b/>
          <w:lang w:val="it-IT" w:bidi="it-IT"/>
        </w:rPr>
        <w:t>visione</w:t>
      </w:r>
      <w:r w:rsidRPr="00920ADC">
        <w:rPr>
          <w:rFonts w:asciiTheme="majorHAnsi" w:hAnsiTheme="majorHAnsi" w:cstheme="majorHAnsi"/>
          <w:lang w:val="it-IT" w:bidi="it-IT"/>
        </w:rPr>
        <w:t xml:space="preserve"> in base alla quale “tutti gli studenti di ogni età” dovrebbero avere accesso a “significative opportunità educative di elevata qualità nella loro comunità locale, insieme ai loro amici e coetanei” (Agenzia Europea, 2015a, pag. 1).</w:t>
      </w:r>
    </w:p>
    <w:p w14:paraId="32F0ABAF" w14:textId="7FD07261"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leadership scolastica inclusiva non è svincolata dalle politiche che la riguardano. Le </w:t>
      </w:r>
      <w:r w:rsidRPr="00920ADC">
        <w:rPr>
          <w:rFonts w:asciiTheme="majorHAnsi" w:hAnsiTheme="majorHAnsi" w:cstheme="majorHAnsi"/>
          <w:b/>
          <w:lang w:val="it-IT" w:bidi="it-IT"/>
        </w:rPr>
        <w:t>misure politiche di sostegno</w:t>
      </w:r>
      <w:r w:rsidRPr="00920ADC">
        <w:rPr>
          <w:rFonts w:asciiTheme="majorHAnsi" w:hAnsiTheme="majorHAnsi" w:cstheme="majorHAnsi"/>
          <w:lang w:val="it-IT" w:bidi="it-IT"/>
        </w:rPr>
        <w:t xml:space="preserve"> dovrebbero permettere ai singoli dirigenti scolastici o ai team di direzione di lavorare per avvicinarsi alla loro </w:t>
      </w:r>
      <w:hyperlink w:anchor="Vision" w:history="1">
        <w:r w:rsidRPr="00920ADC">
          <w:rPr>
            <w:rStyle w:val="Hyperlink"/>
            <w:rFonts w:asciiTheme="majorHAnsi" w:hAnsiTheme="majorHAnsi" w:cstheme="majorHAnsi"/>
            <w:lang w:val="it-IT" w:bidi="it-IT"/>
          </w:rPr>
          <w:t>visione</w:t>
        </w:r>
      </w:hyperlink>
      <w:r w:rsidRPr="00920ADC">
        <w:rPr>
          <w:rFonts w:asciiTheme="majorHAnsi" w:hAnsiTheme="majorHAnsi" w:cstheme="majorHAnsi"/>
          <w:lang w:val="it-IT" w:bidi="it-IT"/>
        </w:rPr>
        <w:t>.</w:t>
      </w:r>
    </w:p>
    <w:p w14:paraId="7AC0ECFE" w14:textId="1329F278" w:rsidR="004872A5" w:rsidRPr="00920ADC" w:rsidRDefault="004872A5" w:rsidP="00EC0D7C">
      <w:pPr>
        <w:pStyle w:val="Agency-heading-2"/>
        <w:rPr>
          <w:rFonts w:asciiTheme="majorHAnsi" w:hAnsiTheme="majorHAnsi" w:cstheme="majorHAnsi"/>
          <w:lang w:val="it-IT"/>
        </w:rPr>
      </w:pPr>
      <w:bookmarkStart w:id="1" w:name="_Toc96081762"/>
      <w:r w:rsidRPr="00920ADC">
        <w:rPr>
          <w:rFonts w:asciiTheme="majorHAnsi" w:hAnsiTheme="majorHAnsi" w:cstheme="majorHAnsi"/>
          <w:lang w:val="it-IT" w:bidi="it-IT"/>
        </w:rPr>
        <w:t>Scopo e utilizzo dello strumento di autoriflessione</w:t>
      </w:r>
      <w:bookmarkEnd w:id="1"/>
    </w:p>
    <w:p w14:paraId="55F72EE4" w14:textId="0AD7462B" w:rsidR="009649A4" w:rsidRPr="00920ADC" w:rsidRDefault="00917E6A" w:rsidP="003E3CC9">
      <w:pPr>
        <w:pStyle w:val="Agency-body-text"/>
        <w:keepNext/>
        <w:rPr>
          <w:rFonts w:asciiTheme="majorHAnsi" w:hAnsiTheme="majorHAnsi" w:cstheme="majorHAnsi"/>
        </w:rPr>
      </w:pPr>
      <w:r w:rsidRPr="00920ADC">
        <w:rPr>
          <w:rFonts w:asciiTheme="majorHAnsi" w:hAnsiTheme="majorHAnsi" w:cstheme="majorHAnsi"/>
          <w:lang w:val="it-IT" w:bidi="it-IT"/>
        </w:rPr>
        <w:t>Questo strumento aiuta i dirigenti scolastici, i team di direzione e i decisori a valutare a che punto si trovano nel percorso che porta a una leadership scolastica inclusiva. Offre tre opzioni per l’autoriflessione, indicate di seguito.</w:t>
      </w:r>
    </w:p>
    <w:p w14:paraId="6184753C" w14:textId="3FD356C4" w:rsidR="00D03A8D" w:rsidRPr="00920ADC" w:rsidRDefault="009649A4" w:rsidP="00DF6CF1">
      <w:pPr>
        <w:pStyle w:val="Agency-body-text"/>
        <w:numPr>
          <w:ilvl w:val="0"/>
          <w:numId w:val="9"/>
        </w:numPr>
        <w:rPr>
          <w:rFonts w:asciiTheme="majorHAnsi" w:hAnsiTheme="majorHAnsi" w:cstheme="majorHAnsi"/>
          <w:lang w:val="it-IT"/>
        </w:rPr>
      </w:pPr>
      <w:r w:rsidRPr="00920ADC">
        <w:rPr>
          <w:rFonts w:asciiTheme="majorHAnsi" w:hAnsiTheme="majorHAnsi" w:cstheme="majorHAnsi"/>
          <w:lang w:val="it-IT" w:bidi="it-IT"/>
        </w:rPr>
        <w:t xml:space="preserve">Una </w:t>
      </w:r>
      <w:hyperlink w:anchor="School_leaders" w:history="1">
        <w:r w:rsidRPr="00920ADC">
          <w:rPr>
            <w:rStyle w:val="Hyperlink"/>
            <w:rFonts w:asciiTheme="majorHAnsi" w:hAnsiTheme="majorHAnsi" w:cstheme="majorHAnsi"/>
            <w:b/>
            <w:lang w:val="it-IT" w:bidi="it-IT"/>
          </w:rPr>
          <w:t>riflessione per i dirigenti scolastici</w:t>
        </w:r>
      </w:hyperlink>
      <w:r w:rsidRPr="00920ADC">
        <w:rPr>
          <w:rFonts w:asciiTheme="majorHAnsi" w:hAnsiTheme="majorHAnsi" w:cstheme="majorHAnsi"/>
          <w:lang w:val="it-IT" w:bidi="it-IT"/>
        </w:rPr>
        <w:t xml:space="preserve"> su come sviluppare la propria prassi inclusiva per realizzare un’educazione inclusiva. Lo strumento invita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 xml:space="preserve"> a riflettere sulle proprie prassi. Le domande sono basate su standard cui aspirare, che sono ritenuti indicatori della leadership scolastica inclusiva e un mezzo per conseguire l’obiettivo più generale di un’educazione inclusiva per tutti.</w:t>
      </w:r>
    </w:p>
    <w:p w14:paraId="454BF33D" w14:textId="7FB9161F" w:rsidR="009649A4" w:rsidRPr="00920ADC" w:rsidRDefault="009649A4" w:rsidP="00B20EF7">
      <w:pPr>
        <w:pStyle w:val="Agency-body-text"/>
        <w:numPr>
          <w:ilvl w:val="0"/>
          <w:numId w:val="9"/>
        </w:numPr>
        <w:rPr>
          <w:rFonts w:asciiTheme="majorHAnsi" w:hAnsiTheme="majorHAnsi" w:cstheme="majorHAnsi"/>
          <w:lang w:val="it-IT"/>
        </w:rPr>
      </w:pPr>
      <w:r w:rsidRPr="00920ADC">
        <w:rPr>
          <w:rFonts w:asciiTheme="majorHAnsi" w:hAnsiTheme="majorHAnsi" w:cstheme="majorHAnsi"/>
          <w:lang w:val="it-IT" w:bidi="it-IT"/>
        </w:rPr>
        <w:t xml:space="preserve">Una </w:t>
      </w:r>
      <w:hyperlink w:anchor="Policy_makers" w:history="1">
        <w:r w:rsidRPr="00920ADC">
          <w:rPr>
            <w:rStyle w:val="Hyperlink"/>
            <w:rFonts w:asciiTheme="majorHAnsi" w:hAnsiTheme="majorHAnsi" w:cstheme="majorHAnsi"/>
            <w:b/>
            <w:lang w:val="it-IT" w:bidi="it-IT"/>
          </w:rPr>
          <w:t>riflessione per i decisori</w:t>
        </w:r>
      </w:hyperlink>
      <w:r w:rsidRPr="00920ADC">
        <w:rPr>
          <w:rFonts w:asciiTheme="majorHAnsi" w:hAnsiTheme="majorHAnsi" w:cstheme="majorHAnsi"/>
          <w:lang w:val="it-IT" w:bidi="it-IT"/>
        </w:rPr>
        <w:t xml:space="preserve"> sulle misure politiche necessarie per sostenere i dirigenti scolastici inclusivi nella loro prassi.</w:t>
      </w:r>
    </w:p>
    <w:p w14:paraId="0DBF4E25" w14:textId="4B478FC7" w:rsidR="009649A4" w:rsidRPr="00920ADC" w:rsidRDefault="009649A4" w:rsidP="00B71946">
      <w:pPr>
        <w:pStyle w:val="Agency-body-text"/>
        <w:numPr>
          <w:ilvl w:val="0"/>
          <w:numId w:val="9"/>
        </w:numPr>
        <w:rPr>
          <w:rFonts w:asciiTheme="majorHAnsi" w:hAnsiTheme="majorHAnsi" w:cstheme="majorHAnsi"/>
          <w:lang w:val="it-IT"/>
        </w:rPr>
      </w:pPr>
      <w:r w:rsidRPr="00920ADC">
        <w:rPr>
          <w:rFonts w:asciiTheme="majorHAnsi" w:hAnsiTheme="majorHAnsi" w:cstheme="majorHAnsi"/>
          <w:lang w:val="it-IT" w:bidi="it-IT"/>
        </w:rPr>
        <w:t xml:space="preserve">Una </w:t>
      </w:r>
      <w:hyperlink w:anchor="Joint" w:history="1">
        <w:r w:rsidRPr="00920ADC">
          <w:rPr>
            <w:rStyle w:val="Hyperlink"/>
            <w:rFonts w:asciiTheme="majorHAnsi" w:hAnsiTheme="majorHAnsi" w:cstheme="majorHAnsi"/>
            <w:b/>
            <w:lang w:val="it-IT" w:bidi="it-IT"/>
          </w:rPr>
          <w:t>riflessione congiunta</w:t>
        </w:r>
      </w:hyperlink>
      <w:r w:rsidRPr="00920ADC">
        <w:rPr>
          <w:rFonts w:asciiTheme="majorHAnsi" w:hAnsiTheme="majorHAnsi" w:cstheme="majorHAnsi"/>
          <w:b/>
          <w:lang w:val="it-IT" w:bidi="it-IT"/>
        </w:rPr>
        <w:t xml:space="preserve"> e il dialogo dei dirigenti scolastici e dei decisori</w:t>
      </w:r>
      <w:r w:rsidRPr="00920ADC">
        <w:rPr>
          <w:rFonts w:asciiTheme="majorHAnsi" w:hAnsiTheme="majorHAnsi" w:cstheme="majorHAnsi"/>
          <w:lang w:val="it-IT" w:bidi="it-IT"/>
        </w:rPr>
        <w:t xml:space="preserve"> sulle questioni fondamentali da affrontare in ciascun ambito. Le domande guida favoriscono le discussioni sulle azioni da intraprendere dopo aver identificato le priorità.</w:t>
      </w:r>
    </w:p>
    <w:p w14:paraId="593D6882" w14:textId="727C87D9" w:rsidR="00D004A2" w:rsidRPr="00920ADC" w:rsidRDefault="00384025" w:rsidP="00D004A2">
      <w:pPr>
        <w:pStyle w:val="Agency-body-text"/>
        <w:rPr>
          <w:rFonts w:asciiTheme="majorHAnsi" w:hAnsiTheme="majorHAnsi" w:cstheme="majorHAnsi"/>
          <w:lang w:val="it-IT"/>
        </w:rPr>
      </w:pPr>
      <w:r w:rsidRPr="00920ADC">
        <w:rPr>
          <w:rFonts w:asciiTheme="majorHAnsi" w:hAnsiTheme="majorHAnsi" w:cstheme="majorHAnsi"/>
          <w:lang w:val="it-IT" w:bidi="it-IT"/>
        </w:rPr>
        <w:t>L’obiettivo finale è il dialogo congiunto quindi, idealmente, si dovrebbero sfruttare tutte e tre le opzioni per l’autoriflessione. Tuttavia, le prime due opzioni possono essere usate in modo indipendente o insieme, come base per una riflessione congiunta attraverso i vari livelli, concentrandosi sulle singole funzioni centrali elencate di seguito o lavorando con stakeholder specifici.</w:t>
      </w:r>
    </w:p>
    <w:p w14:paraId="396072C1" w14:textId="32A8C999" w:rsidR="00D004A2" w:rsidRPr="00920ADC" w:rsidRDefault="00D004A2" w:rsidP="00D004A2">
      <w:pPr>
        <w:pStyle w:val="Agency-body-text"/>
        <w:rPr>
          <w:rFonts w:asciiTheme="majorHAnsi" w:hAnsiTheme="majorHAnsi" w:cstheme="majorHAnsi"/>
          <w:lang w:val="it-IT"/>
        </w:rPr>
      </w:pPr>
      <w:r w:rsidRPr="00920ADC">
        <w:rPr>
          <w:rFonts w:asciiTheme="majorHAnsi" w:hAnsiTheme="majorHAnsi" w:cstheme="majorHAnsi"/>
          <w:lang w:val="it-IT" w:bidi="it-IT"/>
        </w:rPr>
        <w:t xml:space="preserve">Prima di completare l’autoriflessione congiunta sarebbe opportuno completare sia l’autoriflessione dei dirigenti scolastici sia quella dei decisori. Queste possono essere completate per intero oppure parzialmente, limitandosi alle singole sezioni riguardanti la </w:t>
      </w:r>
      <w:hyperlink w:anchor="SettingDirection" w:history="1">
        <w:r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xml:space="preserve">, lo </w:t>
      </w:r>
      <w:hyperlink w:anchor="Organisational" w:history="1">
        <w:r w:rsidRPr="00920ADC">
          <w:rPr>
            <w:rStyle w:val="Hyperlink"/>
            <w:rFonts w:asciiTheme="majorHAnsi" w:hAnsiTheme="majorHAnsi" w:cstheme="majorHAnsi"/>
            <w:lang w:val="it-IT" w:bidi="it-IT"/>
          </w:rPr>
          <w:t>sviluppo organizzativo</w:t>
        </w:r>
      </w:hyperlink>
      <w:r w:rsidRPr="00920ADC">
        <w:rPr>
          <w:rFonts w:asciiTheme="majorHAnsi" w:hAnsiTheme="majorHAnsi" w:cstheme="majorHAnsi"/>
          <w:lang w:val="it-IT" w:bidi="it-IT"/>
        </w:rPr>
        <w:t xml:space="preserve"> e lo </w:t>
      </w:r>
      <w:hyperlink w:anchor="Human" w:history="1">
        <w:r w:rsidRPr="00920ADC">
          <w:rPr>
            <w:rStyle w:val="Hyperlink"/>
            <w:rFonts w:asciiTheme="majorHAnsi" w:hAnsiTheme="majorHAnsi" w:cstheme="majorHAnsi"/>
            <w:lang w:val="it-IT" w:bidi="it-IT"/>
          </w:rPr>
          <w:t>sviluppo umano</w:t>
        </w:r>
      </w:hyperlink>
      <w:r w:rsidRPr="00920ADC">
        <w:rPr>
          <w:rFonts w:asciiTheme="majorHAnsi" w:hAnsiTheme="majorHAnsi" w:cstheme="majorHAnsi"/>
          <w:lang w:val="it-IT" w:bidi="it-IT"/>
        </w:rPr>
        <w:t>, o concentrandosi su determinate categorie all’interno delle singole sezioni.</w:t>
      </w:r>
    </w:p>
    <w:p w14:paraId="6A8D9797" w14:textId="77777777" w:rsidR="00735197" w:rsidRPr="00920ADC" w:rsidRDefault="00735197" w:rsidP="00735197">
      <w:pPr>
        <w:pStyle w:val="Agency-body-text"/>
        <w:keepNext/>
        <w:rPr>
          <w:rFonts w:asciiTheme="majorHAnsi" w:hAnsiTheme="majorHAnsi" w:cstheme="majorHAnsi"/>
          <w:lang w:val="it-IT"/>
        </w:rPr>
      </w:pPr>
      <w:r w:rsidRPr="00920ADC">
        <w:rPr>
          <w:rFonts w:asciiTheme="majorHAnsi" w:hAnsiTheme="majorHAnsi" w:cstheme="majorHAnsi"/>
          <w:lang w:val="it-IT" w:bidi="it-IT"/>
        </w:rPr>
        <w:t>Le domande sia a livello di prassi sia di politica forniscono una guida per rispondere a quanto segue:</w:t>
      </w:r>
    </w:p>
    <w:p w14:paraId="54FD6F78" w14:textId="77777777" w:rsidR="00735197" w:rsidRPr="00920ADC" w:rsidRDefault="00735197" w:rsidP="00735197">
      <w:pPr>
        <w:pStyle w:val="Agency-body-text"/>
        <w:numPr>
          <w:ilvl w:val="0"/>
          <w:numId w:val="1"/>
        </w:numPr>
        <w:rPr>
          <w:rFonts w:asciiTheme="majorHAnsi" w:hAnsiTheme="majorHAnsi" w:cstheme="majorHAnsi"/>
          <w:lang w:val="it-IT"/>
        </w:rPr>
      </w:pPr>
      <w:r w:rsidRPr="00920ADC">
        <w:rPr>
          <w:rFonts w:asciiTheme="majorHAnsi" w:hAnsiTheme="majorHAnsi" w:cstheme="majorHAnsi"/>
          <w:lang w:val="it-IT" w:bidi="it-IT"/>
        </w:rPr>
        <w:t>A che punto siamo adesso?</w:t>
      </w:r>
    </w:p>
    <w:p w14:paraId="19AA32DA" w14:textId="77777777" w:rsidR="00735197" w:rsidRPr="00920ADC" w:rsidRDefault="00735197" w:rsidP="00735197">
      <w:pPr>
        <w:pStyle w:val="Agency-body-text"/>
        <w:numPr>
          <w:ilvl w:val="0"/>
          <w:numId w:val="1"/>
        </w:numPr>
        <w:rPr>
          <w:rFonts w:asciiTheme="majorHAnsi" w:hAnsiTheme="majorHAnsi" w:cstheme="majorHAnsi"/>
          <w:lang w:val="it-IT"/>
        </w:rPr>
      </w:pPr>
      <w:r w:rsidRPr="00920ADC">
        <w:rPr>
          <w:rFonts w:asciiTheme="majorHAnsi" w:hAnsiTheme="majorHAnsi" w:cstheme="majorHAnsi"/>
          <w:lang w:val="it-IT" w:bidi="it-IT"/>
        </w:rPr>
        <w:t>Quali sono i nostri principali punti di forza, le criticità e le opportunità di ulteriore sviluppo?</w:t>
      </w:r>
    </w:p>
    <w:p w14:paraId="316D8A05" w14:textId="77777777" w:rsidR="00735197" w:rsidRPr="00920ADC" w:rsidRDefault="00735197" w:rsidP="00735197">
      <w:pPr>
        <w:pStyle w:val="Agency-body-text"/>
        <w:numPr>
          <w:ilvl w:val="0"/>
          <w:numId w:val="1"/>
        </w:numPr>
        <w:rPr>
          <w:rFonts w:asciiTheme="majorHAnsi" w:hAnsiTheme="majorHAnsi" w:cstheme="majorHAnsi"/>
          <w:lang w:val="it-IT"/>
        </w:rPr>
      </w:pPr>
      <w:r w:rsidRPr="00920ADC">
        <w:rPr>
          <w:rFonts w:asciiTheme="majorHAnsi" w:hAnsiTheme="majorHAnsi" w:cstheme="majorHAnsi"/>
          <w:lang w:val="it-IT" w:bidi="it-IT"/>
        </w:rPr>
        <w:t>Quali sono le aree prioritarie che dobbiamo affrontare?</w:t>
      </w:r>
    </w:p>
    <w:p w14:paraId="5254BDD4" w14:textId="77777777" w:rsidR="00735197" w:rsidRPr="00920ADC" w:rsidRDefault="00735197" w:rsidP="00735197">
      <w:pPr>
        <w:pStyle w:val="Agency-body-text"/>
        <w:keepNext/>
        <w:rPr>
          <w:rFonts w:asciiTheme="majorHAnsi" w:hAnsiTheme="majorHAnsi" w:cstheme="majorHAnsi"/>
          <w:lang w:val="it-IT"/>
        </w:rPr>
      </w:pPr>
      <w:r w:rsidRPr="00920ADC">
        <w:rPr>
          <w:rFonts w:asciiTheme="majorHAnsi" w:hAnsiTheme="majorHAnsi" w:cstheme="majorHAnsi"/>
          <w:lang w:val="it-IT" w:bidi="it-IT"/>
        </w:rPr>
        <w:lastRenderedPageBreak/>
        <w:t xml:space="preserve">La riflessione su queste domande è sviluppata all’interno di tre </w:t>
      </w:r>
      <w:hyperlink w:anchor="Core" w:history="1">
        <w:r w:rsidRPr="00920ADC">
          <w:rPr>
            <w:rStyle w:val="Hyperlink"/>
            <w:rFonts w:asciiTheme="majorHAnsi" w:hAnsiTheme="majorHAnsi" w:cstheme="majorHAnsi"/>
            <w:b/>
            <w:lang w:val="it-IT" w:bidi="it-IT"/>
          </w:rPr>
          <w:t>funzioni centrali</w:t>
        </w:r>
      </w:hyperlink>
      <w:r w:rsidRPr="00920ADC">
        <w:rPr>
          <w:rFonts w:asciiTheme="majorHAnsi" w:hAnsiTheme="majorHAnsi" w:cstheme="majorHAnsi"/>
          <w:b/>
          <w:lang w:val="it-IT" w:bidi="it-IT"/>
        </w:rPr>
        <w:t xml:space="preserve"> di </w:t>
      </w:r>
      <w:hyperlink w:anchor="leadership" w:history="1">
        <w:r w:rsidRPr="00920ADC">
          <w:rPr>
            <w:rStyle w:val="Hyperlink"/>
            <w:rFonts w:asciiTheme="majorHAnsi" w:hAnsiTheme="majorHAnsi" w:cstheme="majorHAnsi"/>
            <w:b/>
            <w:lang w:val="it-IT" w:bidi="it-IT"/>
          </w:rPr>
          <w:t>leadership scolastica inclusiva</w:t>
        </w:r>
      </w:hyperlink>
      <w:r w:rsidRPr="00920ADC">
        <w:rPr>
          <w:rFonts w:asciiTheme="majorHAnsi" w:hAnsiTheme="majorHAnsi" w:cstheme="majorHAnsi"/>
          <w:lang w:val="it-IT" w:bidi="it-IT"/>
        </w:rPr>
        <w:t>, illustrate di seguito.</w:t>
      </w:r>
    </w:p>
    <w:p w14:paraId="180349F5" w14:textId="77777777" w:rsidR="00735197" w:rsidRPr="00920ADC" w:rsidRDefault="00914002" w:rsidP="00735197">
      <w:pPr>
        <w:pStyle w:val="Agency-body-text"/>
        <w:numPr>
          <w:ilvl w:val="0"/>
          <w:numId w:val="47"/>
        </w:numPr>
        <w:rPr>
          <w:rFonts w:asciiTheme="majorHAnsi" w:hAnsiTheme="majorHAnsi" w:cstheme="majorHAnsi"/>
          <w:lang w:val="it-IT"/>
        </w:rPr>
      </w:pPr>
      <w:hyperlink w:anchor="SettingDirection" w:history="1">
        <w:r w:rsidR="00735197" w:rsidRPr="00920ADC">
          <w:rPr>
            <w:rStyle w:val="Hyperlink"/>
            <w:rFonts w:asciiTheme="majorHAnsi" w:hAnsiTheme="majorHAnsi" w:cstheme="majorHAnsi"/>
            <w:b/>
            <w:lang w:val="it-IT" w:bidi="it-IT"/>
          </w:rPr>
          <w:t>Definizione della direzione</w:t>
        </w:r>
      </w:hyperlink>
      <w:r w:rsidR="00735197" w:rsidRPr="00920ADC">
        <w:rPr>
          <w:rFonts w:asciiTheme="majorHAnsi" w:hAnsiTheme="majorHAnsi" w:cstheme="majorHAnsi"/>
          <w:lang w:val="it-IT" w:bidi="it-IT"/>
        </w:rPr>
        <w:t>: la leadership è importante per stabilire la direzione, con un’attenzione ai valori che stanno alla base della prassi inclusiva e alla discussione che la sostiene.</w:t>
      </w:r>
    </w:p>
    <w:p w14:paraId="5138EA9C" w14:textId="77777777" w:rsidR="00735197" w:rsidRPr="00920ADC" w:rsidRDefault="00914002" w:rsidP="00735197">
      <w:pPr>
        <w:pStyle w:val="Agency-body-text"/>
        <w:numPr>
          <w:ilvl w:val="0"/>
          <w:numId w:val="47"/>
        </w:numPr>
        <w:rPr>
          <w:rFonts w:asciiTheme="majorHAnsi" w:hAnsiTheme="majorHAnsi" w:cstheme="majorHAnsi"/>
          <w:lang w:val="it-IT"/>
        </w:rPr>
      </w:pPr>
      <w:hyperlink w:anchor="Organisational" w:history="1">
        <w:r w:rsidR="00735197" w:rsidRPr="00920ADC">
          <w:rPr>
            <w:rStyle w:val="Hyperlink"/>
            <w:rFonts w:asciiTheme="majorHAnsi" w:hAnsiTheme="majorHAnsi" w:cstheme="majorHAnsi"/>
            <w:b/>
            <w:lang w:val="it-IT" w:bidi="it-IT"/>
          </w:rPr>
          <w:t>Sviluppo organizzativo</w:t>
        </w:r>
      </w:hyperlink>
      <w:r w:rsidR="00735197" w:rsidRPr="00920ADC">
        <w:rPr>
          <w:rFonts w:asciiTheme="majorHAnsi" w:hAnsiTheme="majorHAnsi" w:cstheme="majorHAnsi"/>
          <w:lang w:val="it-IT" w:bidi="it-IT"/>
        </w:rPr>
        <w:t>: i dirigenti e i team di direzione hanno un ruolo fondamentale nell’attuazione di una politica inclusiva e nello sviluppo di una prassi scolastica che sia equa e inclusiva. Sono responsabili della creazione di un ambiente organizzativo che sostenga la prassi scolastica e promuova il miglioramento della scuola nel percorso verso un’educazione inclusiva. Sono inoltre responsabili del mantenimento di una cultura della scuola che è collegiale, interattiva e incentrata sul sostegno ai docenti e agli studenti durante il processo educativo. L’adempimento di queste funzioni permette ai dirigenti scolastici di creare una scuola inclusiva particolarmente attenta all’ambiente di apprendimento, dove ogni studente è un partecipante importante che può avere successo grazie a un’istruzione di qualità.</w:t>
      </w:r>
    </w:p>
    <w:p w14:paraId="0F8D3BC4" w14:textId="77777777" w:rsidR="00735197" w:rsidRPr="00920ADC" w:rsidRDefault="00914002" w:rsidP="00735197">
      <w:pPr>
        <w:pStyle w:val="Agency-body-text"/>
        <w:numPr>
          <w:ilvl w:val="0"/>
          <w:numId w:val="13"/>
        </w:numPr>
        <w:rPr>
          <w:rFonts w:asciiTheme="majorHAnsi" w:hAnsiTheme="majorHAnsi" w:cstheme="majorHAnsi"/>
          <w:lang w:val="it-IT"/>
        </w:rPr>
      </w:pPr>
      <w:hyperlink w:anchor="Human" w:history="1">
        <w:r w:rsidR="00735197" w:rsidRPr="00920ADC">
          <w:rPr>
            <w:rStyle w:val="Hyperlink"/>
            <w:rFonts w:asciiTheme="majorHAnsi" w:hAnsiTheme="majorHAnsi" w:cstheme="majorHAnsi"/>
            <w:b/>
            <w:lang w:val="it-IT" w:bidi="it-IT"/>
          </w:rPr>
          <w:t>Sviluppo umano</w:t>
        </w:r>
      </w:hyperlink>
      <w:r w:rsidR="00735197" w:rsidRPr="00920ADC">
        <w:rPr>
          <w:rFonts w:asciiTheme="majorHAnsi" w:hAnsiTheme="majorHAnsi" w:cstheme="majorHAnsi"/>
          <w:lang w:val="it-IT" w:bidi="it-IT"/>
        </w:rPr>
        <w:t xml:space="preserve">: la leadership è uno dei principali motori della qualità dell’insegnamento, il quale costituisce l’elemento che incide maggiormente sui risultati degli studenti a livello scolastico. Lo sviluppo umano implica la costruzione e lo sviluppo delle capacità degli stessi dirigenti scolastici, dei docenti e del personale scolastico. Il sostegno, il </w:t>
      </w:r>
      <w:hyperlink w:anchor="Monitoring" w:history="1">
        <w:r w:rsidR="00735197" w:rsidRPr="00920ADC">
          <w:rPr>
            <w:rStyle w:val="Hyperlink"/>
            <w:rFonts w:asciiTheme="majorHAnsi" w:hAnsiTheme="majorHAnsi" w:cstheme="majorHAnsi"/>
            <w:lang w:val="it-IT" w:bidi="it-IT"/>
          </w:rPr>
          <w:t>monitoraggio</w:t>
        </w:r>
      </w:hyperlink>
      <w:r w:rsidR="00735197" w:rsidRPr="00920ADC">
        <w:rPr>
          <w:rFonts w:asciiTheme="majorHAnsi" w:hAnsiTheme="majorHAnsi" w:cstheme="majorHAnsi"/>
          <w:lang w:val="it-IT" w:bidi="it-IT"/>
        </w:rPr>
        <w:t xml:space="preserve"> e la valutazione della prassi dell’insegnamento sono centrali in questo ruolo strategico.</w:t>
      </w:r>
    </w:p>
    <w:p w14:paraId="383A808E" w14:textId="77777777" w:rsidR="00735197" w:rsidRPr="00920ADC" w:rsidRDefault="00735197" w:rsidP="00735197">
      <w:pPr>
        <w:pStyle w:val="Agency-body-text"/>
        <w:rPr>
          <w:rFonts w:asciiTheme="majorHAnsi" w:hAnsiTheme="majorHAnsi" w:cstheme="majorHAnsi"/>
          <w:lang w:val="it-IT"/>
        </w:rPr>
      </w:pPr>
      <w:r w:rsidRPr="00920ADC">
        <w:rPr>
          <w:rFonts w:asciiTheme="majorHAnsi" w:hAnsiTheme="majorHAnsi" w:cstheme="majorHAnsi"/>
          <w:lang w:val="it-IT" w:bidi="it-IT"/>
        </w:rPr>
        <w:t>All’interno di ciascuna funzione, le domande sono state raggruppate in categorie specifiche o aspetti della leadership che promuovono l’inclusione. I dirigenti scolastici non devono rispondere a tutte le domande in una volta sola. Piuttosto, possono usare lo strumento per riflettere su determinate categorie e aspetti specifici.</w:t>
      </w:r>
    </w:p>
    <w:p w14:paraId="25DED175" w14:textId="4C501643" w:rsidR="00CE282A" w:rsidRPr="00920ADC" w:rsidRDefault="00F13228" w:rsidP="00471600">
      <w:pPr>
        <w:pStyle w:val="Agency-body-text"/>
        <w:rPr>
          <w:rFonts w:asciiTheme="majorHAnsi" w:hAnsiTheme="majorHAnsi" w:cstheme="majorHAnsi"/>
          <w:lang w:val="it-IT"/>
        </w:rPr>
      </w:pPr>
      <w:r w:rsidRPr="00920ADC">
        <w:rPr>
          <w:rFonts w:asciiTheme="majorHAnsi" w:hAnsiTheme="majorHAnsi" w:cstheme="majorHAnsi"/>
          <w:lang w:val="it-IT" w:bidi="it-IT"/>
        </w:rPr>
        <w:t>I gruppi di discussione per la riflessione congiunta sono costituiti dagli stakeholder coinvolti nelle riflessioni preliminari per i dirigenti scolastici e i decisori.</w:t>
      </w:r>
    </w:p>
    <w:p w14:paraId="1144B8F4" w14:textId="57E566F7" w:rsidR="00123F93" w:rsidRPr="00920ADC" w:rsidRDefault="001D0D30">
      <w:pPr>
        <w:pStyle w:val="Agency-body-text"/>
        <w:rPr>
          <w:rFonts w:asciiTheme="majorHAnsi" w:hAnsiTheme="majorHAnsi" w:cstheme="majorHAnsi"/>
          <w:lang w:val="it-IT"/>
        </w:rPr>
      </w:pPr>
      <w:r w:rsidRPr="00920ADC">
        <w:rPr>
          <w:rFonts w:asciiTheme="majorHAnsi" w:hAnsiTheme="majorHAnsi" w:cstheme="majorHAnsi"/>
          <w:lang w:val="it-IT" w:bidi="it-IT"/>
        </w:rPr>
        <w:t>Se esistono già strutture formalizzate che consentono gli scambi tra i dirigenti scolastici e i team di direzione e i decisori, queste potrebbero agevolare la creazione di gruppi di discussione per la riflessione congiunta. Tuttavia, tali strutture non sono un prerequisito per la riflessione congiunta. I gruppi di discussione possono essere organizzati sotto forma di riunioni singole per lo scambio con gli stakeholder.</w:t>
      </w:r>
    </w:p>
    <w:p w14:paraId="631F9A1A" w14:textId="307F9448" w:rsidR="00457B1B" w:rsidRPr="00920ADC" w:rsidRDefault="00457B1B"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Il presente documento contiene tre allegati come sostegno all’utilizzo dello strumento di autoriflessione:</w:t>
      </w:r>
    </w:p>
    <w:p w14:paraId="4E67CB95" w14:textId="633C6C93" w:rsidR="00457B1B" w:rsidRPr="00920ADC" w:rsidRDefault="00914002" w:rsidP="00457B1B">
      <w:pPr>
        <w:pStyle w:val="Agency-body-text"/>
        <w:rPr>
          <w:rFonts w:asciiTheme="majorHAnsi" w:hAnsiTheme="majorHAnsi" w:cstheme="majorHAnsi"/>
          <w:lang w:val="it-IT"/>
        </w:rPr>
      </w:pPr>
      <w:hyperlink w:anchor="ANNEX1" w:history="1">
        <w:r w:rsidR="00B56983" w:rsidRPr="00920ADC">
          <w:rPr>
            <w:rStyle w:val="Hyperlink"/>
            <w:rFonts w:asciiTheme="majorHAnsi" w:hAnsiTheme="majorHAnsi" w:cstheme="majorHAnsi"/>
            <w:lang w:val="it-IT" w:bidi="it-IT"/>
          </w:rPr>
          <w:t>Allegato 1</w:t>
        </w:r>
      </w:hyperlink>
      <w:r w:rsidR="00457B1B" w:rsidRPr="00920ADC">
        <w:rPr>
          <w:rFonts w:asciiTheme="majorHAnsi" w:hAnsiTheme="majorHAnsi" w:cstheme="majorHAnsi"/>
          <w:lang w:val="it-IT" w:bidi="it-IT"/>
        </w:rPr>
        <w:t>: guida all’utilizzo dello strumento di autoriflessione. Offre un esempio per preparare e guidare l’utilizzo dello strumento di autoriflessione SISL.</w:t>
      </w:r>
    </w:p>
    <w:p w14:paraId="7EFA01CB" w14:textId="7461A35C" w:rsidR="00457B1B" w:rsidRPr="00920ADC" w:rsidRDefault="00914002" w:rsidP="00457B1B">
      <w:pPr>
        <w:pStyle w:val="Agency-body-text"/>
        <w:rPr>
          <w:rFonts w:asciiTheme="majorHAnsi" w:hAnsiTheme="majorHAnsi" w:cstheme="majorHAnsi"/>
          <w:lang w:val="it-IT"/>
        </w:rPr>
      </w:pPr>
      <w:hyperlink w:anchor="ANNEX2" w:history="1">
        <w:r w:rsidR="00B56983" w:rsidRPr="00920ADC">
          <w:rPr>
            <w:rStyle w:val="Hyperlink"/>
            <w:rFonts w:asciiTheme="majorHAnsi" w:hAnsiTheme="majorHAnsi" w:cstheme="majorHAnsi"/>
            <w:lang w:val="it-IT" w:bidi="it-IT"/>
          </w:rPr>
          <w:t>Allegato 2</w:t>
        </w:r>
      </w:hyperlink>
      <w:r w:rsidR="00457B1B" w:rsidRPr="00920ADC">
        <w:rPr>
          <w:rFonts w:asciiTheme="majorHAnsi" w:hAnsiTheme="majorHAnsi" w:cstheme="majorHAnsi"/>
          <w:lang w:val="it-IT" w:bidi="it-IT"/>
        </w:rPr>
        <w:t>: adattare lo strumento di autoriflessione ai contesti nazionali. Spiega i passaggi necessari per adeguare lo strumento ai diversi contesti nazionali.</w:t>
      </w:r>
    </w:p>
    <w:p w14:paraId="60FBC1A9" w14:textId="5E25647A" w:rsidR="00153356" w:rsidRPr="00920ADC" w:rsidRDefault="00914002" w:rsidP="00E460CE">
      <w:pPr>
        <w:pStyle w:val="Agency-body-text"/>
        <w:rPr>
          <w:rFonts w:asciiTheme="majorHAnsi" w:hAnsiTheme="majorHAnsi" w:cstheme="majorHAnsi"/>
          <w:lang w:val="it-IT"/>
        </w:rPr>
      </w:pPr>
      <w:hyperlink w:anchor="ANNEX3" w:history="1">
        <w:r w:rsidR="00B56983" w:rsidRPr="00920ADC">
          <w:rPr>
            <w:rStyle w:val="Hyperlink"/>
            <w:rFonts w:asciiTheme="majorHAnsi" w:hAnsiTheme="majorHAnsi" w:cstheme="majorHAnsi"/>
            <w:lang w:val="it-IT" w:bidi="it-IT"/>
          </w:rPr>
          <w:t>Allegato 3</w:t>
        </w:r>
      </w:hyperlink>
      <w:r w:rsidR="00457B1B" w:rsidRPr="00920ADC">
        <w:rPr>
          <w:rFonts w:asciiTheme="majorHAnsi" w:hAnsiTheme="majorHAnsi" w:cstheme="majorHAnsi"/>
          <w:lang w:val="it-IT" w:bidi="it-IT"/>
        </w:rPr>
        <w:t>: glossario di termini.</w:t>
      </w:r>
      <w:r w:rsidR="00153356" w:rsidRPr="00920ADC">
        <w:rPr>
          <w:rFonts w:asciiTheme="majorHAnsi" w:hAnsiTheme="majorHAnsi" w:cstheme="majorHAnsi"/>
          <w:lang w:val="it-IT" w:bidi="it-IT"/>
        </w:rPr>
        <w:br w:type="page"/>
      </w:r>
    </w:p>
    <w:p w14:paraId="3770FC5E" w14:textId="21930117" w:rsidR="009649A4" w:rsidRPr="00920ADC" w:rsidRDefault="009649A4" w:rsidP="00575E8D">
      <w:pPr>
        <w:pStyle w:val="Agency-heading-1"/>
        <w:rPr>
          <w:rFonts w:asciiTheme="majorHAnsi" w:hAnsiTheme="majorHAnsi" w:cstheme="majorHAnsi"/>
          <w:lang w:val="it-IT"/>
        </w:rPr>
      </w:pPr>
      <w:bookmarkStart w:id="2" w:name="School_leaders"/>
      <w:bookmarkStart w:id="3" w:name="_Toc96081763"/>
      <w:r w:rsidRPr="00920ADC">
        <w:rPr>
          <w:rFonts w:asciiTheme="majorHAnsi" w:hAnsiTheme="majorHAnsi" w:cstheme="majorHAnsi"/>
          <w:lang w:val="it-IT" w:bidi="it-IT"/>
        </w:rPr>
        <w:lastRenderedPageBreak/>
        <w:t>Un’autoriflessione per i dirigenti scolastici</w:t>
      </w:r>
      <w:bookmarkEnd w:id="2"/>
      <w:bookmarkEnd w:id="3"/>
    </w:p>
    <w:p w14:paraId="442D1489" w14:textId="7C6E6935"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Questa sezione dello strumento di autoriflessione si rivolge ai dirigenti scolastici e ai team di direzione; intende assistere questi ultimi nella riflessione sulla propria prassi di leadership scolastica inclusiva, a prescindere dagli ambienti in cui essi lavorano.</w:t>
      </w:r>
    </w:p>
    <w:p w14:paraId="435606A8" w14:textId="51375D57"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Tra i </w:t>
      </w:r>
      <w:r w:rsidRPr="00920ADC">
        <w:rPr>
          <w:rFonts w:asciiTheme="majorHAnsi" w:hAnsiTheme="majorHAnsi" w:cstheme="majorHAnsi"/>
          <w:b/>
          <w:lang w:val="it-IT" w:bidi="it-IT"/>
        </w:rPr>
        <w:t xml:space="preserve">dirigenti scolastici e i team di direzione </w:t>
      </w:r>
      <w:r w:rsidRPr="00920ADC">
        <w:rPr>
          <w:rFonts w:asciiTheme="majorHAnsi" w:hAnsiTheme="majorHAnsi" w:cstheme="majorHAnsi"/>
          <w:lang w:val="it-IT" w:bidi="it-IT"/>
        </w:rPr>
        <w:t>figurano (a titolo meramente esemplificativo) presidi, alti dirigenti, dirigenti di grado intermedio e dirigenti docenti, personale di supporto, servizi specializzati di sostegno e per la comunità, membri dei consigli scolastici e stakeholder del sistema coinvolti nel sostegno alla leadership.</w:t>
      </w:r>
    </w:p>
    <w:p w14:paraId="564A3B50" w14:textId="2D730206"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Le domande contenute nelle tabelle sono basate sugli </w:t>
      </w:r>
      <w:hyperlink w:anchor="Standards" w:history="1">
        <w:r w:rsidRPr="00920ADC">
          <w:rPr>
            <w:rStyle w:val="Hyperlink"/>
            <w:rFonts w:asciiTheme="majorHAnsi" w:hAnsiTheme="majorHAnsi" w:cstheme="majorHAnsi"/>
            <w:b/>
            <w:lang w:val="it-IT" w:bidi="it-IT"/>
          </w:rPr>
          <w:t>standard</w:t>
        </w:r>
      </w:hyperlink>
      <w:r w:rsidRPr="00920ADC">
        <w:rPr>
          <w:rFonts w:asciiTheme="majorHAnsi" w:hAnsiTheme="majorHAnsi" w:cstheme="majorHAnsi"/>
          <w:b/>
          <w:lang w:val="it-IT" w:bidi="it-IT"/>
        </w:rPr>
        <w:t xml:space="preserve"> </w:t>
      </w:r>
      <w:r w:rsidRPr="00920ADC">
        <w:rPr>
          <w:rFonts w:asciiTheme="majorHAnsi" w:hAnsiTheme="majorHAnsi" w:cstheme="majorHAnsi"/>
          <w:lang w:val="it-IT" w:bidi="it-IT"/>
        </w:rPr>
        <w:t xml:space="preserve">cui aspirare </w:t>
      </w:r>
      <w:r w:rsidRPr="00920ADC">
        <w:rPr>
          <w:rFonts w:asciiTheme="majorHAnsi" w:hAnsiTheme="majorHAnsi" w:cstheme="majorHAnsi"/>
          <w:b/>
          <w:lang w:val="it-IT" w:bidi="it-IT"/>
        </w:rPr>
        <w:t>per una prassi di leadership scolastica inclusiva</w:t>
      </w:r>
      <w:r w:rsidRPr="00920ADC">
        <w:rPr>
          <w:rFonts w:asciiTheme="majorHAnsi" w:hAnsiTheme="majorHAnsi" w:cstheme="majorHAnsi"/>
          <w:lang w:val="it-IT" w:bidi="it-IT"/>
        </w:rPr>
        <w:t>.</w:t>
      </w:r>
    </w:p>
    <w:p w14:paraId="78D2558F" w14:textId="009936BA" w:rsidR="009649A4" w:rsidRPr="00920ADC" w:rsidRDefault="005A35BB" w:rsidP="009649A4">
      <w:pPr>
        <w:pStyle w:val="Agency-heading-2"/>
        <w:rPr>
          <w:rFonts w:asciiTheme="majorHAnsi" w:hAnsiTheme="majorHAnsi" w:cstheme="majorHAnsi"/>
          <w:lang w:val="it-IT"/>
        </w:rPr>
      </w:pPr>
      <w:bookmarkStart w:id="4" w:name="_Toc96081764"/>
      <w:r w:rsidRPr="00920ADC">
        <w:rPr>
          <w:rFonts w:asciiTheme="majorHAnsi" w:hAnsiTheme="majorHAnsi" w:cstheme="majorHAnsi"/>
          <w:lang w:val="it-IT" w:bidi="it-IT"/>
        </w:rPr>
        <w:t>Istruzioni per dirigenti scolastici e team di direzione</w:t>
      </w:r>
      <w:bookmarkEnd w:id="4"/>
    </w:p>
    <w:p w14:paraId="38294590" w14:textId="5C03C5AB" w:rsidR="009649A4" w:rsidRPr="00920ADC" w:rsidRDefault="00291FF3" w:rsidP="009649A4">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Lo strumento di autoriflessione invita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 xml:space="preserve"> a riflettere sulle proprie prassi. La riflessione può essere di supporto nelle fasi seguenti.</w:t>
      </w:r>
    </w:p>
    <w:p w14:paraId="225E6D78" w14:textId="245146C5" w:rsidR="009649A4" w:rsidRPr="00920ADC" w:rsidRDefault="00050B18" w:rsidP="009649A4">
      <w:pPr>
        <w:pStyle w:val="Agency-body-text"/>
        <w:rPr>
          <w:rFonts w:asciiTheme="majorHAnsi" w:hAnsiTheme="majorHAnsi" w:cstheme="majorHAnsi"/>
          <w:lang w:val="it-IT"/>
        </w:rPr>
      </w:pPr>
      <w:r w:rsidRPr="00920ADC">
        <w:rPr>
          <w:rFonts w:asciiTheme="majorHAnsi" w:hAnsiTheme="majorHAnsi" w:cstheme="majorHAnsi"/>
          <w:lang w:val="it-IT" w:bidi="it-IT"/>
        </w:rPr>
        <w:t>Fase 1: identificare ciò che la prassi attuale è in grado di conseguire, nonché i punti di forza e le criticità principali che la caratterizzano.</w:t>
      </w:r>
    </w:p>
    <w:p w14:paraId="1B9A6B5D" w14:textId="5D14C191" w:rsidR="009649A4" w:rsidRPr="00920ADC" w:rsidRDefault="00050B18" w:rsidP="009649A4">
      <w:pPr>
        <w:pStyle w:val="Agency-body-text"/>
        <w:rPr>
          <w:rFonts w:asciiTheme="majorHAnsi" w:hAnsiTheme="majorHAnsi" w:cstheme="majorHAnsi"/>
          <w:lang w:val="it-IT"/>
        </w:rPr>
      </w:pPr>
      <w:r w:rsidRPr="00920ADC">
        <w:rPr>
          <w:rFonts w:asciiTheme="majorHAnsi" w:hAnsiTheme="majorHAnsi" w:cstheme="majorHAnsi"/>
          <w:lang w:val="it-IT" w:bidi="it-IT"/>
        </w:rPr>
        <w:t>Fase 2: attribuire un elenco di priorità alle questioni che devono essere affrontate per conseguire una prassi inclusiva.</w:t>
      </w:r>
    </w:p>
    <w:p w14:paraId="0E158F4D" w14:textId="0052B4E4" w:rsidR="009649A4" w:rsidRPr="00920ADC" w:rsidRDefault="00050B18" w:rsidP="009649A4">
      <w:pPr>
        <w:pStyle w:val="Agency-body-text"/>
        <w:rPr>
          <w:rFonts w:asciiTheme="majorHAnsi" w:hAnsiTheme="majorHAnsi" w:cstheme="majorHAnsi"/>
          <w:lang w:val="it-IT"/>
        </w:rPr>
      </w:pPr>
      <w:r w:rsidRPr="00920ADC">
        <w:rPr>
          <w:rFonts w:asciiTheme="majorHAnsi" w:hAnsiTheme="majorHAnsi" w:cstheme="majorHAnsi"/>
          <w:lang w:val="it-IT" w:bidi="it-IT"/>
        </w:rPr>
        <w:t>Fase 3: individuare quali misure di sostegno politico sono in atto o sono necessarie per promuovere la prassi inclusiva.</w:t>
      </w:r>
    </w:p>
    <w:p w14:paraId="6C273F82" w14:textId="17FB4FCA"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Nell’utilizzare lo strumento di autoriflessione, i dirigenti scolastici possono decidere di completare soltanto la fase 1 o di procedere alla fase 2 e/o alla fase 3.</w:t>
      </w:r>
    </w:p>
    <w:p w14:paraId="38BC4375" w14:textId="4726205B" w:rsidR="009649A4" w:rsidRPr="00920ADC" w:rsidRDefault="00366543" w:rsidP="009649A4">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Le tabelle presentate in questa sezione sono organizzate secondo le tre funzioni centrali della </w:t>
      </w:r>
      <w:hyperlink w:anchor="leadership" w:history="1">
        <w:r w:rsidR="009649A4" w:rsidRPr="00920ADC">
          <w:rPr>
            <w:rStyle w:val="Hyperlink"/>
            <w:rFonts w:asciiTheme="majorHAnsi" w:hAnsiTheme="majorHAnsi" w:cstheme="majorHAnsi"/>
            <w:lang w:val="it-IT" w:bidi="it-IT"/>
          </w:rPr>
          <w:t>leadership scolastica inclusiva</w:t>
        </w:r>
      </w:hyperlink>
      <w:r w:rsidRPr="00920ADC">
        <w:rPr>
          <w:rFonts w:asciiTheme="majorHAnsi" w:hAnsiTheme="majorHAnsi" w:cstheme="majorHAnsi"/>
          <w:lang w:val="it-IT" w:bidi="it-IT"/>
        </w:rPr>
        <w:t>. Ciascuna tabella contiene gruppi di domande che si concentrano su un aspetto della leadership che promuove una prassi scolastica inclusiva. Nell’utilizzare lo strumento di autoriflessione, i dirigenti scolastici possono scegliere di concentrarsi su un gruppo di domande all’interno di ciascuna funzione centrale:</w:t>
      </w:r>
    </w:p>
    <w:p w14:paraId="2974A244" w14:textId="77137B45" w:rsidR="009649A4" w:rsidRPr="00920ADC" w:rsidRDefault="00BF1A6B" w:rsidP="00B20EF7">
      <w:pPr>
        <w:pStyle w:val="Agency-body-text"/>
        <w:numPr>
          <w:ilvl w:val="0"/>
          <w:numId w:val="4"/>
        </w:numPr>
        <w:rPr>
          <w:rFonts w:asciiTheme="majorHAnsi" w:hAnsiTheme="majorHAnsi" w:cstheme="majorHAnsi"/>
          <w:lang w:val="it-IT"/>
        </w:rPr>
      </w:pPr>
      <w:r w:rsidRPr="00920ADC">
        <w:rPr>
          <w:rFonts w:asciiTheme="majorHAnsi" w:hAnsiTheme="majorHAnsi" w:cstheme="majorHAnsi"/>
          <w:lang w:val="it-IT" w:bidi="it-IT"/>
        </w:rPr>
        <w:t xml:space="preserve">la </w:t>
      </w:r>
      <w:hyperlink w:anchor="SettingDirection" w:history="1">
        <w:r w:rsidR="00B92575"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xml:space="preserve"> riguarda: creazione e comunicazione della visione della scuola; attenzione agli studenti; influenza delle politiche;</w:t>
      </w:r>
    </w:p>
    <w:p w14:paraId="7A81DE78" w14:textId="0A8005E4" w:rsidR="009649A4" w:rsidRPr="00920ADC" w:rsidRDefault="00250CA8" w:rsidP="00B20EF7">
      <w:pPr>
        <w:pStyle w:val="Agency-body-text"/>
        <w:numPr>
          <w:ilvl w:val="0"/>
          <w:numId w:val="4"/>
        </w:numPr>
        <w:rPr>
          <w:rFonts w:asciiTheme="majorHAnsi" w:hAnsiTheme="majorHAnsi" w:cstheme="majorHAnsi"/>
          <w:lang w:val="it-IT"/>
        </w:rPr>
      </w:pPr>
      <w:r w:rsidRPr="00920ADC">
        <w:rPr>
          <w:rFonts w:asciiTheme="majorHAnsi" w:hAnsiTheme="majorHAnsi" w:cstheme="majorHAnsi"/>
          <w:lang w:val="it-IT" w:bidi="it-IT"/>
        </w:rPr>
        <w:t xml:space="preserve">lo </w:t>
      </w:r>
      <w:hyperlink w:anchor="Organisational" w:history="1">
        <w:r w:rsidR="009649A4" w:rsidRPr="00920ADC">
          <w:rPr>
            <w:rStyle w:val="Hyperlink"/>
            <w:rFonts w:asciiTheme="majorHAnsi" w:hAnsiTheme="majorHAnsi" w:cstheme="majorHAnsi"/>
            <w:lang w:val="it-IT" w:bidi="it-IT"/>
          </w:rPr>
          <w:t>sviluppo organizzativo</w:t>
        </w:r>
      </w:hyperlink>
      <w:r w:rsidRPr="00920ADC">
        <w:rPr>
          <w:rFonts w:asciiTheme="majorHAnsi" w:hAnsiTheme="majorHAnsi" w:cstheme="majorHAnsi"/>
          <w:lang w:val="it-IT" w:bidi="it-IT"/>
        </w:rPr>
        <w:t xml:space="preserve"> riguarda: gestione della scuola, collaborazione, </w:t>
      </w:r>
      <w:hyperlink w:anchor="Monitoring" w:history="1">
        <w:r w:rsidR="00B92575"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e raccolta dei dati;</w:t>
      </w:r>
    </w:p>
    <w:p w14:paraId="6340A4A4" w14:textId="619645FE" w:rsidR="009649A4" w:rsidRPr="00920ADC" w:rsidRDefault="004701F2" w:rsidP="00B20EF7">
      <w:pPr>
        <w:pStyle w:val="Agency-body-text"/>
        <w:numPr>
          <w:ilvl w:val="0"/>
          <w:numId w:val="4"/>
        </w:numPr>
        <w:rPr>
          <w:rFonts w:asciiTheme="majorHAnsi" w:hAnsiTheme="majorHAnsi" w:cstheme="majorHAnsi"/>
          <w:lang w:val="it-IT"/>
        </w:rPr>
      </w:pPr>
      <w:r w:rsidRPr="00920ADC">
        <w:rPr>
          <w:rFonts w:asciiTheme="majorHAnsi" w:hAnsiTheme="majorHAnsi" w:cstheme="majorHAnsi"/>
          <w:lang w:val="it-IT" w:bidi="it-IT"/>
        </w:rPr>
        <w:t xml:space="preserve">lo </w:t>
      </w:r>
      <w:hyperlink w:anchor="Human" w:history="1">
        <w:r w:rsidR="009649A4" w:rsidRPr="00920ADC">
          <w:rPr>
            <w:rStyle w:val="Hyperlink"/>
            <w:rFonts w:asciiTheme="majorHAnsi" w:hAnsiTheme="majorHAnsi" w:cstheme="majorHAnsi"/>
            <w:lang w:val="it-IT" w:bidi="it-IT"/>
          </w:rPr>
          <w:t>sviluppo umano</w:t>
        </w:r>
      </w:hyperlink>
      <w:r w:rsidRPr="00920ADC">
        <w:rPr>
          <w:rFonts w:asciiTheme="majorHAnsi" w:hAnsiTheme="majorHAnsi" w:cstheme="majorHAnsi"/>
          <w:lang w:val="it-IT" w:bidi="it-IT"/>
        </w:rPr>
        <w:t xml:space="preserve"> riguarda: rafforzamento delle capacità dei dirigenti scolastici; </w:t>
      </w:r>
      <w:hyperlink w:anchor="ProfessionalLearningDevelopment" w:history="1">
        <w:r w:rsidR="00750F29" w:rsidRPr="00920ADC">
          <w:rPr>
            <w:rStyle w:val="Hyperlink"/>
            <w:rFonts w:asciiTheme="majorHAnsi" w:hAnsiTheme="majorHAnsi" w:cstheme="majorHAnsi"/>
            <w:lang w:val="it-IT" w:bidi="it-IT"/>
          </w:rPr>
          <w:t>aggiornamento e sviluppo professionale</w:t>
        </w:r>
      </w:hyperlink>
      <w:r w:rsidRPr="00920ADC">
        <w:rPr>
          <w:rFonts w:asciiTheme="majorHAnsi" w:hAnsiTheme="majorHAnsi" w:cstheme="majorHAnsi"/>
          <w:lang w:val="it-IT" w:bidi="it-IT"/>
        </w:rPr>
        <w:t xml:space="preserve"> del personale; sostegno, monitoraggio e valutazione della prassi.</w:t>
      </w:r>
    </w:p>
    <w:p w14:paraId="2E677E9B" w14:textId="77777777" w:rsidR="00CE282A"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strumento parte dal presupposto che gli standard elencati sono necessari per realizzare una prassi di leadership scolastica inclusiva.</w:t>
      </w:r>
    </w:p>
    <w:p w14:paraId="0CB1C9C4" w14:textId="555CCEE1" w:rsidR="009649A4" w:rsidRPr="00920ADC" w:rsidRDefault="00050B18" w:rsidP="009649A4">
      <w:pPr>
        <w:pStyle w:val="Agency-heading-3"/>
        <w:rPr>
          <w:rFonts w:asciiTheme="majorHAnsi" w:hAnsiTheme="majorHAnsi" w:cstheme="majorHAnsi"/>
          <w:lang w:val="it-IT"/>
        </w:rPr>
      </w:pPr>
      <w:bookmarkStart w:id="5" w:name="_Toc96081765"/>
      <w:r w:rsidRPr="00920ADC">
        <w:rPr>
          <w:rFonts w:asciiTheme="majorHAnsi" w:hAnsiTheme="majorHAnsi" w:cstheme="majorHAnsi"/>
          <w:lang w:val="it-IT" w:bidi="it-IT"/>
        </w:rPr>
        <w:lastRenderedPageBreak/>
        <w:t>Fase 1: identificare ciò che la prassi attuale è in grado di conseguire, nonché i punti di forza e le criticità principali che la caratterizzano</w:t>
      </w:r>
      <w:bookmarkEnd w:id="5"/>
    </w:p>
    <w:p w14:paraId="1B96162F" w14:textId="517DDF2C" w:rsidR="009649A4" w:rsidRPr="00920ADC" w:rsidRDefault="009649A4"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Ogni tabella ha sette colonne.</w:t>
      </w:r>
    </w:p>
    <w:p w14:paraId="67DDC278" w14:textId="1D8E2499" w:rsidR="009649A4" w:rsidRPr="00920ADC" w:rsidRDefault="00482F0A" w:rsidP="00B20EF7">
      <w:pPr>
        <w:pStyle w:val="Agency-body-text"/>
        <w:numPr>
          <w:ilvl w:val="0"/>
          <w:numId w:val="14"/>
        </w:numPr>
        <w:rPr>
          <w:rFonts w:asciiTheme="majorHAnsi" w:hAnsiTheme="majorHAnsi" w:cstheme="majorHAnsi"/>
          <w:lang w:val="it-IT"/>
        </w:rPr>
      </w:pPr>
      <w:r w:rsidRPr="00920ADC">
        <w:rPr>
          <w:rFonts w:asciiTheme="majorHAnsi" w:hAnsiTheme="majorHAnsi" w:cstheme="majorHAnsi"/>
          <w:lang w:val="it-IT" w:bidi="it-IT"/>
        </w:rPr>
        <w:t xml:space="preserve">La colonna 1 elenca le domande rivolte ai </w:t>
      </w:r>
      <w:hyperlink w:anchor="leader" w:history="1">
        <w:r w:rsidR="009649A4" w:rsidRPr="00920ADC">
          <w:rPr>
            <w:rStyle w:val="Hyperlink"/>
            <w:rFonts w:asciiTheme="majorHAnsi" w:hAnsiTheme="majorHAnsi" w:cstheme="majorHAnsi"/>
            <w:lang w:val="it-IT" w:bidi="it-IT"/>
          </w:rPr>
          <w:t>dirigenti scolastici inclusivi</w:t>
        </w:r>
      </w:hyperlink>
      <w:r w:rsidRPr="00920ADC">
        <w:rPr>
          <w:rFonts w:asciiTheme="majorHAnsi" w:hAnsiTheme="majorHAnsi" w:cstheme="majorHAnsi"/>
          <w:lang w:val="it-IT" w:bidi="it-IT"/>
        </w:rPr>
        <w:t>, basate sugli standard per la leadership scolastica inclusiva. Le domande usano il “noi” perché, idealmente, un dirigente scolastico inclusivo non lavora in modo isolato, ma in un gruppo composto da membri del personale e con altri stakeholder interni ed esterni alla scuola.</w:t>
      </w:r>
    </w:p>
    <w:p w14:paraId="417A54AE" w14:textId="29BAB779" w:rsidR="009649A4" w:rsidRPr="00920ADC" w:rsidRDefault="009649A4" w:rsidP="00E460CE">
      <w:pPr>
        <w:pStyle w:val="Agency-body-text"/>
        <w:keepNext/>
        <w:numPr>
          <w:ilvl w:val="0"/>
          <w:numId w:val="14"/>
        </w:numPr>
        <w:rPr>
          <w:rFonts w:asciiTheme="majorHAnsi" w:hAnsiTheme="majorHAnsi" w:cstheme="majorHAnsi"/>
          <w:lang w:val="it-IT"/>
        </w:rPr>
      </w:pPr>
      <w:r w:rsidRPr="00920ADC">
        <w:rPr>
          <w:rFonts w:asciiTheme="majorHAnsi" w:hAnsiTheme="majorHAnsi" w:cstheme="majorHAnsi"/>
          <w:lang w:val="it-IT" w:bidi="it-IT"/>
        </w:rPr>
        <w:t>Nelle successive quattro colonne è possibile indicare in che misura la domanda della colonna 1 è:</w:t>
      </w:r>
    </w:p>
    <w:p w14:paraId="0D0F5DF2" w14:textId="29686453" w:rsidR="009649A4" w:rsidRPr="00920AD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t-IT"/>
        </w:rPr>
      </w:pPr>
      <w:r w:rsidRPr="00920ADC">
        <w:rPr>
          <w:rFonts w:asciiTheme="majorHAnsi" w:hAnsiTheme="majorHAnsi" w:cstheme="majorHAnsi"/>
          <w:lang w:val="it-IT" w:bidi="it-IT"/>
        </w:rPr>
        <w:t>“da considerare” (colonna 2): la prassi non è stata ancora presa in considerazione, ma sarebbe opportuno farlo;</w:t>
      </w:r>
    </w:p>
    <w:p w14:paraId="2193D260" w14:textId="1D7E0DD3" w:rsidR="009649A4" w:rsidRPr="00920AD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t-IT"/>
        </w:rPr>
      </w:pPr>
      <w:r w:rsidRPr="00920ADC">
        <w:rPr>
          <w:rFonts w:asciiTheme="majorHAnsi" w:hAnsiTheme="majorHAnsi" w:cstheme="majorHAnsi"/>
          <w:lang w:val="it-IT" w:bidi="it-IT"/>
        </w:rPr>
        <w:t>“emergente” (colonna 3): la prassi è stata presa in considerazione e la pianificazione per la sua attuazione è in corso;</w:t>
      </w:r>
    </w:p>
    <w:p w14:paraId="3EFA6EF6" w14:textId="7BCB0FCB" w:rsidR="009649A4" w:rsidRPr="00920AD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t-IT"/>
        </w:rPr>
      </w:pPr>
      <w:r w:rsidRPr="00920ADC">
        <w:rPr>
          <w:rFonts w:asciiTheme="majorHAnsi" w:hAnsiTheme="majorHAnsi" w:cstheme="majorHAnsi"/>
          <w:lang w:val="it-IT" w:bidi="it-IT"/>
        </w:rPr>
        <w:t>“in corso” (colonna 4): la prassi è parzialmente in atto e si stanno compiendo azioni per ampliarne l’attuazione;</w:t>
      </w:r>
    </w:p>
    <w:p w14:paraId="46554E38" w14:textId="59496467" w:rsidR="009649A4" w:rsidRPr="00920AD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t-IT"/>
        </w:rPr>
      </w:pPr>
      <w:r w:rsidRPr="00920ADC">
        <w:rPr>
          <w:rFonts w:asciiTheme="majorHAnsi" w:hAnsiTheme="majorHAnsi" w:cstheme="majorHAnsi"/>
          <w:lang w:val="it-IT" w:bidi="it-IT"/>
        </w:rPr>
        <w:t>“prassi sostenibile” (colonna 5): la prassi è sostenibile ed è parte integrante dell’organizzazione e della cultura della scuola in ogni loro aspetto.</w:t>
      </w:r>
    </w:p>
    <w:p w14:paraId="5DDC1D53" w14:textId="2C2A36AA" w:rsidR="00D03A8D" w:rsidRPr="00920ADC" w:rsidRDefault="00050B18" w:rsidP="00B20EF7">
      <w:pPr>
        <w:pStyle w:val="Agency-body-text"/>
        <w:numPr>
          <w:ilvl w:val="0"/>
          <w:numId w:val="14"/>
        </w:numPr>
        <w:rPr>
          <w:rFonts w:asciiTheme="majorHAnsi" w:hAnsiTheme="majorHAnsi" w:cstheme="majorHAnsi"/>
          <w:lang w:val="it-IT"/>
        </w:rPr>
      </w:pPr>
      <w:r w:rsidRPr="00920ADC">
        <w:rPr>
          <w:rFonts w:asciiTheme="majorHAnsi" w:hAnsiTheme="majorHAnsi" w:cstheme="majorHAnsi"/>
          <w:lang w:val="it-IT" w:bidi="it-IT"/>
        </w:rPr>
        <w:t>La colonna 6 è pertinente per la fase 3.</w:t>
      </w:r>
    </w:p>
    <w:p w14:paraId="36E169B8" w14:textId="6A7FDCC4" w:rsidR="005402AA" w:rsidRPr="00920ADC" w:rsidRDefault="00050B18" w:rsidP="00B20EF7">
      <w:pPr>
        <w:pStyle w:val="Agency-body-text"/>
        <w:numPr>
          <w:ilvl w:val="0"/>
          <w:numId w:val="14"/>
        </w:numPr>
        <w:rPr>
          <w:rFonts w:asciiTheme="majorHAnsi" w:hAnsiTheme="majorHAnsi" w:cstheme="majorHAnsi"/>
          <w:lang w:val="it-IT"/>
        </w:rPr>
      </w:pPr>
      <w:r w:rsidRPr="00920ADC">
        <w:rPr>
          <w:rFonts w:asciiTheme="majorHAnsi" w:hAnsiTheme="majorHAnsi" w:cstheme="majorHAnsi"/>
          <w:lang w:val="it-IT" w:bidi="it-IT"/>
        </w:rPr>
        <w:t>La colonna 7 contiene spazio per commenti o note relativi a ciascuna domanda.</w:t>
      </w:r>
    </w:p>
    <w:p w14:paraId="7C453B20" w14:textId="1798096F" w:rsidR="009649A4" w:rsidRPr="00920ADC" w:rsidRDefault="00FD2461" w:rsidP="003E3CC9">
      <w:pPr>
        <w:pStyle w:val="Agency-body-text"/>
        <w:rPr>
          <w:rFonts w:asciiTheme="majorHAnsi" w:hAnsiTheme="majorHAnsi" w:cstheme="majorHAnsi"/>
          <w:lang w:val="it-IT"/>
        </w:rPr>
      </w:pPr>
      <w:r w:rsidRPr="00920ADC">
        <w:rPr>
          <w:rFonts w:asciiTheme="majorHAnsi" w:hAnsiTheme="majorHAnsi" w:cstheme="majorHAnsi"/>
          <w:lang w:val="it-IT" w:bidi="it-IT"/>
        </w:rPr>
        <w:t>Sotto le tabelle, vi è spazio per inserire informazioni pertinenti aggiuntive non trattate dalle tabelle.</w:t>
      </w:r>
    </w:p>
    <w:p w14:paraId="06FA3716" w14:textId="04C0F254" w:rsidR="009649A4" w:rsidRPr="00920ADC" w:rsidRDefault="00D01B8D" w:rsidP="009649A4">
      <w:pPr>
        <w:pStyle w:val="Agency-heading-3"/>
        <w:rPr>
          <w:rFonts w:asciiTheme="majorHAnsi" w:hAnsiTheme="majorHAnsi" w:cstheme="majorHAnsi"/>
          <w:lang w:val="it-IT" w:eastAsia="en-GB"/>
        </w:rPr>
      </w:pPr>
      <w:bookmarkStart w:id="6" w:name="_Toc96081766"/>
      <w:r w:rsidRPr="00920ADC">
        <w:rPr>
          <w:rFonts w:asciiTheme="majorHAnsi" w:hAnsiTheme="majorHAnsi" w:cstheme="majorHAnsi"/>
          <w:lang w:val="it-IT" w:bidi="it-IT"/>
        </w:rPr>
        <w:t>Fase 2: attribuire un elenco di priorità alle questioni che devono essere affrontate per conseguire una prassi inclusiva</w:t>
      </w:r>
      <w:bookmarkEnd w:id="6"/>
    </w:p>
    <w:p w14:paraId="481FEF3B" w14:textId="4DC8673D" w:rsidR="009649A4" w:rsidRPr="00920ADC" w:rsidRDefault="00AA17CC" w:rsidP="00E460CE">
      <w:pPr>
        <w:pStyle w:val="Agency-body-text"/>
        <w:rPr>
          <w:rFonts w:asciiTheme="majorHAnsi" w:hAnsiTheme="majorHAnsi" w:cstheme="majorHAnsi"/>
          <w:lang w:val="it-IT" w:eastAsia="en-GB"/>
        </w:rPr>
      </w:pPr>
      <w:r w:rsidRPr="00920ADC">
        <w:rPr>
          <w:rFonts w:asciiTheme="majorHAnsi" w:hAnsiTheme="majorHAnsi" w:cstheme="majorHAnsi"/>
          <w:lang w:val="it-IT" w:bidi="it-IT"/>
        </w:rPr>
        <w:t>Rispondendo alle domande</w:t>
      </w:r>
      <w:r w:rsidR="001A3633">
        <w:rPr>
          <w:rFonts w:asciiTheme="majorHAnsi" w:hAnsiTheme="majorHAnsi" w:cstheme="majorHAnsi"/>
          <w:lang w:val="it-IT" w:bidi="it-IT"/>
        </w:rPr>
        <w:t xml:space="preserve"> – </w:t>
      </w:r>
      <w:r w:rsidRPr="00920ADC">
        <w:rPr>
          <w:rFonts w:asciiTheme="majorHAnsi" w:hAnsiTheme="majorHAnsi" w:cstheme="majorHAnsi"/>
          <w:lang w:val="it-IT" w:bidi="it-IT"/>
        </w:rPr>
        <w:t>sia all’interno di una determinata categoria sia in tutte le tabelle</w:t>
      </w:r>
      <w:r w:rsidR="001A3633">
        <w:rPr>
          <w:rFonts w:asciiTheme="majorHAnsi" w:hAnsiTheme="majorHAnsi" w:cstheme="majorHAnsi"/>
          <w:lang w:val="it-IT" w:bidi="it-IT"/>
        </w:rPr>
        <w:t xml:space="preserve"> – </w:t>
      </w:r>
      <w:r w:rsidRPr="00920ADC">
        <w:rPr>
          <w:rFonts w:asciiTheme="majorHAnsi" w:hAnsiTheme="majorHAnsi" w:cstheme="majorHAnsi"/>
          <w:lang w:val="it-IT" w:bidi="it-IT"/>
        </w:rPr>
        <w:t>si delineerà un profilo complessivo percepito dei punti di forza e delle criticità che caratterizzano il processo di leadership scolastica inclusiva.</w:t>
      </w:r>
    </w:p>
    <w:p w14:paraId="0C2972AB" w14:textId="400821A5" w:rsidR="009649A4" w:rsidRPr="00920ADC" w:rsidRDefault="00312242" w:rsidP="009649A4">
      <w:pPr>
        <w:pStyle w:val="Agency-body-text"/>
        <w:rPr>
          <w:rFonts w:asciiTheme="majorHAnsi" w:hAnsiTheme="majorHAnsi" w:cstheme="majorHAnsi"/>
          <w:lang w:val="it-IT" w:eastAsia="en-GB"/>
        </w:rPr>
      </w:pPr>
      <w:r w:rsidRPr="00920ADC">
        <w:rPr>
          <w:rFonts w:asciiTheme="majorHAnsi" w:hAnsiTheme="majorHAnsi" w:cstheme="majorHAnsi"/>
          <w:lang w:val="it-IT" w:bidi="it-IT"/>
        </w:rPr>
        <w:t>Sotto le tabelle, sono presenti alcune domande che agevolano la riflessione sui risultati. Tali domande invitano gli intervistati a individuare le aree in cui sono presenti punti di forza e quelle che presentano aspetti da migliorare e a dare priorità alle azioni per conseguire una leadership scolastica inclusiva.</w:t>
      </w:r>
    </w:p>
    <w:p w14:paraId="2D20C17F" w14:textId="22B748DD" w:rsidR="009649A4" w:rsidRPr="00920ADC" w:rsidRDefault="00D01B8D" w:rsidP="009649A4">
      <w:pPr>
        <w:pStyle w:val="Agency-heading-3"/>
        <w:rPr>
          <w:rFonts w:asciiTheme="majorHAnsi" w:hAnsiTheme="majorHAnsi" w:cstheme="majorHAnsi"/>
          <w:lang w:val="it-IT" w:eastAsia="en-GB"/>
        </w:rPr>
      </w:pPr>
      <w:bookmarkStart w:id="7" w:name="_Toc96081767"/>
      <w:r w:rsidRPr="00920ADC">
        <w:rPr>
          <w:rFonts w:asciiTheme="majorHAnsi" w:hAnsiTheme="majorHAnsi" w:cstheme="majorHAnsi"/>
          <w:lang w:val="it-IT" w:bidi="it-IT"/>
        </w:rPr>
        <w:t>Fase 3: individuare quali misure di sostegno politico sono in atto o sono necessarie per sostenere la prassi inclusiva</w:t>
      </w:r>
      <w:bookmarkEnd w:id="7"/>
    </w:p>
    <w:p w14:paraId="5CABE187" w14:textId="58AEEB59" w:rsidR="009649A4" w:rsidRPr="00920ADC" w:rsidRDefault="009649A4" w:rsidP="009649A4">
      <w:pPr>
        <w:pStyle w:val="Agency-body-text"/>
        <w:rPr>
          <w:rFonts w:asciiTheme="majorHAnsi" w:hAnsiTheme="majorHAnsi" w:cstheme="majorHAnsi"/>
          <w:lang w:val="it-IT" w:eastAsia="en-GB"/>
        </w:rPr>
      </w:pPr>
      <w:r w:rsidRPr="00920ADC">
        <w:rPr>
          <w:rFonts w:asciiTheme="majorHAnsi" w:hAnsiTheme="majorHAnsi" w:cstheme="majorHAnsi"/>
          <w:lang w:val="it-IT" w:bidi="it-IT"/>
        </w:rPr>
        <w:t>Viene fornito uno spazio per elencare le misure politiche necessarie per sostenere la leadership scolastica inclusiva che mancano nella politica nazionale/regionale. Queste informazioni possono essere usate nel dialogo con i decisori al fine di migliorare la politica che sostiene la leadership scolastica inclusiva.</w:t>
      </w:r>
    </w:p>
    <w:p w14:paraId="783F31B8" w14:textId="3EF43BB9" w:rsidR="005260C1" w:rsidRPr="00920ADC" w:rsidRDefault="00B91B6F" w:rsidP="003E3CC9">
      <w:pPr>
        <w:pStyle w:val="Agency-body-text"/>
        <w:rPr>
          <w:rFonts w:asciiTheme="majorHAnsi" w:hAnsiTheme="majorHAnsi" w:cstheme="majorHAnsi"/>
          <w:lang w:val="it-IT" w:eastAsia="en-GB"/>
        </w:rPr>
        <w:sectPr w:rsidR="005260C1" w:rsidRPr="00920ADC" w:rsidSect="00E460CE">
          <w:headerReference w:type="even" r:id="rId25"/>
          <w:headerReference w:type="default" r:id="rId26"/>
          <w:pgSz w:w="11899" w:h="16838"/>
          <w:pgMar w:top="1134" w:right="1531" w:bottom="1276" w:left="1531" w:header="709" w:footer="828" w:gutter="0"/>
          <w:cols w:space="708"/>
          <w:docGrid w:linePitch="360"/>
        </w:sectPr>
      </w:pPr>
      <w:r w:rsidRPr="00920ADC">
        <w:rPr>
          <w:rFonts w:asciiTheme="majorHAnsi" w:hAnsiTheme="majorHAnsi" w:cstheme="majorHAnsi"/>
          <w:lang w:val="it-IT" w:bidi="it-IT"/>
        </w:rPr>
        <w:t xml:space="preserve">Nella colonna 6 viene chiesto in che misura la politica sostiene i dirigenti scolastici affinché si adoperino efficacemente su ciascun aspetto e sono elencate le misure politiche </w:t>
      </w:r>
      <w:r w:rsidRPr="00920ADC">
        <w:rPr>
          <w:rFonts w:asciiTheme="majorHAnsi" w:hAnsiTheme="majorHAnsi" w:cstheme="majorHAnsi"/>
          <w:lang w:val="it-IT" w:bidi="it-IT"/>
        </w:rPr>
        <w:lastRenderedPageBreak/>
        <w:t>corrispondenti. La colonna 7 contiene spazio per commenti o note. Ciò consente agli utilizzatori di fornire informazioni sulle fonti delle loro valutazioni, nonché chiarimenti o commenti valutativi relativi a voci specifiche. La registrazione di tali informazioni può servire come spunto per la discussione relativa agli elementi concernenti le aree su cui basarsi e le aree di sviluppo.</w:t>
      </w:r>
    </w:p>
    <w:p w14:paraId="1BAB6EC9" w14:textId="5F6DF679" w:rsidR="009649A4" w:rsidRPr="00920ADC" w:rsidRDefault="00864531" w:rsidP="00D75F8E">
      <w:pPr>
        <w:pStyle w:val="Agency-heading-2"/>
        <w:numPr>
          <w:ilvl w:val="0"/>
          <w:numId w:val="61"/>
        </w:numPr>
        <w:ind w:left="426"/>
        <w:rPr>
          <w:rFonts w:asciiTheme="majorHAnsi" w:hAnsiTheme="majorHAnsi" w:cstheme="majorHAnsi"/>
          <w:lang w:val="it-IT"/>
        </w:rPr>
      </w:pPr>
      <w:bookmarkStart w:id="8" w:name="_Toc96081768"/>
      <w:r w:rsidRPr="00920ADC">
        <w:rPr>
          <w:rFonts w:asciiTheme="majorHAnsi" w:hAnsiTheme="majorHAnsi" w:cstheme="majorHAnsi"/>
          <w:lang w:val="it-IT" w:bidi="it-IT"/>
        </w:rPr>
        <w:lastRenderedPageBreak/>
        <w:t>Il ruolo dei dirigenti scolastici inclusivi nella definizione della direzione</w:t>
      </w:r>
      <w:bookmarkEnd w:id="8"/>
    </w:p>
    <w:p w14:paraId="56D14902" w14:textId="791BD7CA" w:rsidR="000A1E79" w:rsidRPr="00920ADC" w:rsidRDefault="007537A8"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w:t>
      </w:r>
      <w:hyperlink w:anchor="SettingDirection" w:history="1">
        <w:r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xml:space="preserve"> è una </w:t>
      </w:r>
      <w:hyperlink w:anchor="Core" w:history="1">
        <w:r w:rsidR="00576B13" w:rsidRPr="00920ADC">
          <w:rPr>
            <w:rStyle w:val="Hyperlink"/>
            <w:rFonts w:asciiTheme="majorHAnsi" w:hAnsiTheme="majorHAnsi" w:cstheme="majorHAnsi"/>
            <w:lang w:val="it-IT" w:bidi="it-IT"/>
          </w:rPr>
          <w:t>funzione centrale</w:t>
        </w:r>
      </w:hyperlink>
      <w:r w:rsidRPr="00920ADC">
        <w:rPr>
          <w:rFonts w:asciiTheme="majorHAnsi" w:hAnsiTheme="majorHAnsi" w:cstheme="majorHAnsi"/>
          <w:lang w:val="it-IT" w:bidi="it-IT"/>
        </w:rPr>
        <w:t xml:space="preserve"> della leadership scolastica inclusiva. È importante per stabilire la direzione strategica, con un’attenzione ai valori che stanno alla base della prassi inclusiva e alla discussione che la sostiene.</w:t>
      </w:r>
    </w:p>
    <w:p w14:paraId="34D111F6" w14:textId="00479FFC" w:rsidR="009649A4" w:rsidRPr="00920ADC" w:rsidRDefault="00F70530" w:rsidP="009649A4">
      <w:pPr>
        <w:pStyle w:val="Agency-body-text"/>
        <w:rPr>
          <w:rFonts w:asciiTheme="majorHAnsi" w:hAnsiTheme="majorHAnsi" w:cstheme="majorHAnsi"/>
          <w:lang w:val="it-IT"/>
        </w:rPr>
      </w:pPr>
      <w:r w:rsidRPr="00920ADC">
        <w:rPr>
          <w:rFonts w:asciiTheme="majorHAnsi" w:hAnsiTheme="majorHAnsi" w:cstheme="majorHAnsi"/>
          <w:lang w:val="it-IT" w:bidi="it-IT"/>
        </w:rPr>
        <w:t>Le domande su questa funzione si dividono in tre categorie: creazione e comunicazione della visione della scuola, attenzione agli studenti e influenza delle politiche.</w:t>
      </w:r>
    </w:p>
    <w:p w14:paraId="033F583E" w14:textId="6718C82E" w:rsidR="008350C8" w:rsidRPr="00920ADC" w:rsidRDefault="00AF20EB"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Creazione e comunicazione della visione della scuola</w:t>
      </w:r>
    </w:p>
    <w:tbl>
      <w:tblPr>
        <w:tblStyle w:val="TableGrid"/>
        <w:tblW w:w="5000" w:type="pct"/>
        <w:tblLook w:val="04A0" w:firstRow="1" w:lastRow="0" w:firstColumn="1" w:lastColumn="0" w:noHBand="0" w:noVBand="1"/>
      </w:tblPr>
      <w:tblGrid>
        <w:gridCol w:w="4937"/>
        <w:gridCol w:w="1417"/>
        <w:gridCol w:w="1360"/>
        <w:gridCol w:w="1338"/>
        <w:gridCol w:w="1409"/>
        <w:gridCol w:w="1830"/>
        <w:gridCol w:w="2127"/>
      </w:tblGrid>
      <w:tr w:rsidR="001A4D4C" w:rsidRPr="00920ADC" w14:paraId="6A20DEFF" w14:textId="77777777" w:rsidTr="00CA0372">
        <w:trPr>
          <w:cantSplit/>
          <w:tblHeader/>
        </w:trPr>
        <w:tc>
          <w:tcPr>
            <w:tcW w:w="4990" w:type="dxa"/>
            <w:shd w:val="clear" w:color="auto" w:fill="82C0DF"/>
          </w:tcPr>
          <w:p w14:paraId="196523A8" w14:textId="59DF56B1" w:rsidR="008B4BAB" w:rsidRPr="00920ADC" w:rsidRDefault="00E610CC" w:rsidP="009F1046">
            <w:pPr>
              <w:pStyle w:val="Agency-body-t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82C0DF"/>
          </w:tcPr>
          <w:p w14:paraId="5815A55E"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82C0DF"/>
          </w:tcPr>
          <w:p w14:paraId="5175EFF9"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Emergente</w:t>
            </w:r>
          </w:p>
        </w:tc>
        <w:tc>
          <w:tcPr>
            <w:tcW w:w="1349" w:type="dxa"/>
            <w:shd w:val="clear" w:color="auto" w:fill="82C0DF"/>
          </w:tcPr>
          <w:p w14:paraId="348401B8"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In corso</w:t>
            </w:r>
          </w:p>
        </w:tc>
        <w:tc>
          <w:tcPr>
            <w:tcW w:w="1411" w:type="dxa"/>
            <w:shd w:val="clear" w:color="auto" w:fill="82C0DF"/>
          </w:tcPr>
          <w:p w14:paraId="4742B6A7"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Prassi sostenibile</w:t>
            </w:r>
          </w:p>
        </w:tc>
        <w:tc>
          <w:tcPr>
            <w:tcW w:w="1844" w:type="dxa"/>
            <w:shd w:val="clear" w:color="auto" w:fill="82C0DF"/>
          </w:tcPr>
          <w:p w14:paraId="6565F118" w14:textId="77777777" w:rsidR="008B4BAB" w:rsidRPr="00920ADC" w:rsidRDefault="008B4BAB" w:rsidP="009F1046">
            <w:pPr>
              <w:pStyle w:val="Agency-body-t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33" w:type="dxa"/>
            <w:shd w:val="clear" w:color="auto" w:fill="82C0DF"/>
          </w:tcPr>
          <w:p w14:paraId="12DF0A0D" w14:textId="01E1D6DE"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Commenti/note</w:t>
            </w:r>
          </w:p>
        </w:tc>
      </w:tr>
      <w:tr w:rsidR="001A4D4C" w:rsidRPr="00920ADC" w14:paraId="1ABFE25F" w14:textId="77777777" w:rsidTr="00CA0372">
        <w:trPr>
          <w:cantSplit/>
        </w:trPr>
        <w:tc>
          <w:tcPr>
            <w:tcW w:w="4990" w:type="dxa"/>
          </w:tcPr>
          <w:p w14:paraId="028B431B" w14:textId="1C2D69C0"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1.1 Abbiamo identificato ed enunciato chiaramente una </w:t>
            </w:r>
            <w:hyperlink w:anchor="Vision" w:history="1">
              <w:r w:rsidRPr="00920ADC">
                <w:rPr>
                  <w:rStyle w:val="Hyperlink"/>
                  <w:rFonts w:asciiTheme="majorHAnsi" w:hAnsiTheme="majorHAnsi" w:cstheme="majorHAnsi"/>
                  <w:lang w:val="it-IT" w:bidi="it-IT"/>
                </w:rPr>
                <w:t>visione dell’educazione inclusiva</w:t>
              </w:r>
            </w:hyperlink>
            <w:r w:rsidRPr="00920ADC">
              <w:rPr>
                <w:rFonts w:asciiTheme="majorHAnsi" w:hAnsiTheme="majorHAnsi" w:cstheme="majorHAnsi"/>
                <w:lang w:val="it-IT" w:bidi="it-IT"/>
              </w:rPr>
              <w:t xml:space="preserve"> costruita sui diritti dei bambini e sull’</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 xml:space="preserve">, in collaborazione con la </w:t>
            </w:r>
            <w:hyperlink w:anchor="community" w:history="1">
              <w:r w:rsidRPr="00920ADC">
                <w:rPr>
                  <w:rStyle w:val="Hyperlink"/>
                  <w:rFonts w:asciiTheme="majorHAnsi" w:hAnsiTheme="majorHAnsi" w:cstheme="majorHAnsi"/>
                  <w:lang w:val="it-IT" w:bidi="it-IT"/>
                </w:rPr>
                <w:t>comunità</w:t>
              </w:r>
              <w:r w:rsidR="002D2129">
                <w:rPr>
                  <w:rStyle w:val="Hyperlink"/>
                  <w:rFonts w:asciiTheme="majorHAnsi" w:hAnsiTheme="majorHAnsi" w:cstheme="majorHAnsi"/>
                  <w:lang w:val="it-IT" w:bidi="it-IT"/>
                </w:rPr>
                <w:t> </w:t>
              </w:r>
              <w:r w:rsidRPr="00920ADC">
                <w:rPr>
                  <w:rStyle w:val="Hyperlink"/>
                  <w:rFonts w:asciiTheme="majorHAnsi" w:hAnsiTheme="majorHAnsi" w:cstheme="majorHAnsi"/>
                  <w:lang w:val="it-IT" w:bidi="it-IT"/>
                </w:rPr>
                <w:t>scolastica</w:t>
              </w:r>
            </w:hyperlink>
            <w:r w:rsidRPr="00920ADC">
              <w:rPr>
                <w:rFonts w:asciiTheme="majorHAnsi" w:hAnsiTheme="majorHAnsi" w:cstheme="majorHAnsi"/>
                <w:lang w:val="it-IT" w:bidi="it-IT"/>
              </w:rPr>
              <w:t>?</w:t>
            </w:r>
          </w:p>
        </w:tc>
        <w:tc>
          <w:tcPr>
            <w:tcW w:w="1418" w:type="dxa"/>
          </w:tcPr>
          <w:p w14:paraId="339A274B" w14:textId="77777777" w:rsidR="008B4BAB" w:rsidRPr="00920ADC" w:rsidRDefault="008B4BAB" w:rsidP="009F1046">
            <w:pPr>
              <w:pStyle w:val="Agency-body-text"/>
              <w:rPr>
                <w:rFonts w:asciiTheme="majorHAnsi" w:hAnsiTheme="majorHAnsi" w:cstheme="majorHAnsi"/>
                <w:lang w:val="it-IT"/>
              </w:rPr>
            </w:pPr>
          </w:p>
        </w:tc>
        <w:tc>
          <w:tcPr>
            <w:tcW w:w="1361" w:type="dxa"/>
          </w:tcPr>
          <w:p w14:paraId="3BE242D6" w14:textId="77777777" w:rsidR="008B4BAB" w:rsidRPr="00920ADC" w:rsidRDefault="008B4BAB" w:rsidP="009F1046">
            <w:pPr>
              <w:pStyle w:val="Agency-body-text"/>
              <w:rPr>
                <w:rFonts w:asciiTheme="majorHAnsi" w:hAnsiTheme="majorHAnsi" w:cstheme="majorHAnsi"/>
                <w:lang w:val="it-IT"/>
              </w:rPr>
            </w:pPr>
          </w:p>
        </w:tc>
        <w:tc>
          <w:tcPr>
            <w:tcW w:w="1349" w:type="dxa"/>
          </w:tcPr>
          <w:p w14:paraId="722AED5F" w14:textId="77777777" w:rsidR="008B4BAB" w:rsidRPr="00920ADC" w:rsidRDefault="008B4BAB" w:rsidP="009F1046">
            <w:pPr>
              <w:pStyle w:val="Agency-body-text"/>
              <w:rPr>
                <w:rFonts w:asciiTheme="majorHAnsi" w:hAnsiTheme="majorHAnsi" w:cstheme="majorHAnsi"/>
                <w:lang w:val="it-IT"/>
              </w:rPr>
            </w:pPr>
          </w:p>
        </w:tc>
        <w:tc>
          <w:tcPr>
            <w:tcW w:w="1411" w:type="dxa"/>
          </w:tcPr>
          <w:p w14:paraId="73E14959" w14:textId="77777777" w:rsidR="008B4BAB" w:rsidRPr="00920ADC" w:rsidRDefault="008B4BAB" w:rsidP="009F1046">
            <w:pPr>
              <w:pStyle w:val="Agency-body-text"/>
              <w:rPr>
                <w:rFonts w:asciiTheme="majorHAnsi" w:hAnsiTheme="majorHAnsi" w:cstheme="majorHAnsi"/>
                <w:lang w:val="it-IT"/>
              </w:rPr>
            </w:pPr>
          </w:p>
        </w:tc>
        <w:tc>
          <w:tcPr>
            <w:tcW w:w="1844" w:type="dxa"/>
          </w:tcPr>
          <w:p w14:paraId="24C7D4A5" w14:textId="069F2CF3"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A1_policy_measure" w:history="1">
              <w:r w:rsidRPr="00920ADC">
                <w:rPr>
                  <w:rStyle w:val="Hyperlink"/>
                  <w:rFonts w:asciiTheme="majorHAnsi" w:hAnsiTheme="majorHAnsi" w:cstheme="majorHAnsi"/>
                  <w:lang w:val="it-IT" w:bidi="it-IT"/>
                </w:rPr>
                <w:t>A.1</w:t>
              </w:r>
            </w:hyperlink>
            <w:r w:rsidRPr="00920ADC">
              <w:rPr>
                <w:rFonts w:asciiTheme="majorHAnsi" w:hAnsiTheme="majorHAnsi" w:cstheme="majorHAnsi"/>
                <w:lang w:val="it-IT" w:bidi="it-IT"/>
              </w:rPr>
              <w:t xml:space="preserve">, </w:t>
            </w:r>
            <w:hyperlink w:anchor="A11_policy_measure" w:history="1">
              <w:r w:rsidRPr="00920ADC">
                <w:rPr>
                  <w:rStyle w:val="Hyperlink"/>
                  <w:rFonts w:asciiTheme="majorHAnsi" w:hAnsiTheme="majorHAnsi" w:cstheme="majorHAnsi"/>
                  <w:lang w:val="it-IT" w:bidi="it-IT"/>
                </w:rPr>
                <w:t>A.11</w:t>
              </w:r>
            </w:hyperlink>
          </w:p>
        </w:tc>
        <w:tc>
          <w:tcPr>
            <w:tcW w:w="2133" w:type="dxa"/>
          </w:tcPr>
          <w:p w14:paraId="2135746B" w14:textId="77777777" w:rsidR="008B4BAB" w:rsidRPr="00920ADC" w:rsidRDefault="008B4BAB" w:rsidP="009F1046">
            <w:pPr>
              <w:pStyle w:val="Agency-body-text"/>
              <w:rPr>
                <w:rFonts w:asciiTheme="majorHAnsi" w:hAnsiTheme="majorHAnsi" w:cstheme="majorHAnsi"/>
                <w:lang w:val="it-IT"/>
              </w:rPr>
            </w:pPr>
          </w:p>
        </w:tc>
      </w:tr>
      <w:tr w:rsidR="001A4D4C" w:rsidRPr="00920ADC" w14:paraId="6C059AD4" w14:textId="77777777" w:rsidTr="00CA0372">
        <w:trPr>
          <w:cantSplit/>
        </w:trPr>
        <w:tc>
          <w:tcPr>
            <w:tcW w:w="4990" w:type="dxa"/>
          </w:tcPr>
          <w:p w14:paraId="4E5C2483" w14:textId="5E1BD1A8"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1.2. Comunichiamo la visione guida della scuola sull’inclusione e incoraggiamo l’impegno dei docenti e del personale in questo senso?</w:t>
            </w:r>
          </w:p>
        </w:tc>
        <w:tc>
          <w:tcPr>
            <w:tcW w:w="1418" w:type="dxa"/>
          </w:tcPr>
          <w:p w14:paraId="3FF192CD" w14:textId="77777777" w:rsidR="008B4BAB" w:rsidRPr="00920ADC" w:rsidRDefault="008B4BAB" w:rsidP="009F1046">
            <w:pPr>
              <w:pStyle w:val="Agency-body-text"/>
              <w:rPr>
                <w:rFonts w:asciiTheme="majorHAnsi" w:hAnsiTheme="majorHAnsi" w:cstheme="majorHAnsi"/>
                <w:lang w:val="it-IT"/>
              </w:rPr>
            </w:pPr>
          </w:p>
        </w:tc>
        <w:tc>
          <w:tcPr>
            <w:tcW w:w="1361" w:type="dxa"/>
          </w:tcPr>
          <w:p w14:paraId="31999AD0" w14:textId="77777777" w:rsidR="008B4BAB" w:rsidRPr="00920ADC" w:rsidRDefault="008B4BAB" w:rsidP="009F1046">
            <w:pPr>
              <w:pStyle w:val="Agency-body-text"/>
              <w:rPr>
                <w:rFonts w:asciiTheme="majorHAnsi" w:hAnsiTheme="majorHAnsi" w:cstheme="majorHAnsi"/>
                <w:lang w:val="it-IT"/>
              </w:rPr>
            </w:pPr>
          </w:p>
        </w:tc>
        <w:tc>
          <w:tcPr>
            <w:tcW w:w="1349" w:type="dxa"/>
          </w:tcPr>
          <w:p w14:paraId="6CD4FD52" w14:textId="77777777" w:rsidR="008B4BAB" w:rsidRPr="00920ADC" w:rsidRDefault="008B4BAB" w:rsidP="009F1046">
            <w:pPr>
              <w:pStyle w:val="Agency-body-text"/>
              <w:rPr>
                <w:rFonts w:asciiTheme="majorHAnsi" w:hAnsiTheme="majorHAnsi" w:cstheme="majorHAnsi"/>
                <w:lang w:val="it-IT"/>
              </w:rPr>
            </w:pPr>
          </w:p>
        </w:tc>
        <w:tc>
          <w:tcPr>
            <w:tcW w:w="1411" w:type="dxa"/>
          </w:tcPr>
          <w:p w14:paraId="420711E0" w14:textId="77777777" w:rsidR="008B4BAB" w:rsidRPr="00920ADC" w:rsidRDefault="008B4BAB" w:rsidP="009F1046">
            <w:pPr>
              <w:pStyle w:val="Agency-body-text"/>
              <w:rPr>
                <w:rFonts w:asciiTheme="majorHAnsi" w:hAnsiTheme="majorHAnsi" w:cstheme="majorHAnsi"/>
                <w:lang w:val="it-IT"/>
              </w:rPr>
            </w:pPr>
          </w:p>
        </w:tc>
        <w:tc>
          <w:tcPr>
            <w:tcW w:w="1844" w:type="dxa"/>
          </w:tcPr>
          <w:p w14:paraId="2445852F" w14:textId="0FE40FC9"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A5_policy_measure" w:history="1">
              <w:r w:rsidRPr="00920ADC">
                <w:rPr>
                  <w:rStyle w:val="Hyperlink"/>
                  <w:rFonts w:asciiTheme="majorHAnsi" w:hAnsiTheme="majorHAnsi" w:cstheme="majorHAnsi"/>
                  <w:lang w:val="it-IT" w:bidi="it-IT"/>
                </w:rPr>
                <w:t>A.5</w:t>
              </w:r>
            </w:hyperlink>
            <w:r w:rsidRPr="00920ADC">
              <w:rPr>
                <w:rFonts w:asciiTheme="majorHAnsi" w:hAnsiTheme="majorHAnsi" w:cstheme="majorHAnsi"/>
                <w:lang w:val="it-IT" w:bidi="it-IT"/>
              </w:rPr>
              <w:t xml:space="preserve">, </w:t>
            </w:r>
            <w:hyperlink w:anchor="A8_policy_measure" w:history="1">
              <w:r w:rsidRPr="00920ADC">
                <w:rPr>
                  <w:rStyle w:val="Hyperlink"/>
                  <w:rFonts w:asciiTheme="majorHAnsi" w:hAnsiTheme="majorHAnsi" w:cstheme="majorHAnsi"/>
                  <w:lang w:val="it-IT" w:bidi="it-IT"/>
                </w:rPr>
                <w:t>A.8</w:t>
              </w:r>
            </w:hyperlink>
            <w:r w:rsidRPr="00920ADC">
              <w:rPr>
                <w:rFonts w:asciiTheme="majorHAnsi" w:hAnsiTheme="majorHAnsi" w:cstheme="majorHAnsi"/>
                <w:lang w:val="it-IT" w:bidi="it-IT"/>
              </w:rPr>
              <w:t xml:space="preserve">, </w:t>
            </w:r>
            <w:hyperlink w:anchor="A12_policy_measure" w:history="1">
              <w:r w:rsidRPr="00920ADC">
                <w:rPr>
                  <w:rStyle w:val="Hyperlink"/>
                  <w:rFonts w:asciiTheme="majorHAnsi" w:hAnsiTheme="majorHAnsi" w:cstheme="majorHAnsi"/>
                  <w:lang w:val="it-IT" w:bidi="it-IT"/>
                </w:rPr>
                <w:t>A.12</w:t>
              </w:r>
            </w:hyperlink>
          </w:p>
        </w:tc>
        <w:tc>
          <w:tcPr>
            <w:tcW w:w="2133" w:type="dxa"/>
          </w:tcPr>
          <w:p w14:paraId="1A132881" w14:textId="77777777" w:rsidR="008B4BAB" w:rsidRPr="00920ADC" w:rsidRDefault="008B4BAB" w:rsidP="009F1046">
            <w:pPr>
              <w:pStyle w:val="Agency-body-text"/>
              <w:rPr>
                <w:rFonts w:asciiTheme="majorHAnsi" w:hAnsiTheme="majorHAnsi" w:cstheme="majorHAnsi"/>
                <w:lang w:val="it-IT"/>
              </w:rPr>
            </w:pPr>
          </w:p>
        </w:tc>
      </w:tr>
      <w:tr w:rsidR="001A4D4C" w:rsidRPr="00920ADC" w14:paraId="1CCBCDE2" w14:textId="77777777" w:rsidTr="00CA0372">
        <w:trPr>
          <w:cantSplit/>
        </w:trPr>
        <w:tc>
          <w:tcPr>
            <w:tcW w:w="4990" w:type="dxa"/>
          </w:tcPr>
          <w:p w14:paraId="2E11992C" w14:textId="08869173"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1.3 Guidiamo e influenziamo l’organizzazione e le risorse della scuola secondo principi di </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w:t>
            </w:r>
          </w:p>
        </w:tc>
        <w:tc>
          <w:tcPr>
            <w:tcW w:w="1418" w:type="dxa"/>
          </w:tcPr>
          <w:p w14:paraId="742E0506" w14:textId="77777777" w:rsidR="008B4BAB" w:rsidRPr="00920ADC" w:rsidRDefault="008B4BAB" w:rsidP="009F1046">
            <w:pPr>
              <w:pStyle w:val="Agency-body-text"/>
              <w:rPr>
                <w:rFonts w:asciiTheme="majorHAnsi" w:hAnsiTheme="majorHAnsi" w:cstheme="majorHAnsi"/>
                <w:lang w:val="it-IT"/>
              </w:rPr>
            </w:pPr>
          </w:p>
        </w:tc>
        <w:tc>
          <w:tcPr>
            <w:tcW w:w="1361" w:type="dxa"/>
          </w:tcPr>
          <w:p w14:paraId="2483A16E" w14:textId="77777777" w:rsidR="008B4BAB" w:rsidRPr="00920ADC" w:rsidRDefault="008B4BAB" w:rsidP="009F1046">
            <w:pPr>
              <w:pStyle w:val="Agency-body-text"/>
              <w:rPr>
                <w:rFonts w:asciiTheme="majorHAnsi" w:hAnsiTheme="majorHAnsi" w:cstheme="majorHAnsi"/>
                <w:highlight w:val="yellow"/>
                <w:lang w:val="it-IT"/>
              </w:rPr>
            </w:pPr>
          </w:p>
        </w:tc>
        <w:tc>
          <w:tcPr>
            <w:tcW w:w="1349" w:type="dxa"/>
          </w:tcPr>
          <w:p w14:paraId="68D4C250" w14:textId="77777777" w:rsidR="008B4BAB" w:rsidRPr="00920ADC" w:rsidRDefault="008B4BAB" w:rsidP="009F1046">
            <w:pPr>
              <w:pStyle w:val="Agency-body-text"/>
              <w:rPr>
                <w:rFonts w:asciiTheme="majorHAnsi" w:hAnsiTheme="majorHAnsi" w:cstheme="majorHAnsi"/>
                <w:lang w:val="it-IT"/>
              </w:rPr>
            </w:pPr>
          </w:p>
        </w:tc>
        <w:tc>
          <w:tcPr>
            <w:tcW w:w="1411" w:type="dxa"/>
          </w:tcPr>
          <w:p w14:paraId="452F7099" w14:textId="77777777" w:rsidR="008B4BAB" w:rsidRPr="00920ADC" w:rsidRDefault="008B4BAB" w:rsidP="009F1046">
            <w:pPr>
              <w:pStyle w:val="Agency-body-text"/>
              <w:rPr>
                <w:rFonts w:asciiTheme="majorHAnsi" w:hAnsiTheme="majorHAnsi" w:cstheme="majorHAnsi"/>
                <w:lang w:val="it-IT"/>
              </w:rPr>
            </w:pPr>
          </w:p>
        </w:tc>
        <w:tc>
          <w:tcPr>
            <w:tcW w:w="1844" w:type="dxa"/>
          </w:tcPr>
          <w:p w14:paraId="47FF68E3" w14:textId="1D7AB32C"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A6_policy_measure" w:history="1">
              <w:r w:rsidRPr="00920ADC">
                <w:rPr>
                  <w:rStyle w:val="Hyperlink"/>
                  <w:rFonts w:asciiTheme="majorHAnsi" w:hAnsiTheme="majorHAnsi" w:cstheme="majorHAnsi"/>
                  <w:lang w:val="it-IT" w:bidi="it-IT"/>
                </w:rPr>
                <w:t>A.6</w:t>
              </w:r>
            </w:hyperlink>
            <w:r w:rsidRPr="00920ADC">
              <w:rPr>
                <w:rFonts w:asciiTheme="majorHAnsi" w:hAnsiTheme="majorHAnsi" w:cstheme="majorHAnsi"/>
                <w:lang w:val="it-IT" w:bidi="it-IT"/>
              </w:rPr>
              <w:t xml:space="preserve">, </w:t>
            </w:r>
            <w:hyperlink w:anchor="A9_policy_measure" w:history="1">
              <w:r w:rsidRPr="00920ADC">
                <w:rPr>
                  <w:rStyle w:val="Hyperlink"/>
                  <w:rFonts w:asciiTheme="majorHAnsi" w:hAnsiTheme="majorHAnsi" w:cstheme="majorHAnsi"/>
                  <w:lang w:val="it-IT" w:bidi="it-IT"/>
                </w:rPr>
                <w:t>A.9</w:t>
              </w:r>
            </w:hyperlink>
          </w:p>
        </w:tc>
        <w:tc>
          <w:tcPr>
            <w:tcW w:w="2133" w:type="dxa"/>
          </w:tcPr>
          <w:p w14:paraId="2C6794FF" w14:textId="77777777" w:rsidR="008B4BAB" w:rsidRPr="00920ADC" w:rsidRDefault="008B4BAB" w:rsidP="009F1046">
            <w:pPr>
              <w:pStyle w:val="Agency-body-text"/>
              <w:rPr>
                <w:rFonts w:asciiTheme="majorHAnsi" w:hAnsiTheme="majorHAnsi" w:cstheme="majorHAnsi"/>
                <w:lang w:val="it-IT"/>
              </w:rPr>
            </w:pPr>
          </w:p>
        </w:tc>
      </w:tr>
      <w:tr w:rsidR="001A4D4C" w:rsidRPr="00920ADC" w14:paraId="49FD56F1" w14:textId="77777777" w:rsidTr="00CA0372">
        <w:trPr>
          <w:cantSplit/>
        </w:trPr>
        <w:tc>
          <w:tcPr>
            <w:tcW w:w="4990" w:type="dxa"/>
          </w:tcPr>
          <w:p w14:paraId="51A6295F" w14:textId="29E3B24C"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lastRenderedPageBreak/>
              <w:t xml:space="preserve">1.4 Promuoviamo una cultura di miglioramento continuo, innovazione e collaborazione per sviluppare l’insegnamento, l’apprendimento e la </w:t>
            </w:r>
            <w:hyperlink w:anchor="Formative" w:history="1">
              <w:r w:rsidRPr="00920ADC">
                <w:rPr>
                  <w:rStyle w:val="Hyperlink"/>
                  <w:rFonts w:asciiTheme="majorHAnsi" w:hAnsiTheme="majorHAnsi" w:cstheme="majorHAnsi"/>
                  <w:lang w:val="it-IT" w:bidi="it-IT"/>
                </w:rPr>
                <w:t>valutazione</w:t>
              </w:r>
            </w:hyperlink>
            <w:r w:rsidRPr="00920ADC">
              <w:rPr>
                <w:rFonts w:asciiTheme="majorHAnsi" w:hAnsiTheme="majorHAnsi" w:cstheme="majorHAnsi"/>
                <w:lang w:val="it-IT" w:bidi="it-IT"/>
              </w:rPr>
              <w:t>?</w:t>
            </w:r>
          </w:p>
        </w:tc>
        <w:tc>
          <w:tcPr>
            <w:tcW w:w="1418" w:type="dxa"/>
          </w:tcPr>
          <w:p w14:paraId="6E8E0C48" w14:textId="77777777" w:rsidR="008B4BAB" w:rsidRPr="00920ADC" w:rsidRDefault="008B4BAB" w:rsidP="009F1046">
            <w:pPr>
              <w:pStyle w:val="Agency-body-text"/>
              <w:rPr>
                <w:rFonts w:asciiTheme="majorHAnsi" w:hAnsiTheme="majorHAnsi" w:cstheme="majorHAnsi"/>
                <w:lang w:val="it-IT"/>
              </w:rPr>
            </w:pPr>
          </w:p>
        </w:tc>
        <w:tc>
          <w:tcPr>
            <w:tcW w:w="1361" w:type="dxa"/>
          </w:tcPr>
          <w:p w14:paraId="5A7A2023" w14:textId="77777777" w:rsidR="008B4BAB" w:rsidRPr="00920ADC" w:rsidRDefault="008B4BAB" w:rsidP="009F1046">
            <w:pPr>
              <w:pStyle w:val="Agency-body-text"/>
              <w:rPr>
                <w:rFonts w:asciiTheme="majorHAnsi" w:hAnsiTheme="majorHAnsi" w:cstheme="majorHAnsi"/>
                <w:highlight w:val="yellow"/>
                <w:lang w:val="it-IT"/>
              </w:rPr>
            </w:pPr>
          </w:p>
        </w:tc>
        <w:tc>
          <w:tcPr>
            <w:tcW w:w="1349" w:type="dxa"/>
          </w:tcPr>
          <w:p w14:paraId="1A2FD3D5" w14:textId="77777777" w:rsidR="008B4BAB" w:rsidRPr="00920ADC" w:rsidRDefault="008B4BAB" w:rsidP="009F1046">
            <w:pPr>
              <w:pStyle w:val="Agency-body-text"/>
              <w:rPr>
                <w:rFonts w:asciiTheme="majorHAnsi" w:hAnsiTheme="majorHAnsi" w:cstheme="majorHAnsi"/>
                <w:lang w:val="it-IT"/>
              </w:rPr>
            </w:pPr>
          </w:p>
        </w:tc>
        <w:tc>
          <w:tcPr>
            <w:tcW w:w="1411" w:type="dxa"/>
          </w:tcPr>
          <w:p w14:paraId="37DE422F" w14:textId="77777777" w:rsidR="008B4BAB" w:rsidRPr="00920ADC" w:rsidRDefault="008B4BAB" w:rsidP="009F1046">
            <w:pPr>
              <w:pStyle w:val="Agency-body-text"/>
              <w:rPr>
                <w:rFonts w:asciiTheme="majorHAnsi" w:hAnsiTheme="majorHAnsi" w:cstheme="majorHAnsi"/>
                <w:lang w:val="it-IT"/>
              </w:rPr>
            </w:pPr>
          </w:p>
        </w:tc>
        <w:tc>
          <w:tcPr>
            <w:tcW w:w="1844" w:type="dxa"/>
          </w:tcPr>
          <w:p w14:paraId="649DDA91" w14:textId="232DC98B"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A2_policy_measure" w:history="1">
              <w:r w:rsidRPr="00920ADC">
                <w:rPr>
                  <w:rStyle w:val="Hyperlink"/>
                  <w:rFonts w:asciiTheme="majorHAnsi" w:hAnsiTheme="majorHAnsi" w:cstheme="majorHAnsi"/>
                  <w:lang w:val="it-IT" w:bidi="it-IT"/>
                </w:rPr>
                <w:t>A.2</w:t>
              </w:r>
            </w:hyperlink>
            <w:r w:rsidRPr="00920ADC">
              <w:rPr>
                <w:rFonts w:asciiTheme="majorHAnsi" w:hAnsiTheme="majorHAnsi" w:cstheme="majorHAnsi"/>
                <w:lang w:val="it-IT" w:bidi="it-IT"/>
              </w:rPr>
              <w:t xml:space="preserve">, </w:t>
            </w:r>
            <w:hyperlink w:anchor="A11_policy_measure" w:history="1">
              <w:r w:rsidRPr="00920ADC">
                <w:rPr>
                  <w:rStyle w:val="Hyperlink"/>
                  <w:rFonts w:asciiTheme="majorHAnsi" w:hAnsiTheme="majorHAnsi" w:cstheme="majorHAnsi"/>
                  <w:lang w:val="it-IT" w:bidi="it-IT"/>
                </w:rPr>
                <w:t>A.11</w:t>
              </w:r>
            </w:hyperlink>
          </w:p>
        </w:tc>
        <w:tc>
          <w:tcPr>
            <w:tcW w:w="2133" w:type="dxa"/>
          </w:tcPr>
          <w:p w14:paraId="16D6D02F" w14:textId="77777777" w:rsidR="008B4BAB" w:rsidRPr="00920ADC" w:rsidRDefault="008B4BAB" w:rsidP="009F1046">
            <w:pPr>
              <w:pStyle w:val="Agency-body-text"/>
              <w:rPr>
                <w:rFonts w:asciiTheme="majorHAnsi" w:hAnsiTheme="majorHAnsi" w:cstheme="majorHAnsi"/>
                <w:lang w:val="it-IT"/>
              </w:rPr>
            </w:pPr>
          </w:p>
        </w:tc>
      </w:tr>
      <w:tr w:rsidR="001A4D4C" w:rsidRPr="00920ADC" w14:paraId="3E95FCA9" w14:textId="77777777" w:rsidTr="00CA0372">
        <w:trPr>
          <w:cantSplit/>
        </w:trPr>
        <w:tc>
          <w:tcPr>
            <w:tcW w:w="4990" w:type="dxa"/>
          </w:tcPr>
          <w:p w14:paraId="16FD3A6A" w14:textId="6D08A381"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1.5 Allineiamo l’autovalutazione della scuola alla </w:t>
            </w:r>
            <w:hyperlink w:anchor="Vision" w:history="1">
              <w:r w:rsidRPr="00920ADC">
                <w:rPr>
                  <w:rStyle w:val="Hyperlink"/>
                  <w:rFonts w:asciiTheme="majorHAnsi" w:hAnsiTheme="majorHAnsi" w:cstheme="majorHAnsi"/>
                  <w:lang w:val="it-IT" w:bidi="it-IT"/>
                </w:rPr>
                <w:t>visione dell’inclusione</w:t>
              </w:r>
            </w:hyperlink>
            <w:r w:rsidRPr="00920ADC">
              <w:rPr>
                <w:rFonts w:asciiTheme="majorHAnsi" w:hAnsiTheme="majorHAnsi" w:cstheme="majorHAnsi"/>
                <w:lang w:val="it-IT" w:bidi="it-IT"/>
              </w:rPr>
              <w:t>?</w:t>
            </w:r>
          </w:p>
        </w:tc>
        <w:tc>
          <w:tcPr>
            <w:tcW w:w="1418" w:type="dxa"/>
          </w:tcPr>
          <w:p w14:paraId="0BB6A657" w14:textId="77777777" w:rsidR="008B4BAB" w:rsidRPr="00920ADC" w:rsidRDefault="008B4BAB" w:rsidP="009F1046">
            <w:pPr>
              <w:pStyle w:val="Agency-body-text"/>
              <w:rPr>
                <w:rFonts w:asciiTheme="majorHAnsi" w:hAnsiTheme="majorHAnsi" w:cstheme="majorHAnsi"/>
                <w:lang w:val="it-IT"/>
              </w:rPr>
            </w:pPr>
          </w:p>
        </w:tc>
        <w:tc>
          <w:tcPr>
            <w:tcW w:w="1361" w:type="dxa"/>
          </w:tcPr>
          <w:p w14:paraId="79180310" w14:textId="77777777" w:rsidR="008B4BAB" w:rsidRPr="00920ADC" w:rsidRDefault="008B4BAB" w:rsidP="009F1046">
            <w:pPr>
              <w:pStyle w:val="Agency-body-text"/>
              <w:rPr>
                <w:rFonts w:asciiTheme="majorHAnsi" w:hAnsiTheme="majorHAnsi" w:cstheme="majorHAnsi"/>
                <w:highlight w:val="yellow"/>
                <w:lang w:val="it-IT"/>
              </w:rPr>
            </w:pPr>
          </w:p>
        </w:tc>
        <w:tc>
          <w:tcPr>
            <w:tcW w:w="1349" w:type="dxa"/>
          </w:tcPr>
          <w:p w14:paraId="293A6424" w14:textId="77777777" w:rsidR="008B4BAB" w:rsidRPr="00920ADC" w:rsidRDefault="008B4BAB" w:rsidP="009F1046">
            <w:pPr>
              <w:pStyle w:val="Agency-body-text"/>
              <w:rPr>
                <w:rFonts w:asciiTheme="majorHAnsi" w:hAnsiTheme="majorHAnsi" w:cstheme="majorHAnsi"/>
                <w:lang w:val="it-IT"/>
              </w:rPr>
            </w:pPr>
          </w:p>
        </w:tc>
        <w:tc>
          <w:tcPr>
            <w:tcW w:w="1411" w:type="dxa"/>
          </w:tcPr>
          <w:p w14:paraId="40207F23" w14:textId="77777777" w:rsidR="008B4BAB" w:rsidRPr="00920ADC" w:rsidRDefault="008B4BAB" w:rsidP="009F1046">
            <w:pPr>
              <w:pStyle w:val="Agency-body-text"/>
              <w:rPr>
                <w:rFonts w:asciiTheme="majorHAnsi" w:hAnsiTheme="majorHAnsi" w:cstheme="majorHAnsi"/>
                <w:lang w:val="it-IT"/>
              </w:rPr>
            </w:pPr>
          </w:p>
        </w:tc>
        <w:tc>
          <w:tcPr>
            <w:tcW w:w="1844" w:type="dxa"/>
          </w:tcPr>
          <w:p w14:paraId="39BA3530" w14:textId="5B689D7F" w:rsidR="008B4BAB" w:rsidRPr="00920ADC" w:rsidRDefault="008B4BAB" w:rsidP="009F1046">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A7_policy_measure" w:history="1">
              <w:r w:rsidRPr="00920ADC">
                <w:rPr>
                  <w:rStyle w:val="Hyperlink"/>
                  <w:rFonts w:asciiTheme="majorHAnsi" w:hAnsiTheme="majorHAnsi" w:cstheme="majorHAnsi"/>
                  <w:lang w:val="it-IT" w:bidi="it-IT"/>
                </w:rPr>
                <w:t>A.7</w:t>
              </w:r>
            </w:hyperlink>
          </w:p>
        </w:tc>
        <w:tc>
          <w:tcPr>
            <w:tcW w:w="2133" w:type="dxa"/>
          </w:tcPr>
          <w:p w14:paraId="37973340" w14:textId="77777777" w:rsidR="008B4BAB" w:rsidRPr="00920ADC" w:rsidRDefault="008B4BAB" w:rsidP="009F1046">
            <w:pPr>
              <w:pStyle w:val="Agency-body-text"/>
              <w:rPr>
                <w:rFonts w:asciiTheme="majorHAnsi" w:hAnsiTheme="majorHAnsi" w:cstheme="majorHAnsi"/>
              </w:rPr>
            </w:pPr>
          </w:p>
        </w:tc>
      </w:tr>
    </w:tbl>
    <w:p w14:paraId="1BF23CE6" w14:textId="3BC4B09D" w:rsidR="008350C8" w:rsidRPr="00920ADC" w:rsidRDefault="00AF20EB"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Attenzione agli studenti</w:t>
      </w:r>
    </w:p>
    <w:tbl>
      <w:tblPr>
        <w:tblStyle w:val="TableGrid"/>
        <w:tblW w:w="5000" w:type="pct"/>
        <w:tblLayout w:type="fixed"/>
        <w:tblLook w:val="04A0" w:firstRow="1" w:lastRow="0" w:firstColumn="1" w:lastColumn="0" w:noHBand="0" w:noVBand="1"/>
      </w:tblPr>
      <w:tblGrid>
        <w:gridCol w:w="4948"/>
        <w:gridCol w:w="1407"/>
        <w:gridCol w:w="1351"/>
        <w:gridCol w:w="1339"/>
        <w:gridCol w:w="1407"/>
        <w:gridCol w:w="1840"/>
        <w:gridCol w:w="2126"/>
      </w:tblGrid>
      <w:tr w:rsidR="00AC4942" w:rsidRPr="00920ADC" w14:paraId="7AD1B100" w14:textId="77777777" w:rsidTr="00CA0372">
        <w:trPr>
          <w:cantSplit/>
          <w:tblHeader/>
        </w:trPr>
        <w:tc>
          <w:tcPr>
            <w:tcW w:w="4990" w:type="dxa"/>
            <w:shd w:val="clear" w:color="auto" w:fill="82C0DF"/>
          </w:tcPr>
          <w:p w14:paraId="3CD0EFDA" w14:textId="638ABE91" w:rsidR="00914D4B" w:rsidRPr="00920ADC" w:rsidRDefault="00E610CC" w:rsidP="00E903F2">
            <w:pPr>
              <w:pStyle w:val="Agency-body-t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82C0DF"/>
          </w:tcPr>
          <w:p w14:paraId="368E6200" w14:textId="77777777" w:rsidR="00914D4B" w:rsidRPr="00920ADC" w:rsidRDefault="00914D4B" w:rsidP="00E903F2">
            <w:pPr>
              <w:pStyle w:val="Agency-body-t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82C0DF"/>
          </w:tcPr>
          <w:p w14:paraId="0F5271BF" w14:textId="77777777" w:rsidR="00914D4B" w:rsidRPr="00920ADC" w:rsidRDefault="00914D4B" w:rsidP="00E903F2">
            <w:pPr>
              <w:pStyle w:val="Agency-body-text"/>
              <w:rPr>
                <w:rFonts w:asciiTheme="majorHAnsi" w:hAnsiTheme="majorHAnsi" w:cstheme="majorHAnsi"/>
                <w:b/>
                <w:bCs/>
              </w:rPr>
            </w:pPr>
            <w:r w:rsidRPr="00920ADC">
              <w:rPr>
                <w:rFonts w:asciiTheme="majorHAnsi" w:hAnsiTheme="majorHAnsi" w:cstheme="majorHAnsi"/>
                <w:b/>
                <w:lang w:val="it-IT" w:bidi="it-IT"/>
              </w:rPr>
              <w:t>Emergente</w:t>
            </w:r>
          </w:p>
        </w:tc>
        <w:tc>
          <w:tcPr>
            <w:tcW w:w="1349" w:type="dxa"/>
            <w:shd w:val="clear" w:color="auto" w:fill="82C0DF"/>
          </w:tcPr>
          <w:p w14:paraId="68E25465" w14:textId="77777777" w:rsidR="00914D4B" w:rsidRPr="00920ADC" w:rsidRDefault="00914D4B" w:rsidP="00E903F2">
            <w:pPr>
              <w:pStyle w:val="Agency-body-text"/>
              <w:rPr>
                <w:rFonts w:asciiTheme="majorHAnsi" w:hAnsiTheme="majorHAnsi" w:cstheme="majorHAnsi"/>
                <w:b/>
                <w:bCs/>
              </w:rPr>
            </w:pPr>
            <w:r w:rsidRPr="00920ADC">
              <w:rPr>
                <w:rFonts w:asciiTheme="majorHAnsi" w:hAnsiTheme="majorHAnsi" w:cstheme="majorHAnsi"/>
                <w:b/>
                <w:lang w:val="it-IT" w:bidi="it-IT"/>
              </w:rPr>
              <w:t>In corso</w:t>
            </w:r>
          </w:p>
        </w:tc>
        <w:tc>
          <w:tcPr>
            <w:tcW w:w="1418" w:type="dxa"/>
            <w:shd w:val="clear" w:color="auto" w:fill="82C0DF"/>
          </w:tcPr>
          <w:p w14:paraId="4DCCA6BE" w14:textId="77777777" w:rsidR="00914D4B" w:rsidRPr="00920ADC" w:rsidRDefault="00914D4B" w:rsidP="00E903F2">
            <w:pPr>
              <w:pStyle w:val="Agency-body-text"/>
              <w:rPr>
                <w:rFonts w:asciiTheme="majorHAnsi" w:hAnsiTheme="majorHAnsi" w:cstheme="majorHAnsi"/>
                <w:b/>
                <w:bCs/>
              </w:rPr>
            </w:pPr>
            <w:r w:rsidRPr="00920ADC">
              <w:rPr>
                <w:rFonts w:asciiTheme="majorHAnsi" w:hAnsiTheme="majorHAnsi" w:cstheme="majorHAnsi"/>
                <w:b/>
                <w:lang w:val="it-IT" w:bidi="it-IT"/>
              </w:rPr>
              <w:t>Prassi sostenibile</w:t>
            </w:r>
          </w:p>
        </w:tc>
        <w:tc>
          <w:tcPr>
            <w:tcW w:w="1854" w:type="dxa"/>
            <w:shd w:val="clear" w:color="auto" w:fill="82C0DF"/>
          </w:tcPr>
          <w:p w14:paraId="3F25B11F" w14:textId="77777777" w:rsidR="00914D4B" w:rsidRPr="00920ADC" w:rsidRDefault="00914D4B" w:rsidP="00E903F2">
            <w:pPr>
              <w:pStyle w:val="Agency-body-t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43" w:type="dxa"/>
            <w:shd w:val="clear" w:color="auto" w:fill="82C0DF"/>
          </w:tcPr>
          <w:p w14:paraId="2408D3E5" w14:textId="77777777" w:rsidR="00914D4B" w:rsidRPr="00920ADC" w:rsidRDefault="00914D4B" w:rsidP="00E903F2">
            <w:pPr>
              <w:pStyle w:val="Agency-body-text"/>
              <w:rPr>
                <w:rFonts w:asciiTheme="majorHAnsi" w:hAnsiTheme="majorHAnsi" w:cstheme="majorHAnsi"/>
                <w:b/>
                <w:bCs/>
              </w:rPr>
            </w:pPr>
            <w:r w:rsidRPr="00920ADC">
              <w:rPr>
                <w:rFonts w:asciiTheme="majorHAnsi" w:hAnsiTheme="majorHAnsi" w:cstheme="majorHAnsi"/>
                <w:b/>
                <w:lang w:val="it-IT" w:bidi="it-IT"/>
              </w:rPr>
              <w:t>Commenti/note</w:t>
            </w:r>
          </w:p>
        </w:tc>
      </w:tr>
      <w:tr w:rsidR="00AC4942" w:rsidRPr="00920ADC" w14:paraId="5E843722" w14:textId="77777777" w:rsidTr="00CA0372">
        <w:trPr>
          <w:cantSplit/>
        </w:trPr>
        <w:tc>
          <w:tcPr>
            <w:tcW w:w="4990" w:type="dxa"/>
          </w:tcPr>
          <w:p w14:paraId="356D03EB" w14:textId="6E756D26"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1.6 Fissiamo aspettative elevate per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e il successo di tutti gli studenti?</w:t>
            </w:r>
          </w:p>
        </w:tc>
        <w:tc>
          <w:tcPr>
            <w:tcW w:w="1418" w:type="dxa"/>
          </w:tcPr>
          <w:p w14:paraId="323C1D33" w14:textId="77777777" w:rsidR="00BF17C6" w:rsidRPr="00920ADC" w:rsidRDefault="00BF17C6" w:rsidP="00BF17C6">
            <w:pPr>
              <w:pStyle w:val="Agency-body-text"/>
              <w:rPr>
                <w:rFonts w:asciiTheme="majorHAnsi" w:hAnsiTheme="majorHAnsi" w:cstheme="majorHAnsi"/>
                <w:lang w:val="it-IT"/>
              </w:rPr>
            </w:pPr>
          </w:p>
        </w:tc>
        <w:tc>
          <w:tcPr>
            <w:tcW w:w="1361" w:type="dxa"/>
          </w:tcPr>
          <w:p w14:paraId="4738FB4E" w14:textId="77777777" w:rsidR="00BF17C6" w:rsidRPr="00920ADC" w:rsidRDefault="00BF17C6" w:rsidP="00BF17C6">
            <w:pPr>
              <w:pStyle w:val="Agency-body-text"/>
              <w:rPr>
                <w:rFonts w:asciiTheme="majorHAnsi" w:hAnsiTheme="majorHAnsi" w:cstheme="majorHAnsi"/>
                <w:lang w:val="it-IT"/>
              </w:rPr>
            </w:pPr>
          </w:p>
        </w:tc>
        <w:tc>
          <w:tcPr>
            <w:tcW w:w="1349" w:type="dxa"/>
          </w:tcPr>
          <w:p w14:paraId="700DA7A4" w14:textId="77777777" w:rsidR="00BF17C6" w:rsidRPr="00920ADC" w:rsidRDefault="00BF17C6" w:rsidP="00BF17C6">
            <w:pPr>
              <w:pStyle w:val="Agency-body-text"/>
              <w:rPr>
                <w:rFonts w:asciiTheme="majorHAnsi" w:hAnsiTheme="majorHAnsi" w:cstheme="majorHAnsi"/>
                <w:lang w:val="it-IT"/>
              </w:rPr>
            </w:pPr>
          </w:p>
        </w:tc>
        <w:tc>
          <w:tcPr>
            <w:tcW w:w="1418" w:type="dxa"/>
          </w:tcPr>
          <w:p w14:paraId="56E52348" w14:textId="77777777" w:rsidR="00BF17C6" w:rsidRPr="00920ADC" w:rsidRDefault="00BF17C6" w:rsidP="00BF17C6">
            <w:pPr>
              <w:pStyle w:val="Agency-body-text"/>
              <w:rPr>
                <w:rFonts w:asciiTheme="majorHAnsi" w:hAnsiTheme="majorHAnsi" w:cstheme="majorHAnsi"/>
                <w:lang w:val="it-IT"/>
              </w:rPr>
            </w:pPr>
          </w:p>
        </w:tc>
        <w:tc>
          <w:tcPr>
            <w:tcW w:w="1854" w:type="dxa"/>
          </w:tcPr>
          <w:p w14:paraId="2F875FCB" w14:textId="6B5C3312" w:rsidR="00BF17C6" w:rsidRPr="00920ADC" w:rsidRDefault="00BF17C6" w:rsidP="00BF17C6">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A1_policy_measure" w:history="1">
              <w:r w:rsidRPr="00920ADC">
                <w:rPr>
                  <w:rStyle w:val="Hyperlink"/>
                  <w:rFonts w:asciiTheme="majorHAnsi" w:hAnsiTheme="majorHAnsi" w:cstheme="majorHAnsi"/>
                  <w:lang w:val="it-IT" w:bidi="it-IT"/>
                </w:rPr>
                <w:t>A.1</w:t>
              </w:r>
            </w:hyperlink>
          </w:p>
        </w:tc>
        <w:tc>
          <w:tcPr>
            <w:tcW w:w="2143" w:type="dxa"/>
          </w:tcPr>
          <w:p w14:paraId="7772B207" w14:textId="77777777" w:rsidR="00BF17C6" w:rsidRPr="00920ADC" w:rsidRDefault="00BF17C6" w:rsidP="00BF17C6">
            <w:pPr>
              <w:pStyle w:val="Agency-body-text"/>
              <w:rPr>
                <w:rFonts w:asciiTheme="majorHAnsi" w:hAnsiTheme="majorHAnsi" w:cstheme="majorHAnsi"/>
              </w:rPr>
            </w:pPr>
          </w:p>
        </w:tc>
      </w:tr>
      <w:tr w:rsidR="00AC4942" w:rsidRPr="00920ADC" w14:paraId="207018EA" w14:textId="77777777" w:rsidTr="00CA0372">
        <w:trPr>
          <w:cantSplit/>
        </w:trPr>
        <w:tc>
          <w:tcPr>
            <w:tcW w:w="4990" w:type="dxa"/>
          </w:tcPr>
          <w:p w14:paraId="4A2A47A2" w14:textId="12FF95CE"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1.7 Facilitiamo e incoraggiamo la prassi </w:t>
            </w:r>
            <w:hyperlink w:anchor="Learnercentred" w:history="1">
              <w:r w:rsidRPr="00920ADC">
                <w:rPr>
                  <w:rStyle w:val="Hyperlink"/>
                  <w:rFonts w:asciiTheme="majorHAnsi" w:hAnsiTheme="majorHAnsi" w:cstheme="majorHAnsi"/>
                  <w:lang w:val="it-IT" w:bidi="it-IT"/>
                </w:rPr>
                <w:t>centrata sullo studente</w:t>
              </w:r>
            </w:hyperlink>
            <w:r w:rsidRPr="00920ADC">
              <w:rPr>
                <w:rFonts w:asciiTheme="majorHAnsi" w:hAnsiTheme="majorHAnsi" w:cstheme="majorHAnsi"/>
                <w:lang w:val="it-IT" w:bidi="it-IT"/>
              </w:rPr>
              <w:t>?</w:t>
            </w:r>
          </w:p>
        </w:tc>
        <w:tc>
          <w:tcPr>
            <w:tcW w:w="1418" w:type="dxa"/>
          </w:tcPr>
          <w:p w14:paraId="530AE95E" w14:textId="77777777" w:rsidR="00BF17C6" w:rsidRPr="00920ADC" w:rsidRDefault="00BF17C6" w:rsidP="00BF17C6">
            <w:pPr>
              <w:pStyle w:val="Agency-body-text"/>
              <w:rPr>
                <w:rFonts w:asciiTheme="majorHAnsi" w:hAnsiTheme="majorHAnsi" w:cstheme="majorHAnsi"/>
                <w:lang w:val="it-IT"/>
              </w:rPr>
            </w:pPr>
          </w:p>
        </w:tc>
        <w:tc>
          <w:tcPr>
            <w:tcW w:w="1361" w:type="dxa"/>
          </w:tcPr>
          <w:p w14:paraId="64A79AFB" w14:textId="77777777" w:rsidR="00BF17C6" w:rsidRPr="00920ADC" w:rsidRDefault="00BF17C6" w:rsidP="00BF17C6">
            <w:pPr>
              <w:pStyle w:val="Agency-body-text"/>
              <w:rPr>
                <w:rFonts w:asciiTheme="majorHAnsi" w:hAnsiTheme="majorHAnsi" w:cstheme="majorHAnsi"/>
                <w:lang w:val="it-IT"/>
              </w:rPr>
            </w:pPr>
          </w:p>
        </w:tc>
        <w:tc>
          <w:tcPr>
            <w:tcW w:w="1349" w:type="dxa"/>
          </w:tcPr>
          <w:p w14:paraId="0CF1753D" w14:textId="77777777" w:rsidR="00BF17C6" w:rsidRPr="00920ADC" w:rsidRDefault="00BF17C6" w:rsidP="00BF17C6">
            <w:pPr>
              <w:pStyle w:val="Agency-body-text"/>
              <w:rPr>
                <w:rFonts w:asciiTheme="majorHAnsi" w:hAnsiTheme="majorHAnsi" w:cstheme="majorHAnsi"/>
                <w:lang w:val="it-IT"/>
              </w:rPr>
            </w:pPr>
          </w:p>
        </w:tc>
        <w:tc>
          <w:tcPr>
            <w:tcW w:w="1418" w:type="dxa"/>
          </w:tcPr>
          <w:p w14:paraId="262B67C6" w14:textId="77777777" w:rsidR="00BF17C6" w:rsidRPr="00920ADC" w:rsidRDefault="00BF17C6" w:rsidP="00BF17C6">
            <w:pPr>
              <w:pStyle w:val="Agency-body-text"/>
              <w:rPr>
                <w:rFonts w:asciiTheme="majorHAnsi" w:hAnsiTheme="majorHAnsi" w:cstheme="majorHAnsi"/>
                <w:lang w:val="it-IT"/>
              </w:rPr>
            </w:pPr>
          </w:p>
        </w:tc>
        <w:tc>
          <w:tcPr>
            <w:tcW w:w="1854" w:type="dxa"/>
          </w:tcPr>
          <w:p w14:paraId="6A38DCC3" w14:textId="4D8898BA" w:rsidR="00BF17C6" w:rsidRPr="00920ADC" w:rsidRDefault="00BF17C6" w:rsidP="00BF17C6">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A3_policy_measure" w:history="1">
              <w:r w:rsidRPr="00920ADC">
                <w:rPr>
                  <w:rStyle w:val="Hyperlink"/>
                  <w:rFonts w:asciiTheme="majorHAnsi" w:hAnsiTheme="majorHAnsi" w:cstheme="majorHAnsi"/>
                  <w:lang w:val="it-IT" w:bidi="it-IT"/>
                </w:rPr>
                <w:t>A.3</w:t>
              </w:r>
            </w:hyperlink>
          </w:p>
        </w:tc>
        <w:tc>
          <w:tcPr>
            <w:tcW w:w="2143" w:type="dxa"/>
          </w:tcPr>
          <w:p w14:paraId="227A09C5" w14:textId="77777777" w:rsidR="00BF17C6" w:rsidRPr="00920ADC" w:rsidRDefault="00BF17C6" w:rsidP="00BF17C6">
            <w:pPr>
              <w:pStyle w:val="Agency-body-text"/>
              <w:rPr>
                <w:rFonts w:asciiTheme="majorHAnsi" w:hAnsiTheme="majorHAnsi" w:cstheme="majorHAnsi"/>
              </w:rPr>
            </w:pPr>
          </w:p>
        </w:tc>
      </w:tr>
      <w:tr w:rsidR="00AC4942" w:rsidRPr="00920ADC" w14:paraId="2B71120B" w14:textId="77777777" w:rsidTr="00CA0372">
        <w:trPr>
          <w:cantSplit/>
        </w:trPr>
        <w:tc>
          <w:tcPr>
            <w:tcW w:w="4990" w:type="dxa"/>
          </w:tcPr>
          <w:p w14:paraId="232B3150" w14:textId="7222B1A9"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t>1.8 Stabiliamo un’etica a livello scolastico che permetta agli studenti di condividere le loro opinioni per orientare tutte le fasi dell’educazione?</w:t>
            </w:r>
          </w:p>
        </w:tc>
        <w:tc>
          <w:tcPr>
            <w:tcW w:w="1418" w:type="dxa"/>
          </w:tcPr>
          <w:p w14:paraId="4B0F8302" w14:textId="77777777" w:rsidR="00BF17C6" w:rsidRPr="00920ADC" w:rsidRDefault="00BF17C6" w:rsidP="00BF17C6">
            <w:pPr>
              <w:pStyle w:val="Agency-body-text"/>
              <w:rPr>
                <w:rFonts w:asciiTheme="majorHAnsi" w:hAnsiTheme="majorHAnsi" w:cstheme="majorHAnsi"/>
                <w:lang w:val="it-IT"/>
              </w:rPr>
            </w:pPr>
          </w:p>
        </w:tc>
        <w:tc>
          <w:tcPr>
            <w:tcW w:w="1361" w:type="dxa"/>
          </w:tcPr>
          <w:p w14:paraId="2D21BF5E" w14:textId="77777777" w:rsidR="00BF17C6" w:rsidRPr="00920ADC" w:rsidRDefault="00BF17C6" w:rsidP="00BF17C6">
            <w:pPr>
              <w:pStyle w:val="Agency-body-text"/>
              <w:rPr>
                <w:rFonts w:asciiTheme="majorHAnsi" w:hAnsiTheme="majorHAnsi" w:cstheme="majorHAnsi"/>
                <w:highlight w:val="yellow"/>
                <w:lang w:val="it-IT"/>
              </w:rPr>
            </w:pPr>
          </w:p>
        </w:tc>
        <w:tc>
          <w:tcPr>
            <w:tcW w:w="1349" w:type="dxa"/>
          </w:tcPr>
          <w:p w14:paraId="02B7323F" w14:textId="77777777" w:rsidR="00BF17C6" w:rsidRPr="00920ADC" w:rsidRDefault="00BF17C6" w:rsidP="00BF17C6">
            <w:pPr>
              <w:pStyle w:val="Agency-body-text"/>
              <w:rPr>
                <w:rFonts w:asciiTheme="majorHAnsi" w:hAnsiTheme="majorHAnsi" w:cstheme="majorHAnsi"/>
                <w:lang w:val="it-IT"/>
              </w:rPr>
            </w:pPr>
          </w:p>
        </w:tc>
        <w:tc>
          <w:tcPr>
            <w:tcW w:w="1418" w:type="dxa"/>
          </w:tcPr>
          <w:p w14:paraId="490F5E19" w14:textId="77777777" w:rsidR="00BF17C6" w:rsidRPr="00920ADC" w:rsidRDefault="00BF17C6" w:rsidP="00BF17C6">
            <w:pPr>
              <w:pStyle w:val="Agency-body-text"/>
              <w:rPr>
                <w:rFonts w:asciiTheme="majorHAnsi" w:hAnsiTheme="majorHAnsi" w:cstheme="majorHAnsi"/>
                <w:lang w:val="it-IT"/>
              </w:rPr>
            </w:pPr>
          </w:p>
        </w:tc>
        <w:tc>
          <w:tcPr>
            <w:tcW w:w="1854" w:type="dxa"/>
          </w:tcPr>
          <w:p w14:paraId="6D99BC4C" w14:textId="5CD40CB9" w:rsidR="00BF17C6" w:rsidRPr="00920ADC" w:rsidRDefault="00BF17C6" w:rsidP="00BF17C6">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A3_policy_measure" w:history="1">
              <w:r w:rsidRPr="00920ADC">
                <w:rPr>
                  <w:rStyle w:val="Hyperlink"/>
                  <w:rFonts w:asciiTheme="majorHAnsi" w:hAnsiTheme="majorHAnsi" w:cstheme="majorHAnsi"/>
                  <w:lang w:val="it-IT" w:bidi="it-IT"/>
                </w:rPr>
                <w:t>A.3</w:t>
              </w:r>
            </w:hyperlink>
          </w:p>
        </w:tc>
        <w:tc>
          <w:tcPr>
            <w:tcW w:w="2143" w:type="dxa"/>
          </w:tcPr>
          <w:p w14:paraId="3DD9B0F0" w14:textId="77777777" w:rsidR="00BF17C6" w:rsidRPr="00920ADC" w:rsidRDefault="00BF17C6" w:rsidP="00BF17C6">
            <w:pPr>
              <w:pStyle w:val="Agency-body-text"/>
              <w:rPr>
                <w:rFonts w:asciiTheme="majorHAnsi" w:hAnsiTheme="majorHAnsi" w:cstheme="majorHAnsi"/>
              </w:rPr>
            </w:pPr>
          </w:p>
        </w:tc>
      </w:tr>
      <w:tr w:rsidR="00AC4942" w:rsidRPr="00920ADC" w14:paraId="0AF22DD4" w14:textId="77777777" w:rsidTr="00CA0372">
        <w:trPr>
          <w:cantSplit/>
        </w:trPr>
        <w:tc>
          <w:tcPr>
            <w:tcW w:w="4990" w:type="dxa"/>
          </w:tcPr>
          <w:p w14:paraId="4EE21B49" w14:textId="4A739161"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lastRenderedPageBreak/>
              <w:t>1.9 Prendiamo sul serio e in considerazione le opinioni degli studenti e agiamo di conseguenza?</w:t>
            </w:r>
          </w:p>
        </w:tc>
        <w:tc>
          <w:tcPr>
            <w:tcW w:w="1418" w:type="dxa"/>
          </w:tcPr>
          <w:p w14:paraId="533DB17C" w14:textId="77777777" w:rsidR="00BF17C6" w:rsidRPr="00920ADC" w:rsidRDefault="00BF17C6" w:rsidP="00BF17C6">
            <w:pPr>
              <w:pStyle w:val="Agency-body-text"/>
              <w:rPr>
                <w:rFonts w:asciiTheme="majorHAnsi" w:hAnsiTheme="majorHAnsi" w:cstheme="majorHAnsi"/>
                <w:lang w:val="it-IT"/>
              </w:rPr>
            </w:pPr>
          </w:p>
        </w:tc>
        <w:tc>
          <w:tcPr>
            <w:tcW w:w="1361" w:type="dxa"/>
          </w:tcPr>
          <w:p w14:paraId="00CEC674" w14:textId="77777777" w:rsidR="00BF17C6" w:rsidRPr="00920ADC" w:rsidRDefault="00BF17C6" w:rsidP="00BF17C6">
            <w:pPr>
              <w:pStyle w:val="Agency-body-text"/>
              <w:rPr>
                <w:rFonts w:asciiTheme="majorHAnsi" w:hAnsiTheme="majorHAnsi" w:cstheme="majorHAnsi"/>
                <w:highlight w:val="yellow"/>
                <w:lang w:val="it-IT"/>
              </w:rPr>
            </w:pPr>
          </w:p>
        </w:tc>
        <w:tc>
          <w:tcPr>
            <w:tcW w:w="1349" w:type="dxa"/>
          </w:tcPr>
          <w:p w14:paraId="17A012E8" w14:textId="77777777" w:rsidR="00BF17C6" w:rsidRPr="00920ADC" w:rsidRDefault="00BF17C6" w:rsidP="00BF17C6">
            <w:pPr>
              <w:pStyle w:val="Agency-body-text"/>
              <w:rPr>
                <w:rFonts w:asciiTheme="majorHAnsi" w:hAnsiTheme="majorHAnsi" w:cstheme="majorHAnsi"/>
                <w:lang w:val="it-IT"/>
              </w:rPr>
            </w:pPr>
          </w:p>
        </w:tc>
        <w:tc>
          <w:tcPr>
            <w:tcW w:w="1418" w:type="dxa"/>
          </w:tcPr>
          <w:p w14:paraId="7301FBB0" w14:textId="77777777" w:rsidR="00BF17C6" w:rsidRPr="00920ADC" w:rsidRDefault="00BF17C6" w:rsidP="00BF17C6">
            <w:pPr>
              <w:pStyle w:val="Agency-body-text"/>
              <w:rPr>
                <w:rFonts w:asciiTheme="majorHAnsi" w:hAnsiTheme="majorHAnsi" w:cstheme="majorHAnsi"/>
                <w:lang w:val="it-IT"/>
              </w:rPr>
            </w:pPr>
          </w:p>
        </w:tc>
        <w:tc>
          <w:tcPr>
            <w:tcW w:w="1854" w:type="dxa"/>
          </w:tcPr>
          <w:p w14:paraId="2E217720" w14:textId="621309D9" w:rsidR="00BF17C6" w:rsidRPr="00920ADC" w:rsidRDefault="00BF17C6" w:rsidP="00BF17C6">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A3_policy_measure" w:history="1">
              <w:r w:rsidRPr="00920ADC">
                <w:rPr>
                  <w:rStyle w:val="Hyperlink"/>
                  <w:rFonts w:asciiTheme="majorHAnsi" w:hAnsiTheme="majorHAnsi" w:cstheme="majorHAnsi"/>
                  <w:lang w:val="it-IT" w:bidi="it-IT"/>
                </w:rPr>
                <w:t>A.3</w:t>
              </w:r>
            </w:hyperlink>
          </w:p>
        </w:tc>
        <w:tc>
          <w:tcPr>
            <w:tcW w:w="2143" w:type="dxa"/>
          </w:tcPr>
          <w:p w14:paraId="54E3E34F" w14:textId="77777777" w:rsidR="00BF17C6" w:rsidRPr="00920ADC" w:rsidRDefault="00BF17C6" w:rsidP="00BF17C6">
            <w:pPr>
              <w:pStyle w:val="Agency-body-text"/>
              <w:rPr>
                <w:rFonts w:asciiTheme="majorHAnsi" w:hAnsiTheme="majorHAnsi" w:cstheme="majorHAnsi"/>
              </w:rPr>
            </w:pPr>
          </w:p>
        </w:tc>
      </w:tr>
    </w:tbl>
    <w:p w14:paraId="429DC0F5" w14:textId="09009902" w:rsidR="00E26388" w:rsidRPr="00920ADC" w:rsidRDefault="00AF20EB"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3</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Influenza delle politiche</w:t>
      </w:r>
    </w:p>
    <w:tbl>
      <w:tblPr>
        <w:tblStyle w:val="TableGrid"/>
        <w:tblW w:w="5000" w:type="pct"/>
        <w:tblLayout w:type="fixed"/>
        <w:tblLook w:val="04A0" w:firstRow="1" w:lastRow="0" w:firstColumn="1" w:lastColumn="0" w:noHBand="0" w:noVBand="1"/>
      </w:tblPr>
      <w:tblGrid>
        <w:gridCol w:w="4946"/>
        <w:gridCol w:w="1407"/>
        <w:gridCol w:w="1350"/>
        <w:gridCol w:w="1344"/>
        <w:gridCol w:w="1407"/>
        <w:gridCol w:w="1839"/>
        <w:gridCol w:w="2125"/>
      </w:tblGrid>
      <w:tr w:rsidR="00DC6AEF" w:rsidRPr="00920ADC" w14:paraId="32CE7D4A" w14:textId="77777777" w:rsidTr="00CA0372">
        <w:trPr>
          <w:cantSplit/>
          <w:tblHeader/>
        </w:trPr>
        <w:tc>
          <w:tcPr>
            <w:tcW w:w="4990" w:type="dxa"/>
            <w:shd w:val="clear" w:color="auto" w:fill="82C0DF"/>
          </w:tcPr>
          <w:p w14:paraId="3A2FAC95" w14:textId="3B6DB6B4" w:rsidR="00BF17C6" w:rsidRPr="00920ADC" w:rsidRDefault="00E610CC" w:rsidP="00E903F2">
            <w:pPr>
              <w:pStyle w:val="Agency-body-t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82C0DF"/>
          </w:tcPr>
          <w:p w14:paraId="51FCAA31" w14:textId="77777777" w:rsidR="00BF17C6" w:rsidRPr="00920ADC" w:rsidRDefault="00BF17C6" w:rsidP="00E903F2">
            <w:pPr>
              <w:pStyle w:val="Agency-body-t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82C0DF"/>
          </w:tcPr>
          <w:p w14:paraId="651A0060" w14:textId="77777777" w:rsidR="00BF17C6" w:rsidRPr="00920ADC" w:rsidRDefault="00BF17C6" w:rsidP="00E903F2">
            <w:pPr>
              <w:pStyle w:val="Agency-body-text"/>
              <w:rPr>
                <w:rFonts w:asciiTheme="majorHAnsi" w:hAnsiTheme="majorHAnsi" w:cstheme="majorHAnsi"/>
                <w:b/>
                <w:bCs/>
              </w:rPr>
            </w:pPr>
            <w:r w:rsidRPr="00920ADC">
              <w:rPr>
                <w:rFonts w:asciiTheme="majorHAnsi" w:hAnsiTheme="majorHAnsi" w:cstheme="majorHAnsi"/>
                <w:b/>
                <w:lang w:val="it-IT" w:bidi="it-IT"/>
              </w:rPr>
              <w:t>Emergente</w:t>
            </w:r>
          </w:p>
        </w:tc>
        <w:tc>
          <w:tcPr>
            <w:tcW w:w="1355" w:type="dxa"/>
            <w:shd w:val="clear" w:color="auto" w:fill="82C0DF"/>
          </w:tcPr>
          <w:p w14:paraId="318D5644" w14:textId="77777777" w:rsidR="00BF17C6" w:rsidRPr="00920ADC" w:rsidRDefault="00BF17C6" w:rsidP="00E903F2">
            <w:pPr>
              <w:pStyle w:val="Agency-body-text"/>
              <w:rPr>
                <w:rFonts w:asciiTheme="majorHAnsi" w:hAnsiTheme="majorHAnsi" w:cstheme="majorHAnsi"/>
                <w:b/>
                <w:bCs/>
              </w:rPr>
            </w:pPr>
            <w:r w:rsidRPr="00920ADC">
              <w:rPr>
                <w:rFonts w:asciiTheme="majorHAnsi" w:hAnsiTheme="majorHAnsi" w:cstheme="majorHAnsi"/>
                <w:b/>
                <w:lang w:val="it-IT" w:bidi="it-IT"/>
              </w:rPr>
              <w:t>In corso</w:t>
            </w:r>
          </w:p>
        </w:tc>
        <w:tc>
          <w:tcPr>
            <w:tcW w:w="1418" w:type="dxa"/>
            <w:shd w:val="clear" w:color="auto" w:fill="82C0DF"/>
          </w:tcPr>
          <w:p w14:paraId="16333E0E" w14:textId="77777777" w:rsidR="00BF17C6" w:rsidRPr="00920ADC" w:rsidRDefault="00BF17C6" w:rsidP="00E903F2">
            <w:pPr>
              <w:pStyle w:val="Agency-body-text"/>
              <w:rPr>
                <w:rFonts w:asciiTheme="majorHAnsi" w:hAnsiTheme="majorHAnsi" w:cstheme="majorHAnsi"/>
                <w:b/>
                <w:bCs/>
              </w:rPr>
            </w:pPr>
            <w:r w:rsidRPr="00920ADC">
              <w:rPr>
                <w:rFonts w:asciiTheme="majorHAnsi" w:hAnsiTheme="majorHAnsi" w:cstheme="majorHAnsi"/>
                <w:b/>
                <w:lang w:val="it-IT" w:bidi="it-IT"/>
              </w:rPr>
              <w:t>Prassi sostenibile</w:t>
            </w:r>
          </w:p>
        </w:tc>
        <w:tc>
          <w:tcPr>
            <w:tcW w:w="1854" w:type="dxa"/>
            <w:shd w:val="clear" w:color="auto" w:fill="82C0DF"/>
          </w:tcPr>
          <w:p w14:paraId="46E06046" w14:textId="77777777" w:rsidR="00BF17C6" w:rsidRPr="00920ADC" w:rsidRDefault="00BF17C6" w:rsidP="00E903F2">
            <w:pPr>
              <w:pStyle w:val="Agency-body-t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43" w:type="dxa"/>
            <w:shd w:val="clear" w:color="auto" w:fill="82C0DF"/>
          </w:tcPr>
          <w:p w14:paraId="28DA3852" w14:textId="77777777" w:rsidR="00BF17C6" w:rsidRPr="00920ADC" w:rsidRDefault="00BF17C6" w:rsidP="00E903F2">
            <w:pPr>
              <w:pStyle w:val="Agency-body-text"/>
              <w:rPr>
                <w:rFonts w:asciiTheme="majorHAnsi" w:hAnsiTheme="majorHAnsi" w:cstheme="majorHAnsi"/>
                <w:b/>
                <w:bCs/>
              </w:rPr>
            </w:pPr>
            <w:r w:rsidRPr="00920ADC">
              <w:rPr>
                <w:rFonts w:asciiTheme="majorHAnsi" w:hAnsiTheme="majorHAnsi" w:cstheme="majorHAnsi"/>
                <w:b/>
                <w:lang w:val="it-IT" w:bidi="it-IT"/>
              </w:rPr>
              <w:t>Commenti/note</w:t>
            </w:r>
          </w:p>
        </w:tc>
      </w:tr>
      <w:tr w:rsidR="00EC0D7C" w:rsidRPr="00920ADC" w14:paraId="7C636921" w14:textId="77777777" w:rsidTr="00CA0372">
        <w:trPr>
          <w:cantSplit/>
        </w:trPr>
        <w:tc>
          <w:tcPr>
            <w:tcW w:w="4990" w:type="dxa"/>
          </w:tcPr>
          <w:p w14:paraId="26A3F833" w14:textId="7131AB13"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t>1.10 Possiamo tradurre e attuare le politiche nelle modalità adatte al nostro contesto scolastico e ai nostri valori?</w:t>
            </w:r>
          </w:p>
        </w:tc>
        <w:tc>
          <w:tcPr>
            <w:tcW w:w="1418" w:type="dxa"/>
          </w:tcPr>
          <w:p w14:paraId="7B757492" w14:textId="77777777" w:rsidR="00BF17C6" w:rsidRPr="00920ADC" w:rsidRDefault="00BF17C6" w:rsidP="00BF17C6">
            <w:pPr>
              <w:pStyle w:val="Agency-body-text"/>
              <w:rPr>
                <w:rFonts w:asciiTheme="majorHAnsi" w:hAnsiTheme="majorHAnsi" w:cstheme="majorHAnsi"/>
                <w:lang w:val="it-IT"/>
              </w:rPr>
            </w:pPr>
          </w:p>
        </w:tc>
        <w:tc>
          <w:tcPr>
            <w:tcW w:w="1361" w:type="dxa"/>
          </w:tcPr>
          <w:p w14:paraId="64060025" w14:textId="77777777" w:rsidR="00BF17C6" w:rsidRPr="00920ADC" w:rsidRDefault="00BF17C6" w:rsidP="00BF17C6">
            <w:pPr>
              <w:pStyle w:val="Agency-body-text"/>
              <w:rPr>
                <w:rFonts w:asciiTheme="majorHAnsi" w:hAnsiTheme="majorHAnsi" w:cstheme="majorHAnsi"/>
                <w:lang w:val="it-IT"/>
              </w:rPr>
            </w:pPr>
          </w:p>
        </w:tc>
        <w:tc>
          <w:tcPr>
            <w:tcW w:w="1355" w:type="dxa"/>
          </w:tcPr>
          <w:p w14:paraId="55407610" w14:textId="77777777" w:rsidR="00BF17C6" w:rsidRPr="00920ADC" w:rsidRDefault="00BF17C6" w:rsidP="00BF17C6">
            <w:pPr>
              <w:pStyle w:val="Agency-body-text"/>
              <w:rPr>
                <w:rFonts w:asciiTheme="majorHAnsi" w:hAnsiTheme="majorHAnsi" w:cstheme="majorHAnsi"/>
                <w:lang w:val="it-IT"/>
              </w:rPr>
            </w:pPr>
          </w:p>
        </w:tc>
        <w:tc>
          <w:tcPr>
            <w:tcW w:w="1418" w:type="dxa"/>
          </w:tcPr>
          <w:p w14:paraId="24FE2FDC" w14:textId="77777777" w:rsidR="00BF17C6" w:rsidRPr="00920ADC" w:rsidRDefault="00BF17C6" w:rsidP="00BF17C6">
            <w:pPr>
              <w:pStyle w:val="Agency-body-text"/>
              <w:rPr>
                <w:rFonts w:asciiTheme="majorHAnsi" w:hAnsiTheme="majorHAnsi" w:cstheme="majorHAnsi"/>
                <w:lang w:val="it-IT"/>
              </w:rPr>
            </w:pPr>
          </w:p>
        </w:tc>
        <w:tc>
          <w:tcPr>
            <w:tcW w:w="1854" w:type="dxa"/>
          </w:tcPr>
          <w:p w14:paraId="467EE1EA" w14:textId="6F214433"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A1_policy_measure" w:history="1">
              <w:r w:rsidRPr="00920ADC">
                <w:rPr>
                  <w:rStyle w:val="Hyperlink"/>
                  <w:rFonts w:asciiTheme="majorHAnsi" w:hAnsiTheme="majorHAnsi" w:cstheme="majorHAnsi"/>
                  <w:lang w:val="it-IT" w:bidi="it-IT"/>
                </w:rPr>
                <w:t>A.1</w:t>
              </w:r>
            </w:hyperlink>
            <w:r w:rsidRPr="00920ADC">
              <w:rPr>
                <w:rFonts w:asciiTheme="majorHAnsi" w:hAnsiTheme="majorHAnsi" w:cstheme="majorHAnsi"/>
                <w:lang w:val="it-IT" w:bidi="it-IT"/>
              </w:rPr>
              <w:t xml:space="preserve">, </w:t>
            </w:r>
            <w:hyperlink w:anchor="A10_policy_measure" w:history="1">
              <w:r w:rsidRPr="00920ADC">
                <w:rPr>
                  <w:rStyle w:val="Hyperlink"/>
                  <w:rFonts w:asciiTheme="majorHAnsi" w:hAnsiTheme="majorHAnsi" w:cstheme="majorHAnsi"/>
                  <w:lang w:val="it-IT" w:bidi="it-IT"/>
                </w:rPr>
                <w:t>A.10</w:t>
              </w:r>
            </w:hyperlink>
            <w:r w:rsidRPr="00920ADC">
              <w:rPr>
                <w:rFonts w:asciiTheme="majorHAnsi" w:hAnsiTheme="majorHAnsi" w:cstheme="majorHAnsi"/>
                <w:lang w:val="it-IT" w:bidi="it-IT"/>
              </w:rPr>
              <w:t xml:space="preserve">, </w:t>
            </w:r>
            <w:hyperlink w:anchor="A11_policy_measure" w:history="1">
              <w:r w:rsidRPr="00920ADC">
                <w:rPr>
                  <w:rStyle w:val="Hyperlink"/>
                  <w:rFonts w:asciiTheme="majorHAnsi" w:hAnsiTheme="majorHAnsi" w:cstheme="majorHAnsi"/>
                  <w:lang w:val="it-IT" w:bidi="it-IT"/>
                </w:rPr>
                <w:t>A.11</w:t>
              </w:r>
            </w:hyperlink>
          </w:p>
        </w:tc>
        <w:tc>
          <w:tcPr>
            <w:tcW w:w="2143" w:type="dxa"/>
          </w:tcPr>
          <w:p w14:paraId="0CADA36E" w14:textId="77777777" w:rsidR="00BF17C6" w:rsidRPr="00920ADC" w:rsidRDefault="00BF17C6" w:rsidP="00BF17C6">
            <w:pPr>
              <w:pStyle w:val="Agency-body-text"/>
              <w:rPr>
                <w:rFonts w:asciiTheme="majorHAnsi" w:hAnsiTheme="majorHAnsi" w:cstheme="majorHAnsi"/>
                <w:lang w:val="it-IT"/>
              </w:rPr>
            </w:pPr>
          </w:p>
        </w:tc>
      </w:tr>
      <w:tr w:rsidR="00EC0D7C" w:rsidRPr="00920ADC" w14:paraId="79F11A2E" w14:textId="77777777" w:rsidTr="00CA0372">
        <w:trPr>
          <w:cantSplit/>
        </w:trPr>
        <w:tc>
          <w:tcPr>
            <w:tcW w:w="4990" w:type="dxa"/>
          </w:tcPr>
          <w:p w14:paraId="0CC523B5" w14:textId="29E94CA9"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1.11 Possiamo influenzare lo sviluppo della politica nazionale in materia di </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 xml:space="preserve"> e di </w:t>
            </w:r>
            <w:hyperlink w:anchor="Vision" w:history="1">
              <w:r w:rsidRPr="00920ADC">
                <w:rPr>
                  <w:rStyle w:val="Hyperlink"/>
                  <w:rFonts w:asciiTheme="majorHAnsi" w:hAnsiTheme="majorHAnsi" w:cstheme="majorHAnsi"/>
                  <w:lang w:val="it-IT" w:bidi="it-IT"/>
                </w:rPr>
                <w:t>educazione inclusiva</w:t>
              </w:r>
            </w:hyperlink>
            <w:r w:rsidRPr="00920ADC">
              <w:rPr>
                <w:rFonts w:asciiTheme="majorHAnsi" w:hAnsiTheme="majorHAnsi" w:cstheme="majorHAnsi"/>
                <w:lang w:val="it-IT" w:bidi="it-IT"/>
              </w:rPr>
              <w:t xml:space="preserve"> attraverso la consultazione e la comunicazione, adottando un </w:t>
            </w:r>
            <w:hyperlink w:anchor="Rightsbased" w:history="1">
              <w:r w:rsidRPr="00920ADC">
                <w:rPr>
                  <w:rStyle w:val="Hyperlink"/>
                  <w:rFonts w:asciiTheme="majorHAnsi" w:hAnsiTheme="majorHAnsi" w:cstheme="majorHAnsi"/>
                  <w:lang w:val="it-IT" w:bidi="it-IT"/>
                </w:rPr>
                <w:t>approccio basato sui diritti</w:t>
              </w:r>
            </w:hyperlink>
            <w:r w:rsidRPr="00920ADC">
              <w:rPr>
                <w:rFonts w:asciiTheme="majorHAnsi" w:hAnsiTheme="majorHAnsi" w:cstheme="majorHAnsi"/>
                <w:lang w:val="it-IT" w:bidi="it-IT"/>
              </w:rPr>
              <w:t>?</w:t>
            </w:r>
          </w:p>
        </w:tc>
        <w:tc>
          <w:tcPr>
            <w:tcW w:w="1418" w:type="dxa"/>
          </w:tcPr>
          <w:p w14:paraId="01F78F07" w14:textId="77777777" w:rsidR="00BF17C6" w:rsidRPr="00920ADC" w:rsidRDefault="00BF17C6" w:rsidP="00BF17C6">
            <w:pPr>
              <w:pStyle w:val="Agency-body-text"/>
              <w:rPr>
                <w:rFonts w:asciiTheme="majorHAnsi" w:hAnsiTheme="majorHAnsi" w:cstheme="majorHAnsi"/>
                <w:lang w:val="it-IT"/>
              </w:rPr>
            </w:pPr>
          </w:p>
        </w:tc>
        <w:tc>
          <w:tcPr>
            <w:tcW w:w="1361" w:type="dxa"/>
          </w:tcPr>
          <w:p w14:paraId="1136C2D5" w14:textId="77777777" w:rsidR="00BF17C6" w:rsidRPr="00920ADC" w:rsidRDefault="00BF17C6" w:rsidP="00BF17C6">
            <w:pPr>
              <w:pStyle w:val="Agency-body-text"/>
              <w:rPr>
                <w:rFonts w:asciiTheme="majorHAnsi" w:hAnsiTheme="majorHAnsi" w:cstheme="majorHAnsi"/>
                <w:lang w:val="it-IT"/>
              </w:rPr>
            </w:pPr>
          </w:p>
        </w:tc>
        <w:tc>
          <w:tcPr>
            <w:tcW w:w="1355" w:type="dxa"/>
          </w:tcPr>
          <w:p w14:paraId="7CDD1D33" w14:textId="77777777" w:rsidR="00BF17C6" w:rsidRPr="00920ADC" w:rsidRDefault="00BF17C6" w:rsidP="00BF17C6">
            <w:pPr>
              <w:pStyle w:val="Agency-body-text"/>
              <w:rPr>
                <w:rFonts w:asciiTheme="majorHAnsi" w:hAnsiTheme="majorHAnsi" w:cstheme="majorHAnsi"/>
                <w:lang w:val="it-IT"/>
              </w:rPr>
            </w:pPr>
          </w:p>
        </w:tc>
        <w:tc>
          <w:tcPr>
            <w:tcW w:w="1418" w:type="dxa"/>
          </w:tcPr>
          <w:p w14:paraId="49B62ABB" w14:textId="77777777" w:rsidR="00BF17C6" w:rsidRPr="00920ADC" w:rsidRDefault="00BF17C6" w:rsidP="00BF17C6">
            <w:pPr>
              <w:pStyle w:val="Agency-body-text"/>
              <w:rPr>
                <w:rFonts w:asciiTheme="majorHAnsi" w:hAnsiTheme="majorHAnsi" w:cstheme="majorHAnsi"/>
                <w:lang w:val="it-IT"/>
              </w:rPr>
            </w:pPr>
          </w:p>
        </w:tc>
        <w:tc>
          <w:tcPr>
            <w:tcW w:w="1854" w:type="dxa"/>
          </w:tcPr>
          <w:p w14:paraId="6C9235DA" w14:textId="33A8FDF4" w:rsidR="00BF17C6" w:rsidRPr="00920ADC" w:rsidRDefault="00BF17C6" w:rsidP="00BF17C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A1_policy_measure" w:history="1">
              <w:r w:rsidRPr="00920ADC">
                <w:rPr>
                  <w:rStyle w:val="Hyperlink"/>
                  <w:rFonts w:asciiTheme="majorHAnsi" w:hAnsiTheme="majorHAnsi" w:cstheme="majorHAnsi"/>
                  <w:lang w:val="it-IT" w:bidi="it-IT"/>
                </w:rPr>
                <w:t>A.1</w:t>
              </w:r>
            </w:hyperlink>
            <w:r w:rsidRPr="00920ADC">
              <w:rPr>
                <w:rFonts w:asciiTheme="majorHAnsi" w:hAnsiTheme="majorHAnsi" w:cstheme="majorHAnsi"/>
                <w:lang w:val="it-IT" w:bidi="it-IT"/>
              </w:rPr>
              <w:t xml:space="preserve">, </w:t>
            </w:r>
            <w:hyperlink w:anchor="A4_policy_measure" w:history="1">
              <w:r w:rsidRPr="00920ADC">
                <w:rPr>
                  <w:rStyle w:val="Hyperlink"/>
                  <w:rFonts w:asciiTheme="majorHAnsi" w:hAnsiTheme="majorHAnsi" w:cstheme="majorHAnsi"/>
                  <w:lang w:val="it-IT" w:bidi="it-IT"/>
                </w:rPr>
                <w:t>A.4</w:t>
              </w:r>
            </w:hyperlink>
            <w:r w:rsidRPr="00920ADC">
              <w:rPr>
                <w:rFonts w:asciiTheme="majorHAnsi" w:hAnsiTheme="majorHAnsi" w:cstheme="majorHAnsi"/>
                <w:lang w:val="it-IT" w:bidi="it-IT"/>
              </w:rPr>
              <w:t xml:space="preserve">, </w:t>
            </w:r>
            <w:hyperlink w:anchor="A11_policy_measure" w:history="1">
              <w:r w:rsidRPr="00920ADC">
                <w:rPr>
                  <w:rStyle w:val="Hyperlink"/>
                  <w:rFonts w:asciiTheme="majorHAnsi" w:hAnsiTheme="majorHAnsi" w:cstheme="majorHAnsi"/>
                  <w:lang w:val="it-IT" w:bidi="it-IT"/>
                </w:rPr>
                <w:t>A.11</w:t>
              </w:r>
            </w:hyperlink>
          </w:p>
        </w:tc>
        <w:tc>
          <w:tcPr>
            <w:tcW w:w="2143" w:type="dxa"/>
          </w:tcPr>
          <w:p w14:paraId="4028D7F1" w14:textId="77777777" w:rsidR="00BF17C6" w:rsidRPr="00920ADC" w:rsidRDefault="00BF17C6" w:rsidP="00BF17C6">
            <w:pPr>
              <w:pStyle w:val="Agency-body-text"/>
              <w:rPr>
                <w:rFonts w:asciiTheme="majorHAnsi" w:hAnsiTheme="majorHAnsi" w:cstheme="majorHAnsi"/>
                <w:lang w:val="it-IT"/>
              </w:rPr>
            </w:pPr>
          </w:p>
        </w:tc>
      </w:tr>
    </w:tbl>
    <w:p w14:paraId="2F758FDA" w14:textId="39717D68" w:rsidR="009649A4" w:rsidRPr="00920ADC" w:rsidRDefault="005230B6" w:rsidP="00CB0514">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t>Occorre considerare ulteriori informazioni che le domande precedenti non hanno affrontato?</w:t>
      </w:r>
    </w:p>
    <w:p w14:paraId="4C6A8684" w14:textId="31EA94A1" w:rsidR="005230B6" w:rsidRPr="00920ADC" w:rsidRDefault="005230B6" w:rsidP="009649A4">
      <w:pPr>
        <w:pStyle w:val="Agency-body-text"/>
        <w:rPr>
          <w:rFonts w:asciiTheme="majorHAnsi" w:hAnsiTheme="majorHAnsi" w:cstheme="majorHAnsi"/>
          <w:lang w:val="it-IT"/>
        </w:rPr>
      </w:pPr>
    </w:p>
    <w:p w14:paraId="0F54C081" w14:textId="317AD16A" w:rsidR="005230B6" w:rsidRPr="00920ADC" w:rsidRDefault="005230B6"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lastRenderedPageBreak/>
        <w:t>Riflessioni sulle nostre risposte in merito alla definizione della direzione:</w:t>
      </w:r>
    </w:p>
    <w:p w14:paraId="2F436D0F" w14:textId="10455BDA" w:rsidR="005230B6" w:rsidRPr="00920ADC" w:rsidRDefault="005230B6" w:rsidP="00E460CE">
      <w:pPr>
        <w:pStyle w:val="Agency-body-text"/>
        <w:keepNext/>
        <w:numPr>
          <w:ilvl w:val="0"/>
          <w:numId w:val="27"/>
        </w:numPr>
        <w:rPr>
          <w:rFonts w:asciiTheme="majorHAnsi" w:hAnsiTheme="majorHAnsi" w:cstheme="majorHAnsi"/>
          <w:lang w:val="it-IT"/>
        </w:rPr>
      </w:pPr>
      <w:r w:rsidRPr="00920ADC">
        <w:rPr>
          <w:rFonts w:asciiTheme="majorHAnsi" w:hAnsiTheme="majorHAnsi" w:cstheme="majorHAnsi"/>
          <w:lang w:val="it-IT" w:bidi="it-IT"/>
        </w:rPr>
        <w:t>In che misura la nostra prassi di leadership scolastica è inclusiva nella definizione della direzione della nostra scuola?</w:t>
      </w:r>
    </w:p>
    <w:p w14:paraId="05213667" w14:textId="77777777" w:rsidR="005230B6" w:rsidRPr="00920ADC" w:rsidRDefault="005230B6" w:rsidP="00FB71C6">
      <w:pPr>
        <w:pStyle w:val="Agency-body-text"/>
        <w:rPr>
          <w:rFonts w:asciiTheme="majorHAnsi" w:hAnsiTheme="majorHAnsi" w:cstheme="majorHAnsi"/>
          <w:lang w:val="it-IT"/>
        </w:rPr>
      </w:pPr>
    </w:p>
    <w:p w14:paraId="7BC72DB6" w14:textId="4FE17876" w:rsidR="005230B6" w:rsidRPr="00920ADC" w:rsidRDefault="005230B6" w:rsidP="00E460CE">
      <w:pPr>
        <w:pStyle w:val="Agency-body-text"/>
        <w:keepNext/>
        <w:numPr>
          <w:ilvl w:val="0"/>
          <w:numId w:val="27"/>
        </w:numPr>
        <w:rPr>
          <w:rFonts w:asciiTheme="majorHAnsi" w:hAnsiTheme="majorHAnsi" w:cstheme="majorHAnsi"/>
          <w:lang w:val="it-IT"/>
        </w:rPr>
      </w:pPr>
      <w:r w:rsidRPr="00920ADC">
        <w:rPr>
          <w:rFonts w:asciiTheme="majorHAnsi" w:hAnsiTheme="majorHAnsi" w:cstheme="majorHAnsi"/>
          <w:lang w:val="it-IT" w:bidi="it-IT"/>
        </w:rPr>
        <w:t>Quali sono i nostri punti di forza in questo senso?</w:t>
      </w:r>
    </w:p>
    <w:p w14:paraId="51D64AE2" w14:textId="77777777" w:rsidR="00AB790C" w:rsidRPr="00920ADC" w:rsidRDefault="00AB790C" w:rsidP="001B550C">
      <w:pPr>
        <w:pStyle w:val="Agency-body-text"/>
        <w:rPr>
          <w:rFonts w:asciiTheme="majorHAnsi" w:hAnsiTheme="majorHAnsi" w:cstheme="majorHAnsi"/>
          <w:lang w:val="it-IT"/>
        </w:rPr>
      </w:pPr>
    </w:p>
    <w:p w14:paraId="2FDB5BC7" w14:textId="359888F2" w:rsidR="005230B6" w:rsidRPr="00920ADC" w:rsidRDefault="005230B6" w:rsidP="00E460CE">
      <w:pPr>
        <w:pStyle w:val="Agency-body-text"/>
        <w:keepNext/>
        <w:numPr>
          <w:ilvl w:val="0"/>
          <w:numId w:val="27"/>
        </w:numPr>
        <w:rPr>
          <w:rFonts w:asciiTheme="majorHAnsi" w:hAnsiTheme="majorHAnsi" w:cstheme="majorHAnsi"/>
          <w:lang w:val="it-IT"/>
        </w:rPr>
      </w:pPr>
      <w:r w:rsidRPr="00920ADC">
        <w:rPr>
          <w:rFonts w:asciiTheme="majorHAnsi" w:hAnsiTheme="majorHAnsi" w:cstheme="majorHAnsi"/>
          <w:lang w:val="it-IT" w:bidi="it-IT"/>
        </w:rPr>
        <w:t>Quali aree abbiamo bisogno di migliorare/sviluppare ulteriormente?</w:t>
      </w:r>
    </w:p>
    <w:p w14:paraId="3C571F8E" w14:textId="77777777" w:rsidR="005230B6" w:rsidRPr="00920ADC" w:rsidRDefault="005230B6" w:rsidP="00DD4EAF">
      <w:pPr>
        <w:pStyle w:val="Agency-body-text"/>
        <w:rPr>
          <w:rFonts w:asciiTheme="majorHAnsi" w:hAnsiTheme="majorHAnsi" w:cstheme="majorHAnsi"/>
          <w:lang w:val="it-IT"/>
        </w:rPr>
      </w:pPr>
    </w:p>
    <w:p w14:paraId="72546941" w14:textId="06063323" w:rsidR="005230B6" w:rsidRPr="00920ADC" w:rsidRDefault="005230B6" w:rsidP="009D5234">
      <w:pPr>
        <w:pStyle w:val="Agency-body-text"/>
        <w:keepNext/>
        <w:numPr>
          <w:ilvl w:val="0"/>
          <w:numId w:val="27"/>
        </w:numPr>
        <w:rPr>
          <w:rFonts w:asciiTheme="majorHAnsi" w:hAnsiTheme="majorHAnsi" w:cstheme="majorHAnsi"/>
          <w:lang w:val="it-IT"/>
        </w:rPr>
      </w:pPr>
      <w:r w:rsidRPr="00920ADC">
        <w:rPr>
          <w:rFonts w:asciiTheme="majorHAnsi" w:hAnsiTheme="majorHAnsi" w:cstheme="majorHAnsi"/>
          <w:lang w:val="it-IT" w:bidi="it-IT"/>
        </w:rPr>
        <w:t>Quali sono i nostri tre principali problemi?</w:t>
      </w:r>
    </w:p>
    <w:p w14:paraId="18D625F7" w14:textId="77777777" w:rsidR="00AB790C" w:rsidRPr="00920ADC" w:rsidRDefault="00AB790C" w:rsidP="00DD4EAF">
      <w:pPr>
        <w:pStyle w:val="Agency-body-text"/>
        <w:rPr>
          <w:rFonts w:asciiTheme="majorHAnsi" w:hAnsiTheme="majorHAnsi" w:cstheme="majorHAnsi"/>
          <w:lang w:val="it-IT"/>
        </w:rPr>
      </w:pPr>
    </w:p>
    <w:p w14:paraId="219E02FD" w14:textId="17D71E89" w:rsidR="005230B6" w:rsidRPr="00920ADC" w:rsidRDefault="005230B6" w:rsidP="009D5234">
      <w:pPr>
        <w:pStyle w:val="Agency-body-text"/>
        <w:keepNext/>
        <w:numPr>
          <w:ilvl w:val="0"/>
          <w:numId w:val="27"/>
        </w:numPr>
        <w:rPr>
          <w:rFonts w:asciiTheme="majorHAnsi" w:hAnsiTheme="majorHAnsi" w:cstheme="majorHAnsi"/>
          <w:lang w:val="it-IT"/>
        </w:rPr>
      </w:pPr>
      <w:r w:rsidRPr="00920ADC">
        <w:rPr>
          <w:rFonts w:asciiTheme="majorHAnsi" w:hAnsiTheme="majorHAnsi" w:cstheme="majorHAnsi"/>
          <w:lang w:val="it-IT" w:bidi="it-IT"/>
        </w:rPr>
        <w:t>In quali aree sono necessarie politiche per sostenere la nostra prassi?</w:t>
      </w:r>
    </w:p>
    <w:p w14:paraId="615A9A19" w14:textId="77777777" w:rsidR="005230B6" w:rsidRPr="00920ADC" w:rsidRDefault="005230B6" w:rsidP="00DD4EAF">
      <w:pPr>
        <w:pStyle w:val="Agency-body-text"/>
        <w:rPr>
          <w:rFonts w:asciiTheme="majorHAnsi" w:hAnsiTheme="majorHAnsi" w:cstheme="majorHAnsi"/>
          <w:lang w:val="it-IT"/>
        </w:rPr>
      </w:pPr>
    </w:p>
    <w:p w14:paraId="42806299" w14:textId="586FF158" w:rsidR="005230B6" w:rsidRPr="00920ADC" w:rsidRDefault="005230B6" w:rsidP="008C47E1">
      <w:pPr>
        <w:pStyle w:val="Agency-body-text"/>
        <w:keepNext/>
        <w:numPr>
          <w:ilvl w:val="0"/>
          <w:numId w:val="27"/>
        </w:numPr>
        <w:rPr>
          <w:rFonts w:asciiTheme="majorHAnsi" w:hAnsiTheme="majorHAnsi" w:cstheme="majorHAnsi"/>
          <w:lang w:val="it-IT"/>
        </w:rPr>
      </w:pPr>
      <w:r w:rsidRPr="00920ADC">
        <w:rPr>
          <w:rFonts w:asciiTheme="majorHAnsi" w:hAnsiTheme="majorHAnsi" w:cstheme="majorHAnsi"/>
          <w:lang w:val="it-IT" w:bidi="it-IT"/>
        </w:rPr>
        <w:t>A quali questioni daremmo la priorità nella discussione con i decisori?</w:t>
      </w:r>
    </w:p>
    <w:p w14:paraId="35F161E7" w14:textId="77777777" w:rsidR="005230B6" w:rsidRPr="00920ADC" w:rsidRDefault="005230B6" w:rsidP="00DD4EAF">
      <w:pPr>
        <w:pStyle w:val="Agency-body-text"/>
        <w:rPr>
          <w:rFonts w:asciiTheme="majorHAnsi" w:hAnsiTheme="majorHAnsi" w:cstheme="majorHAnsi"/>
          <w:lang w:val="it-IT"/>
        </w:rPr>
      </w:pPr>
    </w:p>
    <w:p w14:paraId="2911D474" w14:textId="77777777" w:rsidR="009649A4" w:rsidRPr="00920ADC" w:rsidRDefault="009649A4" w:rsidP="003E3CC9">
      <w:pPr>
        <w:pStyle w:val="Agency-body-text"/>
        <w:rPr>
          <w:rFonts w:asciiTheme="majorHAnsi" w:hAnsiTheme="majorHAnsi" w:cstheme="majorHAnsi"/>
          <w:lang w:val="it-IT"/>
        </w:rPr>
      </w:pPr>
      <w:r w:rsidRPr="00920ADC">
        <w:rPr>
          <w:rFonts w:asciiTheme="majorHAnsi" w:hAnsiTheme="majorHAnsi" w:cstheme="majorHAnsi"/>
          <w:lang w:val="it-IT" w:bidi="it-IT"/>
        </w:rPr>
        <w:br w:type="page"/>
      </w:r>
    </w:p>
    <w:p w14:paraId="2C104108" w14:textId="50370731" w:rsidR="009649A4" w:rsidRPr="00920ADC" w:rsidRDefault="00864531" w:rsidP="00D75F8E">
      <w:pPr>
        <w:pStyle w:val="Agency-heading-2"/>
        <w:numPr>
          <w:ilvl w:val="0"/>
          <w:numId w:val="61"/>
        </w:numPr>
        <w:ind w:left="426"/>
        <w:rPr>
          <w:rFonts w:asciiTheme="majorHAnsi" w:hAnsiTheme="majorHAnsi" w:cstheme="majorHAnsi"/>
          <w:lang w:val="it-IT"/>
        </w:rPr>
      </w:pPr>
      <w:bookmarkStart w:id="9" w:name="_Toc96081769"/>
      <w:r w:rsidRPr="00920ADC">
        <w:rPr>
          <w:rFonts w:asciiTheme="majorHAnsi" w:hAnsiTheme="majorHAnsi" w:cstheme="majorHAnsi"/>
          <w:lang w:val="it-IT" w:bidi="it-IT"/>
        </w:rPr>
        <w:lastRenderedPageBreak/>
        <w:t>Il ruolo dei dirigenti scolastici inclusivi nello sviluppo organizzativo</w:t>
      </w:r>
      <w:bookmarkEnd w:id="9"/>
    </w:p>
    <w:p w14:paraId="580F54F3" w14:textId="77777777" w:rsidR="00471D69" w:rsidRPr="00920ADC" w:rsidRDefault="00F71457" w:rsidP="00E23A97">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w:t>
      </w:r>
      <w:hyperlink w:anchor="Organisational" w:history="1">
        <w:r w:rsidRPr="00920ADC">
          <w:rPr>
            <w:rStyle w:val="Hyperlink"/>
            <w:rFonts w:asciiTheme="majorHAnsi" w:hAnsiTheme="majorHAnsi" w:cstheme="majorHAnsi"/>
            <w:lang w:val="it-IT" w:bidi="it-IT"/>
          </w:rPr>
          <w:t>sviluppo organizzativo</w:t>
        </w:r>
      </w:hyperlink>
      <w:r w:rsidRPr="00920ADC">
        <w:rPr>
          <w:rFonts w:asciiTheme="majorHAnsi" w:hAnsiTheme="majorHAnsi" w:cstheme="majorHAnsi"/>
          <w:lang w:val="it-IT" w:bidi="it-IT"/>
        </w:rPr>
        <w:t xml:space="preserve"> è una </w:t>
      </w:r>
      <w:hyperlink w:anchor="Core" w:history="1">
        <w:r w:rsidR="00576B13" w:rsidRPr="00920ADC">
          <w:rPr>
            <w:rStyle w:val="Hyperlink"/>
            <w:rFonts w:asciiTheme="majorHAnsi" w:hAnsiTheme="majorHAnsi" w:cstheme="majorHAnsi"/>
            <w:lang w:val="it-IT" w:bidi="it-IT"/>
          </w:rPr>
          <w:t>funzione centrale</w:t>
        </w:r>
      </w:hyperlink>
      <w:r w:rsidRPr="00920ADC">
        <w:rPr>
          <w:rFonts w:asciiTheme="majorHAnsi" w:hAnsiTheme="majorHAnsi" w:cstheme="majorHAnsi"/>
          <w:lang w:val="it-IT" w:bidi="it-IT"/>
        </w:rPr>
        <w:t xml:space="preserve"> della leadership scolastica inclusiva. i dirigenti e i team di direzione hanno un ruolo fondamentale nell’attuazione di una politica inclusiva e nello sviluppo di una prassi scolastica che sia equa e inclusiva. Sono responsabili della creazione di un ambiente organizzativo che sostenga la prassi e promuova il miglioramento della scuola nel percorso verso un’educazione inclusiva. Sono inoltre responsabili del mantenimento di una cultura della scuola che è collegiale, interattiva e incentrata sul sostegno ai docenti e agli studenti durante il processo educativo. L’adempimento di queste funzioni permette ai dirigenti scolastici di creare una scuola inclusiva particolarmente attenta all’ambiente di apprendimento, dove ogni studente è un partecipante importante che può avere successo grazie a un’istruzione di qualità.</w:t>
      </w:r>
    </w:p>
    <w:p w14:paraId="18F1E26C" w14:textId="6A2810F8" w:rsidR="009649A4" w:rsidRPr="00920ADC" w:rsidRDefault="00E739B3" w:rsidP="00E23A97">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Le domande su questa funzione si dividono in tre categorie: gestione della scuola, collaborazione, </w:t>
      </w:r>
      <w:hyperlink w:anchor="Monitoring" w:history="1">
        <w:r w:rsidR="00EB3177"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e raccolta dei dati.</w:t>
      </w:r>
    </w:p>
    <w:p w14:paraId="41AC760D" w14:textId="58128889" w:rsidR="00E26388" w:rsidRPr="00920ADC" w:rsidRDefault="00026375"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4</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Gestione della scuola</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9"/>
        <w:gridCol w:w="1403"/>
        <w:gridCol w:w="1347"/>
        <w:gridCol w:w="1335"/>
        <w:gridCol w:w="1403"/>
        <w:gridCol w:w="1833"/>
        <w:gridCol w:w="2119"/>
      </w:tblGrid>
      <w:tr w:rsidR="00EC0D7C" w:rsidRPr="00920ADC" w14:paraId="2035C41D" w14:textId="77777777" w:rsidTr="00CA0372">
        <w:trPr>
          <w:cantSplit/>
          <w:tblHeader/>
        </w:trPr>
        <w:tc>
          <w:tcPr>
            <w:tcW w:w="4990" w:type="dxa"/>
            <w:shd w:val="clear" w:color="auto" w:fill="FFDB2E"/>
          </w:tcPr>
          <w:p w14:paraId="45184DC1" w14:textId="438D0CE3" w:rsidR="008B4BAB" w:rsidRPr="00920ADC" w:rsidRDefault="00E610CC" w:rsidP="009F1046">
            <w:pPr>
              <w:pStyle w:val="Agency-body-t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FFDB2E"/>
          </w:tcPr>
          <w:p w14:paraId="506BBECD"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FFDB2E"/>
          </w:tcPr>
          <w:p w14:paraId="5083A892" w14:textId="15344300"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Emergente</w:t>
            </w:r>
          </w:p>
        </w:tc>
        <w:tc>
          <w:tcPr>
            <w:tcW w:w="1349" w:type="dxa"/>
            <w:shd w:val="clear" w:color="auto" w:fill="FFDB2E"/>
          </w:tcPr>
          <w:p w14:paraId="65E6CAAB"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In corso</w:t>
            </w:r>
          </w:p>
        </w:tc>
        <w:tc>
          <w:tcPr>
            <w:tcW w:w="1418" w:type="dxa"/>
            <w:shd w:val="clear" w:color="auto" w:fill="FFDB2E"/>
          </w:tcPr>
          <w:p w14:paraId="61F9F5F5"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Prassi sostenibile</w:t>
            </w:r>
          </w:p>
        </w:tc>
        <w:tc>
          <w:tcPr>
            <w:tcW w:w="1854" w:type="dxa"/>
            <w:shd w:val="clear" w:color="auto" w:fill="FFDB2E"/>
          </w:tcPr>
          <w:p w14:paraId="4D5DB12A" w14:textId="77777777" w:rsidR="008B4BAB" w:rsidRPr="00920ADC" w:rsidRDefault="008B4BAB" w:rsidP="009F1046">
            <w:pPr>
              <w:pStyle w:val="Agency-body-t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43" w:type="dxa"/>
            <w:shd w:val="clear" w:color="auto" w:fill="FFDB2E"/>
          </w:tcPr>
          <w:p w14:paraId="1E626716" w14:textId="77777777" w:rsidR="008B4BAB" w:rsidRPr="00920ADC" w:rsidRDefault="008B4BAB" w:rsidP="009F1046">
            <w:pPr>
              <w:pStyle w:val="Agency-body-text"/>
              <w:rPr>
                <w:rFonts w:asciiTheme="majorHAnsi" w:hAnsiTheme="majorHAnsi" w:cstheme="majorHAnsi"/>
                <w:b/>
                <w:bCs/>
              </w:rPr>
            </w:pPr>
            <w:r w:rsidRPr="00920ADC">
              <w:rPr>
                <w:rFonts w:asciiTheme="majorHAnsi" w:hAnsiTheme="majorHAnsi" w:cstheme="majorHAnsi"/>
                <w:b/>
                <w:lang w:val="it-IT" w:bidi="it-IT"/>
              </w:rPr>
              <w:t>Commenti/note</w:t>
            </w:r>
          </w:p>
        </w:tc>
      </w:tr>
      <w:tr w:rsidR="00EC0D7C" w:rsidRPr="00920ADC" w14:paraId="03332A7B"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920ADC" w:rsidRDefault="008B4BAB" w:rsidP="00A7069E">
            <w:pPr>
              <w:pStyle w:val="Agency-body-text"/>
              <w:rPr>
                <w:rFonts w:asciiTheme="majorHAnsi" w:hAnsiTheme="majorHAnsi" w:cstheme="majorHAnsi"/>
                <w:lang w:val="it-IT"/>
              </w:rPr>
            </w:pPr>
            <w:r w:rsidRPr="00920ADC">
              <w:rPr>
                <w:rFonts w:asciiTheme="majorHAnsi" w:hAnsiTheme="majorHAnsi" w:cstheme="majorHAnsi"/>
                <w:lang w:val="it-IT" w:bidi="it-IT"/>
              </w:rPr>
              <w:t>2.1 Gestiamo il cambiamento a livello scolastico?</w:t>
            </w:r>
          </w:p>
          <w:p w14:paraId="3C5C2620" w14:textId="6F5257B3" w:rsidR="00B93E16" w:rsidRPr="00920ADC" w:rsidRDefault="00B93E16" w:rsidP="00EC0D7C">
            <w:pPr>
              <w:pStyle w:val="Agency-body-text"/>
              <w:keepNext/>
              <w:rPr>
                <w:rFonts w:asciiTheme="majorHAnsi" w:hAnsiTheme="majorHAnsi" w:cstheme="majorHAnsi"/>
                <w:lang w:val="it-IT"/>
              </w:rPr>
            </w:pPr>
            <w:r w:rsidRPr="00920ADC">
              <w:rPr>
                <w:rFonts w:asciiTheme="majorHAnsi" w:hAnsiTheme="majorHAnsi" w:cstheme="majorHAnsi"/>
                <w:lang w:val="it-IT" w:bidi="it-IT"/>
              </w:rPr>
              <w:t>Ad esempio, per quanto riguarda:</w:t>
            </w:r>
          </w:p>
          <w:p w14:paraId="66A5345E" w14:textId="7AC6B5F0" w:rsidR="00F5196E" w:rsidRPr="00920ADC" w:rsidRDefault="008B4BAB" w:rsidP="00B93E16">
            <w:pPr>
              <w:pStyle w:val="Agency-body-text"/>
              <w:numPr>
                <w:ilvl w:val="0"/>
                <w:numId w:val="93"/>
              </w:numPr>
              <w:rPr>
                <w:rFonts w:asciiTheme="majorHAnsi" w:hAnsiTheme="majorHAnsi" w:cstheme="majorHAnsi"/>
                <w:lang w:val="it-IT"/>
              </w:rPr>
            </w:pPr>
            <w:r w:rsidRPr="00920ADC">
              <w:rPr>
                <w:rFonts w:asciiTheme="majorHAnsi" w:hAnsiTheme="majorHAnsi" w:cstheme="majorHAnsi"/>
                <w:lang w:val="it-IT" w:bidi="it-IT"/>
              </w:rPr>
              <w:t>curriculum e quadri di valutazione;</w:t>
            </w:r>
          </w:p>
          <w:p w14:paraId="500AD183" w14:textId="343EBB50" w:rsidR="00F5196E" w:rsidRPr="00920ADC" w:rsidRDefault="00914002" w:rsidP="00B93E16">
            <w:pPr>
              <w:pStyle w:val="Agency-body-text"/>
              <w:numPr>
                <w:ilvl w:val="0"/>
                <w:numId w:val="93"/>
              </w:numPr>
              <w:rPr>
                <w:rFonts w:asciiTheme="majorHAnsi" w:hAnsiTheme="majorHAnsi" w:cstheme="majorHAnsi"/>
              </w:rPr>
            </w:pPr>
            <w:hyperlink w:anchor="ProfessionalLearningDevelopment" w:history="1">
              <w:r w:rsidR="008B4BAB" w:rsidRPr="00920ADC">
                <w:rPr>
                  <w:rStyle w:val="Hyperlink"/>
                  <w:rFonts w:asciiTheme="majorHAnsi" w:hAnsiTheme="majorHAnsi" w:cstheme="majorHAnsi"/>
                  <w:lang w:val="it-IT" w:bidi="it-IT"/>
                </w:rPr>
                <w:t>aggiornamento e sviluppo professionale</w:t>
              </w:r>
            </w:hyperlink>
            <w:r w:rsidR="008B4BAB" w:rsidRPr="00920ADC">
              <w:rPr>
                <w:rFonts w:asciiTheme="majorHAnsi" w:hAnsiTheme="majorHAnsi" w:cstheme="majorHAnsi"/>
                <w:lang w:val="it-IT" w:bidi="it-IT"/>
              </w:rPr>
              <w:t>;</w:t>
            </w:r>
          </w:p>
          <w:p w14:paraId="0AE3220D" w14:textId="65A4C11B" w:rsidR="00F5196E" w:rsidRPr="00920ADC" w:rsidRDefault="008B4BAB" w:rsidP="00B93E16">
            <w:pPr>
              <w:pStyle w:val="Agency-body-text"/>
              <w:numPr>
                <w:ilvl w:val="0"/>
                <w:numId w:val="93"/>
              </w:numPr>
              <w:rPr>
                <w:rFonts w:asciiTheme="majorHAnsi" w:hAnsiTheme="majorHAnsi" w:cstheme="majorHAnsi"/>
                <w:lang w:val="it-IT"/>
              </w:rPr>
            </w:pPr>
            <w:r w:rsidRPr="00920ADC">
              <w:rPr>
                <w:rFonts w:asciiTheme="majorHAnsi" w:hAnsiTheme="majorHAnsi" w:cstheme="majorHAnsi"/>
                <w:lang w:val="it-IT" w:bidi="it-IT"/>
              </w:rPr>
              <w:t>finanziamento e assegnazione delle risorse;</w:t>
            </w:r>
          </w:p>
          <w:p w14:paraId="63DFD8DD" w14:textId="7C9108DD" w:rsidR="008B4BAB" w:rsidRPr="00920ADC" w:rsidRDefault="008B4BAB" w:rsidP="00FF7477">
            <w:pPr>
              <w:pStyle w:val="Agency-body-text"/>
              <w:numPr>
                <w:ilvl w:val="0"/>
                <w:numId w:val="93"/>
              </w:numPr>
              <w:rPr>
                <w:rFonts w:asciiTheme="majorHAnsi" w:hAnsiTheme="majorHAnsi" w:cstheme="majorHAnsi"/>
                <w:lang w:val="it-IT"/>
              </w:rPr>
            </w:pPr>
            <w:r w:rsidRPr="00920ADC">
              <w:rPr>
                <w:rFonts w:asciiTheme="majorHAnsi" w:hAnsiTheme="majorHAnsi" w:cstheme="majorHAnsi"/>
                <w:lang w:val="it-IT" w:bidi="it-IT"/>
              </w:rPr>
              <w:t>garanzia della qualità e responsabilità?</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920ADC" w:rsidRDefault="008B4BAB" w:rsidP="009F1046">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920ADC" w:rsidRDefault="008B4BAB" w:rsidP="009F1046">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920ADC" w:rsidRDefault="008B4BAB" w:rsidP="009F1046">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920ADC" w:rsidRDefault="008B4BAB" w:rsidP="009F1046">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B5_policy_measure" w:history="1">
              <w:r w:rsidRPr="00920ADC">
                <w:rPr>
                  <w:rStyle w:val="Hyperlink"/>
                  <w:rFonts w:asciiTheme="majorHAnsi" w:hAnsiTheme="majorHAnsi" w:cstheme="majorHAnsi"/>
                  <w:lang w:val="it-IT" w:bidi="it-IT"/>
                </w:rPr>
                <w:t>B.5</w:t>
              </w:r>
            </w:hyperlink>
            <w:r w:rsidRPr="00920ADC">
              <w:rPr>
                <w:rFonts w:asciiTheme="majorHAnsi" w:hAnsiTheme="majorHAnsi" w:cstheme="majorHAnsi"/>
                <w:lang w:val="it-IT" w:bidi="it-IT"/>
              </w:rPr>
              <w:t xml:space="preserve">, </w:t>
            </w:r>
            <w:hyperlink w:anchor="B15_policy_measure" w:history="1">
              <w:r w:rsidRPr="00920ADC">
                <w:rPr>
                  <w:rStyle w:val="Hyperlink"/>
                  <w:rFonts w:asciiTheme="majorHAnsi" w:hAnsiTheme="majorHAnsi" w:cstheme="majorHAnsi"/>
                  <w:lang w:val="it-IT" w:bidi="it-IT"/>
                </w:rPr>
                <w:t>B.15</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920ADC" w:rsidRDefault="008B4BAB" w:rsidP="009F1046">
            <w:pPr>
              <w:pStyle w:val="Agency-body-text"/>
              <w:rPr>
                <w:rFonts w:asciiTheme="majorHAnsi" w:hAnsiTheme="majorHAnsi" w:cstheme="majorHAnsi"/>
                <w:lang w:val="it-IT"/>
              </w:rPr>
            </w:pPr>
          </w:p>
        </w:tc>
      </w:tr>
      <w:tr w:rsidR="00EC0D7C" w:rsidRPr="00920ADC" w14:paraId="6DC3DB86"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lastRenderedPageBreak/>
              <w:t xml:space="preserve">2.2 Gestiamo le risorse finanziarie per soddisfare i bisogni dell’intera </w:t>
            </w:r>
            <w:hyperlink w:anchor="community" w:history="1">
              <w:r w:rsidR="00CE34B0" w:rsidRPr="00920ADC">
                <w:rPr>
                  <w:rStyle w:val="Hyperlink"/>
                  <w:rFonts w:asciiTheme="majorHAnsi" w:hAnsiTheme="majorHAnsi" w:cstheme="majorHAnsi"/>
                  <w:lang w:val="it-IT" w:bidi="it-IT"/>
                </w:rPr>
                <w:t>comunità scolastica</w:t>
              </w:r>
            </w:hyperlink>
            <w:r w:rsidRPr="00920ADC">
              <w:rPr>
                <w:rFonts w:asciiTheme="majorHAnsi" w:hAnsiTheme="majorHAnsi" w:cstheme="majorHAnsi"/>
                <w:lang w:val="it-IT" w:bidi="it-IT"/>
              </w:rPr>
              <w:t xml:space="preserve"> (studenti, famiglie e tutto il personale scolastico)?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920ADC" w:rsidRDefault="008B4BAB" w:rsidP="009F1046">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920ADC" w:rsidRDefault="008B4BAB" w:rsidP="009F1046">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920ADC" w:rsidRDefault="008B4BAB" w:rsidP="009F1046">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920ADC" w:rsidRDefault="008B4BAB" w:rsidP="009F1046">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B8_policy_measure" w:history="1">
              <w:r w:rsidRPr="00920ADC">
                <w:rPr>
                  <w:rStyle w:val="Hyperlink"/>
                  <w:rFonts w:asciiTheme="majorHAnsi" w:hAnsiTheme="majorHAnsi" w:cstheme="majorHAnsi"/>
                  <w:lang w:val="it-IT" w:bidi="it-IT"/>
                </w:rPr>
                <w:t>B.8</w:t>
              </w:r>
            </w:hyperlink>
            <w:r w:rsidRPr="00920ADC">
              <w:rPr>
                <w:rFonts w:asciiTheme="majorHAnsi" w:hAnsiTheme="majorHAnsi" w:cstheme="majorHAnsi"/>
                <w:lang w:val="it-IT" w:bidi="it-IT"/>
              </w:rPr>
              <w:t xml:space="preserve">, </w:t>
            </w:r>
            <w:hyperlink w:anchor="B10_policy_measure" w:history="1">
              <w:r w:rsidRPr="00920ADC">
                <w:rPr>
                  <w:rStyle w:val="Hyperlink"/>
                  <w:rFonts w:asciiTheme="majorHAnsi" w:hAnsiTheme="majorHAnsi" w:cstheme="majorHAnsi"/>
                  <w:lang w:val="it-IT" w:bidi="it-IT"/>
                </w:rPr>
                <w:t>B.10</w:t>
              </w:r>
            </w:hyperlink>
            <w:r w:rsidRPr="00920ADC">
              <w:rPr>
                <w:rFonts w:asciiTheme="majorHAnsi" w:hAnsiTheme="majorHAnsi" w:cstheme="majorHAnsi"/>
                <w:lang w:val="it-IT" w:bidi="it-IT"/>
              </w:rPr>
              <w:t xml:space="preserve">, </w:t>
            </w:r>
            <w:hyperlink w:anchor="B14_policy_measure" w:history="1">
              <w:r w:rsidRPr="00920ADC">
                <w:rPr>
                  <w:rStyle w:val="Hyperlink"/>
                  <w:rFonts w:asciiTheme="majorHAnsi" w:hAnsiTheme="majorHAnsi" w:cstheme="majorHAnsi"/>
                  <w:lang w:val="it-IT" w:bidi="it-IT"/>
                </w:rPr>
                <w:t>B.14</w:t>
              </w:r>
            </w:hyperlink>
            <w:r w:rsidRPr="00920ADC">
              <w:rPr>
                <w:rFonts w:asciiTheme="majorHAnsi" w:hAnsiTheme="majorHAnsi" w:cstheme="majorHAnsi"/>
                <w:lang w:val="it-IT" w:bidi="it-IT"/>
              </w:rPr>
              <w:t xml:space="preserve">, </w:t>
            </w:r>
            <w:hyperlink w:anchor="B19_policy_measure" w:history="1">
              <w:r w:rsidRPr="00920ADC">
                <w:rPr>
                  <w:rStyle w:val="Hyperlink"/>
                  <w:rFonts w:asciiTheme="majorHAnsi" w:hAnsiTheme="majorHAnsi" w:cstheme="majorHAnsi"/>
                  <w:lang w:val="it-IT" w:bidi="it-IT"/>
                </w:rPr>
                <w:t>B.19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920ADC" w:rsidRDefault="008B4BAB" w:rsidP="009F1046">
            <w:pPr>
              <w:pStyle w:val="Agency-body-text"/>
              <w:rPr>
                <w:rFonts w:asciiTheme="majorHAnsi" w:hAnsiTheme="majorHAnsi" w:cstheme="majorHAnsi"/>
                <w:lang w:val="it-IT"/>
              </w:rPr>
            </w:pPr>
          </w:p>
        </w:tc>
      </w:tr>
      <w:tr w:rsidR="00EC0D7C" w:rsidRPr="00920ADC" w14:paraId="7611BF8D"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2.3 Ci assicuriamo che il curriculum e la valutazione siano adatti allo scopo e soddisfino i bisogni di tutti gli studenti?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920ADC" w:rsidRDefault="008B4BAB" w:rsidP="009F1046">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920ADC" w:rsidRDefault="008B4BAB" w:rsidP="009F1046">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920ADC" w:rsidRDefault="008B4BAB" w:rsidP="009F1046">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920ADC" w:rsidRDefault="008B4BAB" w:rsidP="009F1046">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920ADC" w:rsidRDefault="008B4BAB" w:rsidP="009F1046">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4_policy_measure" w:history="1">
              <w:r w:rsidRPr="00920ADC">
                <w:rPr>
                  <w:rStyle w:val="Hyperlink"/>
                  <w:rFonts w:asciiTheme="majorHAnsi" w:hAnsiTheme="majorHAnsi" w:cstheme="majorHAnsi"/>
                  <w:lang w:val="it-IT" w:bidi="it-IT"/>
                </w:rPr>
                <w:t>B.4</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920ADC" w:rsidRDefault="008B4BAB" w:rsidP="009F1046">
            <w:pPr>
              <w:pStyle w:val="Agency-body-text"/>
              <w:rPr>
                <w:rFonts w:asciiTheme="majorHAnsi" w:hAnsiTheme="majorHAnsi" w:cstheme="majorHAnsi"/>
              </w:rPr>
            </w:pPr>
          </w:p>
        </w:tc>
      </w:tr>
      <w:tr w:rsidR="00EC0D7C" w:rsidRPr="00920ADC" w14:paraId="0ECE2409"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2.4 Incoraggiamo e sosteniamo una pedagogia e una prassi innovative e flessibili al servizio di un gruppo diversificato di studenti e che si basano su decisioni consapevoli?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920ADC" w:rsidRDefault="008B4BAB" w:rsidP="009F1046">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920ADC" w:rsidRDefault="008B4BAB" w:rsidP="009F1046">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920ADC" w:rsidRDefault="008B4BAB" w:rsidP="009F1046">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920ADC" w:rsidRDefault="008B4BAB" w:rsidP="009F1046">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B11_policy_measure" w:history="1">
              <w:r w:rsidRPr="00920ADC">
                <w:rPr>
                  <w:rStyle w:val="Hyperlink"/>
                  <w:rFonts w:asciiTheme="majorHAnsi" w:hAnsiTheme="majorHAnsi" w:cstheme="majorHAnsi"/>
                  <w:lang w:val="it-IT" w:bidi="it-IT"/>
                </w:rPr>
                <w:t>B.11</w:t>
              </w:r>
            </w:hyperlink>
            <w:r w:rsidRPr="00920ADC">
              <w:rPr>
                <w:rFonts w:asciiTheme="majorHAnsi" w:hAnsiTheme="majorHAnsi" w:cstheme="majorHAnsi"/>
                <w:lang w:val="it-IT" w:bidi="it-IT"/>
              </w:rPr>
              <w:t xml:space="preserve">, </w:t>
            </w:r>
            <w:hyperlink w:anchor="B17_policy_measure" w:history="1">
              <w:r w:rsidRPr="00920ADC">
                <w:rPr>
                  <w:rStyle w:val="Hyperlink"/>
                  <w:rFonts w:asciiTheme="majorHAnsi" w:hAnsiTheme="majorHAnsi" w:cstheme="majorHAnsi"/>
                  <w:lang w:val="it-IT" w:bidi="it-IT"/>
                </w:rPr>
                <w:t>B.17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920ADC" w:rsidRDefault="008B4BAB" w:rsidP="009F1046">
            <w:pPr>
              <w:pStyle w:val="Agency-body-text"/>
              <w:rPr>
                <w:rFonts w:asciiTheme="majorHAnsi" w:hAnsiTheme="majorHAnsi" w:cstheme="majorHAnsi"/>
                <w:lang w:val="it-IT"/>
              </w:rPr>
            </w:pPr>
          </w:p>
        </w:tc>
      </w:tr>
      <w:tr w:rsidR="00EC0D7C" w:rsidRPr="00920ADC" w14:paraId="13CF17EE"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2.5 Forniamo un’ampia gamma di opportunità e misure di sostegno per assicurarci che gli studenti possano assumersi la responsabilità del proprio apprendimento, dei propri successi e risultati?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920ADC" w:rsidRDefault="008B4BAB" w:rsidP="009F1046">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920ADC" w:rsidRDefault="008B4BAB" w:rsidP="009F1046">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920ADC" w:rsidRDefault="008B4BAB" w:rsidP="009F1046">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920ADC" w:rsidRDefault="008B4BAB" w:rsidP="009F1046">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920ADC" w:rsidRDefault="008B4BAB" w:rsidP="009F1046">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6_policy_measure" w:history="1">
              <w:r w:rsidRPr="00920ADC">
                <w:rPr>
                  <w:rStyle w:val="Hyperlink"/>
                  <w:rFonts w:asciiTheme="majorHAnsi" w:hAnsiTheme="majorHAnsi" w:cstheme="majorHAnsi"/>
                  <w:lang w:val="it-IT" w:bidi="it-IT"/>
                </w:rPr>
                <w:t>B.6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920ADC" w:rsidRDefault="008B4BAB" w:rsidP="009F1046">
            <w:pPr>
              <w:pStyle w:val="Agency-body-text"/>
              <w:rPr>
                <w:rFonts w:asciiTheme="majorHAnsi" w:hAnsiTheme="majorHAnsi" w:cstheme="majorHAnsi"/>
              </w:rPr>
            </w:pPr>
          </w:p>
        </w:tc>
      </w:tr>
    </w:tbl>
    <w:p w14:paraId="3702DAFC" w14:textId="29234DDA" w:rsidR="00EF6409" w:rsidRPr="00920ADC" w:rsidRDefault="00E95373" w:rsidP="00E460CE">
      <w:pPr>
        <w:pStyle w:val="Agency-caption"/>
        <w:keepNext/>
        <w:rPr>
          <w:rFonts w:asciiTheme="majorHAnsi" w:hAnsiTheme="majorHAnsi" w:cstheme="majorHAnsi"/>
        </w:rPr>
      </w:pPr>
      <w:r w:rsidRPr="00920ADC">
        <w:rPr>
          <w:rFonts w:asciiTheme="majorHAnsi" w:hAnsiTheme="majorHAnsi" w:cstheme="majorHAnsi"/>
          <w:lang w:val="it-IT" w:bidi="it-IT"/>
        </w:rPr>
        <w:lastRenderedPageBreak/>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5</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Collaborazione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6"/>
        <w:gridCol w:w="1407"/>
        <w:gridCol w:w="1350"/>
        <w:gridCol w:w="1344"/>
        <w:gridCol w:w="1407"/>
        <w:gridCol w:w="1839"/>
        <w:gridCol w:w="2125"/>
      </w:tblGrid>
      <w:tr w:rsidR="00EC0D7C" w:rsidRPr="00920ADC" w14:paraId="413D46CB" w14:textId="77777777" w:rsidTr="00CA0372">
        <w:trPr>
          <w:cantSplit/>
          <w:tblHeader/>
        </w:trPr>
        <w:tc>
          <w:tcPr>
            <w:tcW w:w="4990" w:type="dxa"/>
            <w:shd w:val="clear" w:color="auto" w:fill="FFDB2E"/>
          </w:tcPr>
          <w:p w14:paraId="66DD51B5"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FFDB2E"/>
          </w:tcPr>
          <w:p w14:paraId="53948730"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FFDB2E"/>
          </w:tcPr>
          <w:p w14:paraId="04130EA3"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Emergente</w:t>
            </w:r>
          </w:p>
        </w:tc>
        <w:tc>
          <w:tcPr>
            <w:tcW w:w="1355" w:type="dxa"/>
            <w:shd w:val="clear" w:color="auto" w:fill="FFDB2E"/>
          </w:tcPr>
          <w:p w14:paraId="6A2540A7"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In corso</w:t>
            </w:r>
          </w:p>
        </w:tc>
        <w:tc>
          <w:tcPr>
            <w:tcW w:w="1418" w:type="dxa"/>
            <w:shd w:val="clear" w:color="auto" w:fill="FFDB2E"/>
          </w:tcPr>
          <w:p w14:paraId="322E44C6"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Prassi sostenibile</w:t>
            </w:r>
          </w:p>
        </w:tc>
        <w:tc>
          <w:tcPr>
            <w:tcW w:w="1854" w:type="dxa"/>
            <w:shd w:val="clear" w:color="auto" w:fill="FFDB2E"/>
          </w:tcPr>
          <w:p w14:paraId="34112E4E" w14:textId="77777777" w:rsidR="00CE4350" w:rsidRPr="00920ADC" w:rsidRDefault="00CE4350" w:rsidP="00E903F2">
            <w:pPr>
              <w:pStyle w:val="Agency-body-t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43" w:type="dxa"/>
            <w:shd w:val="clear" w:color="auto" w:fill="FFDB2E"/>
          </w:tcPr>
          <w:p w14:paraId="122A4007"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Commenti/note</w:t>
            </w:r>
          </w:p>
        </w:tc>
      </w:tr>
      <w:tr w:rsidR="00EC0D7C" w:rsidRPr="00920ADC" w14:paraId="28531980"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2.6 Sviluppiamo una cultura della collaborazione, caratterizzata da relazioni positive e basate sulla fiducia?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920ADC" w:rsidRDefault="00CE4350" w:rsidP="00CE4350">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920ADC" w:rsidRDefault="00CE4350" w:rsidP="00CE4350">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920ADC" w:rsidRDefault="00CE4350" w:rsidP="00CE4350">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920ADC" w:rsidRDefault="00CE4350" w:rsidP="00CE4350">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920ADC" w:rsidRDefault="00CE4350" w:rsidP="00CE4350">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1_policy_measure" w:history="1">
              <w:r w:rsidRPr="00920ADC">
                <w:rPr>
                  <w:rStyle w:val="Hyperlink"/>
                  <w:rFonts w:asciiTheme="majorHAnsi" w:hAnsiTheme="majorHAnsi" w:cstheme="majorHAnsi"/>
                  <w:lang w:val="it-IT" w:bidi="it-IT"/>
                </w:rPr>
                <w:t>B.1</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920ADC" w:rsidRDefault="00CE4350" w:rsidP="00CE4350">
            <w:pPr>
              <w:pStyle w:val="Agency-body-text"/>
              <w:rPr>
                <w:rFonts w:asciiTheme="majorHAnsi" w:hAnsiTheme="majorHAnsi" w:cstheme="majorHAnsi"/>
              </w:rPr>
            </w:pPr>
          </w:p>
        </w:tc>
      </w:tr>
      <w:tr w:rsidR="00EC0D7C" w:rsidRPr="00920ADC" w14:paraId="251CCC12"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 xml:space="preserve">2.7 Assicuriamo una </w:t>
            </w:r>
            <w:hyperlink w:anchor="Continuum" w:history="1">
              <w:r w:rsidRPr="00920ADC">
                <w:rPr>
                  <w:rStyle w:val="Hyperlink"/>
                  <w:rFonts w:asciiTheme="majorHAnsi" w:hAnsiTheme="majorHAnsi" w:cstheme="majorHAnsi"/>
                  <w:lang w:val="it-IT" w:bidi="it-IT"/>
                </w:rPr>
                <w:t>continuità flessibile del sostegno</w:t>
              </w:r>
            </w:hyperlink>
            <w:r w:rsidRPr="00920ADC">
              <w:rPr>
                <w:rFonts w:asciiTheme="majorHAnsi" w:hAnsiTheme="majorHAnsi" w:cstheme="majorHAnsi"/>
                <w:lang w:val="it-IT" w:bidi="it-IT"/>
              </w:rPr>
              <w:t xml:space="preserve"> nella </w:t>
            </w:r>
            <w:hyperlink w:anchor="community" w:history="1">
              <w:r w:rsidRPr="00920ADC">
                <w:rPr>
                  <w:rStyle w:val="Hyperlink"/>
                  <w:rFonts w:asciiTheme="majorHAnsi" w:hAnsiTheme="majorHAnsi" w:cstheme="majorHAnsi"/>
                  <w:lang w:val="it-IT" w:bidi="it-IT"/>
                </w:rPr>
                <w:t>comunità scolastica</w:t>
              </w:r>
            </w:hyperlink>
            <w:r w:rsidRPr="00920ADC">
              <w:rPr>
                <w:rFonts w:asciiTheme="majorHAnsi" w:hAnsiTheme="majorHAnsi" w:cstheme="majorHAnsi"/>
                <w:lang w:val="it-IT" w:bidi="it-IT"/>
              </w:rPr>
              <w:t xml:space="preserve"> per tutti gli studenti, le famiglie e il personale?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920ADC" w:rsidRDefault="00CE4350" w:rsidP="00CE4350">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920ADC" w:rsidRDefault="00CE4350" w:rsidP="00CE4350">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920ADC" w:rsidRDefault="00CE4350" w:rsidP="00CE4350">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920ADC" w:rsidRDefault="00CE4350" w:rsidP="00CE4350">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B7_policy_measure" w:history="1">
              <w:r w:rsidRPr="00920ADC">
                <w:rPr>
                  <w:rStyle w:val="Hyperlink"/>
                  <w:rFonts w:asciiTheme="majorHAnsi" w:hAnsiTheme="majorHAnsi" w:cstheme="majorHAnsi"/>
                  <w:lang w:val="it-IT" w:bidi="it-IT"/>
                </w:rPr>
                <w:t>B.7</w:t>
              </w:r>
            </w:hyperlink>
            <w:r w:rsidRPr="00920ADC">
              <w:rPr>
                <w:rFonts w:asciiTheme="majorHAnsi" w:hAnsiTheme="majorHAnsi" w:cstheme="majorHAnsi"/>
                <w:lang w:val="it-IT" w:bidi="it-IT"/>
              </w:rPr>
              <w:t xml:space="preserve">, </w:t>
            </w:r>
            <w:hyperlink w:anchor="B9_policy_measure" w:history="1">
              <w:r w:rsidRPr="00920ADC">
                <w:rPr>
                  <w:rStyle w:val="Hyperlink"/>
                  <w:rFonts w:asciiTheme="majorHAnsi" w:hAnsiTheme="majorHAnsi" w:cstheme="majorHAnsi"/>
                  <w:lang w:val="it-IT" w:bidi="it-IT"/>
                </w:rPr>
                <w:t>B.9</w:t>
              </w:r>
            </w:hyperlink>
            <w:r w:rsidRPr="00920ADC">
              <w:rPr>
                <w:rFonts w:asciiTheme="majorHAnsi" w:hAnsiTheme="majorHAnsi" w:cstheme="majorHAnsi"/>
                <w:lang w:val="it-IT" w:bidi="it-IT"/>
              </w:rPr>
              <w:t xml:space="preserve">, </w:t>
            </w:r>
            <w:hyperlink w:anchor="B20_policy_measure" w:history="1">
              <w:r w:rsidRPr="00920ADC">
                <w:rPr>
                  <w:rStyle w:val="Hyperlink"/>
                  <w:rFonts w:asciiTheme="majorHAnsi" w:hAnsiTheme="majorHAnsi" w:cstheme="majorHAnsi"/>
                  <w:lang w:val="it-IT" w:bidi="it-IT"/>
                </w:rPr>
                <w:t>B.20</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920ADC" w:rsidRDefault="00CE4350" w:rsidP="00CE4350">
            <w:pPr>
              <w:pStyle w:val="Agency-body-text"/>
              <w:rPr>
                <w:rFonts w:asciiTheme="majorHAnsi" w:hAnsiTheme="majorHAnsi" w:cstheme="majorHAnsi"/>
                <w:lang w:val="it-IT"/>
              </w:rPr>
            </w:pPr>
          </w:p>
        </w:tc>
      </w:tr>
      <w:tr w:rsidR="00EC0D7C" w:rsidRPr="00920ADC" w14:paraId="23E8E37B"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920ADC" w:rsidRDefault="00CE4350" w:rsidP="008904D0">
            <w:pPr>
              <w:pStyle w:val="Agency-body-text"/>
              <w:rPr>
                <w:rFonts w:asciiTheme="majorHAnsi" w:hAnsiTheme="majorHAnsi" w:cstheme="majorHAnsi"/>
                <w:lang w:val="it-IT"/>
              </w:rPr>
            </w:pPr>
            <w:r w:rsidRPr="00920ADC">
              <w:rPr>
                <w:rFonts w:asciiTheme="majorHAnsi" w:hAnsiTheme="majorHAnsi" w:cstheme="majorHAnsi"/>
                <w:lang w:val="it-IT" w:bidi="it-IT"/>
              </w:rPr>
              <w:t>2.8 Consentiamo e costruiamo partenariati con:</w:t>
            </w:r>
          </w:p>
          <w:p w14:paraId="738D33DD" w14:textId="2B528436" w:rsidR="00F5196E" w:rsidRPr="00920ADC" w:rsidRDefault="00CE4350" w:rsidP="008904D0">
            <w:pPr>
              <w:pStyle w:val="Agency-body-text"/>
              <w:numPr>
                <w:ilvl w:val="0"/>
                <w:numId w:val="94"/>
              </w:numPr>
              <w:rPr>
                <w:rFonts w:asciiTheme="majorHAnsi" w:hAnsiTheme="majorHAnsi" w:cstheme="majorHAnsi"/>
              </w:rPr>
            </w:pPr>
            <w:r w:rsidRPr="00920ADC">
              <w:rPr>
                <w:rFonts w:asciiTheme="majorHAnsi" w:hAnsiTheme="majorHAnsi" w:cstheme="majorHAnsi"/>
                <w:lang w:val="it-IT" w:bidi="it-IT"/>
              </w:rPr>
              <w:t>agenzie di sostegno;</w:t>
            </w:r>
          </w:p>
          <w:p w14:paraId="5701135E" w14:textId="4FD1062C" w:rsidR="00F5196E" w:rsidRPr="00920ADC" w:rsidRDefault="00CE4350" w:rsidP="008904D0">
            <w:pPr>
              <w:pStyle w:val="Agency-body-text"/>
              <w:numPr>
                <w:ilvl w:val="0"/>
                <w:numId w:val="94"/>
              </w:numPr>
              <w:rPr>
                <w:rFonts w:asciiTheme="majorHAnsi" w:hAnsiTheme="majorHAnsi" w:cstheme="majorHAnsi"/>
                <w:lang w:val="it-IT"/>
              </w:rPr>
            </w:pPr>
            <w:r w:rsidRPr="00920ADC">
              <w:rPr>
                <w:rFonts w:asciiTheme="majorHAnsi" w:hAnsiTheme="majorHAnsi" w:cstheme="majorHAnsi"/>
                <w:lang w:val="it-IT" w:bidi="it-IT"/>
              </w:rPr>
              <w:t>altre scuole/istituzioni ad altri livelli del sistema;</w:t>
            </w:r>
          </w:p>
          <w:p w14:paraId="4AED144F" w14:textId="17A6D98C" w:rsidR="002E7746" w:rsidRPr="00920ADC" w:rsidRDefault="00CE4350" w:rsidP="008904D0">
            <w:pPr>
              <w:pStyle w:val="Agency-body-text"/>
              <w:numPr>
                <w:ilvl w:val="0"/>
                <w:numId w:val="94"/>
              </w:numPr>
              <w:rPr>
                <w:rFonts w:asciiTheme="majorHAnsi" w:hAnsiTheme="majorHAnsi" w:cstheme="majorHAnsi"/>
              </w:rPr>
            </w:pPr>
            <w:r w:rsidRPr="00920ADC">
              <w:rPr>
                <w:rFonts w:asciiTheme="majorHAnsi" w:hAnsiTheme="majorHAnsi" w:cstheme="majorHAnsi"/>
                <w:lang w:val="it-IT" w:bidi="it-IT"/>
              </w:rPr>
              <w:t>imprese della comunità</w:t>
            </w:r>
          </w:p>
          <w:p w14:paraId="10FEDC23" w14:textId="49C10ADD" w:rsidR="00CE4350" w:rsidRPr="00920ADC" w:rsidRDefault="00CE4350" w:rsidP="008904D0">
            <w:pPr>
              <w:pStyle w:val="Agency-body-text"/>
              <w:rPr>
                <w:rFonts w:asciiTheme="majorHAnsi" w:hAnsiTheme="majorHAnsi" w:cstheme="majorHAnsi"/>
              </w:rPr>
            </w:pPr>
            <w:r w:rsidRPr="00920ADC">
              <w:rPr>
                <w:rFonts w:asciiTheme="majorHAnsi" w:hAnsiTheme="majorHAnsi" w:cstheme="majorHAnsi"/>
                <w:lang w:val="it-IT" w:bidi="it-IT"/>
              </w:rPr>
              <w:t>a beneficio degli studenti?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920ADC" w:rsidRDefault="00CE4350" w:rsidP="00CE4350">
            <w:pPr>
              <w:pStyle w:val="Agency-body-text"/>
              <w:rPr>
                <w:rFonts w:asciiTheme="majorHAnsi" w:hAnsiTheme="majorHAnsi" w:cstheme="majorHAns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920ADC" w:rsidRDefault="00CE4350" w:rsidP="00CE4350">
            <w:pPr>
              <w:pStyle w:val="Agency-body-text"/>
              <w:rPr>
                <w:rFonts w:asciiTheme="majorHAnsi" w:hAnsiTheme="majorHAnsi" w:cstheme="majorHAns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920AD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920ADC" w:rsidRDefault="00CE4350" w:rsidP="00CE4350">
            <w:pPr>
              <w:pStyle w:val="Agency-body-text"/>
              <w:rPr>
                <w:rFonts w:asciiTheme="majorHAnsi" w:hAnsiTheme="majorHAnsi" w:cstheme="majorHAnsi"/>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B2_policy_measure" w:history="1">
              <w:r w:rsidRPr="00920ADC">
                <w:rPr>
                  <w:rStyle w:val="Hyperlink"/>
                  <w:rFonts w:asciiTheme="majorHAnsi" w:hAnsiTheme="majorHAnsi" w:cstheme="majorHAnsi"/>
                  <w:lang w:val="it-IT" w:bidi="it-IT"/>
                </w:rPr>
                <w:t>B.2</w:t>
              </w:r>
            </w:hyperlink>
            <w:r w:rsidRPr="00920ADC">
              <w:rPr>
                <w:rFonts w:asciiTheme="majorHAnsi" w:hAnsiTheme="majorHAnsi" w:cstheme="majorHAnsi"/>
                <w:lang w:val="it-IT" w:bidi="it-IT"/>
              </w:rPr>
              <w:t xml:space="preserve">, </w:t>
            </w:r>
            <w:hyperlink w:anchor="B3_policy_measure" w:history="1">
              <w:r w:rsidRPr="00920ADC">
                <w:rPr>
                  <w:rStyle w:val="Hyperlink"/>
                  <w:rFonts w:asciiTheme="majorHAnsi" w:hAnsiTheme="majorHAnsi" w:cstheme="majorHAnsi"/>
                  <w:lang w:val="it-IT" w:bidi="it-IT"/>
                </w:rPr>
                <w:t>B.3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920ADC" w:rsidRDefault="00CE4350" w:rsidP="00CE4350">
            <w:pPr>
              <w:pStyle w:val="Agency-body-text"/>
              <w:rPr>
                <w:rFonts w:asciiTheme="majorHAnsi" w:hAnsiTheme="majorHAnsi" w:cstheme="majorHAnsi"/>
                <w:lang w:val="it-IT"/>
              </w:rPr>
            </w:pPr>
          </w:p>
        </w:tc>
      </w:tr>
      <w:tr w:rsidR="00EC0D7C" w:rsidRPr="00920ADC" w14:paraId="5868569E"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 xml:space="preserve">2.9 Ci adoperiamo per rafforzare la capacità della scuola di accogliere studenti diversi attraverso attività di coinvolgimento nella ricerca e di </w:t>
            </w:r>
            <w:hyperlink w:anchor="ProfessionalLearningDevelopment" w:history="1">
              <w:r w:rsidR="009B17C9" w:rsidRPr="00920ADC">
                <w:rPr>
                  <w:rStyle w:val="Hyperlink"/>
                  <w:rFonts w:asciiTheme="majorHAnsi" w:hAnsiTheme="majorHAnsi" w:cstheme="majorHAnsi"/>
                  <w:lang w:val="it-IT" w:bidi="it-IT"/>
                </w:rPr>
                <w:t>aggiornamento e sviluppo professionale</w:t>
              </w:r>
            </w:hyperlink>
            <w:r w:rsidRPr="00920ADC">
              <w:rPr>
                <w:rFonts w:asciiTheme="majorHAnsi" w:hAnsiTheme="majorHAnsi" w:cstheme="majorHAnsi"/>
                <w:lang w:val="it-IT" w:bidi="it-IT"/>
              </w:rPr>
              <w:t xml:space="preserve"> collaborativo, ad esempio con le università?</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920ADC" w:rsidRDefault="00CE4350" w:rsidP="00CE4350">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920ADC" w:rsidRDefault="00CE4350" w:rsidP="00CE4350">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920ADC" w:rsidRDefault="00CE4350" w:rsidP="00CE4350">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920ADC" w:rsidRDefault="00CE4350" w:rsidP="00CE4350">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920ADC" w:rsidRDefault="00CE4350" w:rsidP="00CE4350">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7_policy_measure" w:history="1">
              <w:r w:rsidRPr="00920ADC">
                <w:rPr>
                  <w:rStyle w:val="Hyperlink"/>
                  <w:rFonts w:asciiTheme="majorHAnsi" w:hAnsiTheme="majorHAnsi" w:cstheme="majorHAnsi"/>
                  <w:lang w:val="it-IT" w:bidi="it-IT"/>
                </w:rPr>
                <w:t>B.7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920ADC" w:rsidRDefault="00CE4350" w:rsidP="00CE4350">
            <w:pPr>
              <w:pStyle w:val="Agency-body-text"/>
              <w:rPr>
                <w:rFonts w:asciiTheme="majorHAnsi" w:hAnsiTheme="majorHAnsi" w:cstheme="majorHAnsi"/>
              </w:rPr>
            </w:pPr>
          </w:p>
        </w:tc>
      </w:tr>
      <w:tr w:rsidR="00EC0D7C" w:rsidRPr="00920ADC" w14:paraId="4AB74271"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lastRenderedPageBreak/>
              <w:t xml:space="preserve">2.10 Organizziamo un’equa </w:t>
            </w:r>
            <w:hyperlink w:anchor="Continuum" w:history="1">
              <w:r w:rsidR="00B76883" w:rsidRPr="00920ADC">
                <w:rPr>
                  <w:rStyle w:val="Hyperlink"/>
                  <w:rFonts w:asciiTheme="majorHAnsi" w:hAnsiTheme="majorHAnsi" w:cstheme="majorHAnsi"/>
                  <w:lang w:val="it-IT" w:bidi="it-IT"/>
                </w:rPr>
                <w:t>continuità flessibile del sostegno</w:t>
              </w:r>
            </w:hyperlink>
            <w:r w:rsidRPr="00920ADC">
              <w:rPr>
                <w:rFonts w:asciiTheme="majorHAnsi" w:hAnsiTheme="majorHAnsi" w:cstheme="majorHAnsi"/>
                <w:lang w:val="it-IT" w:bidi="it-IT"/>
              </w:rPr>
              <w:t xml:space="preserve"> per garantire il successo e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degli studenti?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920ADC" w:rsidRDefault="00CE4350" w:rsidP="00CE4350">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920ADC" w:rsidRDefault="00CE4350" w:rsidP="00CE4350">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920ADC" w:rsidRDefault="00CE4350" w:rsidP="00CE4350">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920ADC" w:rsidRDefault="00CE4350" w:rsidP="00CE4350">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920ADC" w:rsidRDefault="00CE4350" w:rsidP="00CE4350">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12_policy_measure" w:history="1">
              <w:r w:rsidRPr="00920ADC">
                <w:rPr>
                  <w:rStyle w:val="Hyperlink"/>
                  <w:rFonts w:asciiTheme="majorHAnsi" w:hAnsiTheme="majorHAnsi" w:cstheme="majorHAnsi"/>
                  <w:lang w:val="it-IT" w:bidi="it-IT"/>
                </w:rPr>
                <w:t>B.12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920ADC" w:rsidRDefault="00CE4350" w:rsidP="00CE4350">
            <w:pPr>
              <w:pStyle w:val="Agency-body-text"/>
              <w:rPr>
                <w:rFonts w:asciiTheme="majorHAnsi" w:hAnsiTheme="majorHAnsi" w:cstheme="majorHAnsi"/>
              </w:rPr>
            </w:pPr>
          </w:p>
        </w:tc>
      </w:tr>
      <w:tr w:rsidR="00EC0D7C" w:rsidRPr="00920ADC" w14:paraId="6F355F66"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 xml:space="preserve">2.11 Costruiamo strutture/processi che sostengono la collaborazione con le famiglie e le coinvolgono attivamente per promuovere i risultati e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degli studenti?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920ADC" w:rsidRDefault="00CE4350" w:rsidP="00CE4350">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920ADC" w:rsidRDefault="00CE4350" w:rsidP="00CE4350">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920ADC" w:rsidRDefault="00CE4350" w:rsidP="00CE4350">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920ADC" w:rsidRDefault="00CE4350" w:rsidP="00CE4350">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920ADC" w:rsidRDefault="00CE4350" w:rsidP="00CE4350">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13_policy_measure" w:history="1">
              <w:r w:rsidRPr="00920ADC">
                <w:rPr>
                  <w:rStyle w:val="Hyperlink"/>
                  <w:rFonts w:asciiTheme="majorHAnsi" w:hAnsiTheme="majorHAnsi" w:cstheme="majorHAnsi"/>
                  <w:lang w:val="it-IT" w:bidi="it-IT"/>
                </w:rPr>
                <w:t>B.13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920ADC" w:rsidRDefault="00CE4350" w:rsidP="00CE4350">
            <w:pPr>
              <w:pStyle w:val="Agency-body-text"/>
              <w:rPr>
                <w:rFonts w:asciiTheme="majorHAnsi" w:hAnsiTheme="majorHAnsi" w:cstheme="majorHAnsi"/>
              </w:rPr>
            </w:pPr>
          </w:p>
        </w:tc>
      </w:tr>
    </w:tbl>
    <w:p w14:paraId="3E1875A9" w14:textId="707A5AF6" w:rsidR="00EF6409" w:rsidRPr="00920ADC" w:rsidRDefault="00E95373"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6</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Monitoraggio e raccolta dei dati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7"/>
        <w:gridCol w:w="1417"/>
        <w:gridCol w:w="1360"/>
        <w:gridCol w:w="1338"/>
        <w:gridCol w:w="1409"/>
        <w:gridCol w:w="1830"/>
        <w:gridCol w:w="2127"/>
      </w:tblGrid>
      <w:tr w:rsidR="00EC0D7C" w:rsidRPr="00920ADC" w14:paraId="25B24963" w14:textId="77777777" w:rsidTr="00CA0372">
        <w:trPr>
          <w:cantSplit/>
          <w:tblHeader/>
        </w:trPr>
        <w:tc>
          <w:tcPr>
            <w:tcW w:w="4990" w:type="dxa"/>
            <w:shd w:val="clear" w:color="auto" w:fill="FFDB2E"/>
          </w:tcPr>
          <w:p w14:paraId="1C06502F" w14:textId="0D33F5D2"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FFDB2E"/>
          </w:tcPr>
          <w:p w14:paraId="393ED0CC"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FFDB2E"/>
          </w:tcPr>
          <w:p w14:paraId="39DD0504" w14:textId="1D6A42B9"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Emergente</w:t>
            </w:r>
          </w:p>
        </w:tc>
        <w:tc>
          <w:tcPr>
            <w:tcW w:w="1349" w:type="dxa"/>
            <w:shd w:val="clear" w:color="auto" w:fill="FFDB2E"/>
          </w:tcPr>
          <w:p w14:paraId="6F163B4C"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In corso</w:t>
            </w:r>
          </w:p>
        </w:tc>
        <w:tc>
          <w:tcPr>
            <w:tcW w:w="1411" w:type="dxa"/>
            <w:shd w:val="clear" w:color="auto" w:fill="FFDB2E"/>
          </w:tcPr>
          <w:p w14:paraId="42EDD270"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Prassi sostenibile</w:t>
            </w:r>
          </w:p>
        </w:tc>
        <w:tc>
          <w:tcPr>
            <w:tcW w:w="1844" w:type="dxa"/>
            <w:shd w:val="clear" w:color="auto" w:fill="FFDB2E"/>
          </w:tcPr>
          <w:p w14:paraId="38AEE808" w14:textId="77777777" w:rsidR="00CE4350" w:rsidRPr="00920ADC" w:rsidRDefault="00CE4350" w:rsidP="00E903F2">
            <w:pPr>
              <w:pStyle w:val="Agency-body-t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33" w:type="dxa"/>
            <w:shd w:val="clear" w:color="auto" w:fill="FFDB2E"/>
          </w:tcPr>
          <w:p w14:paraId="2908507A" w14:textId="77777777" w:rsidR="00CE4350" w:rsidRPr="00920ADC" w:rsidRDefault="00CE4350" w:rsidP="00E903F2">
            <w:pPr>
              <w:pStyle w:val="Agency-body-text"/>
              <w:rPr>
                <w:rFonts w:asciiTheme="majorHAnsi" w:hAnsiTheme="majorHAnsi" w:cstheme="majorHAnsi"/>
                <w:b/>
                <w:bCs/>
              </w:rPr>
            </w:pPr>
            <w:r w:rsidRPr="00920ADC">
              <w:rPr>
                <w:rFonts w:asciiTheme="majorHAnsi" w:hAnsiTheme="majorHAnsi" w:cstheme="majorHAnsi"/>
                <w:b/>
                <w:lang w:val="it-IT" w:bidi="it-IT"/>
              </w:rPr>
              <w:t>Commenti/note</w:t>
            </w:r>
          </w:p>
        </w:tc>
      </w:tr>
      <w:tr w:rsidR="00EC0D7C" w:rsidRPr="00920ADC" w14:paraId="6028D4BE"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2.12 Coinvolgiamo la comunità di apprendimento nell’</w:t>
            </w:r>
            <w:hyperlink w:anchor="SelfReview" w:history="1">
              <w:r w:rsidRPr="00920ADC">
                <w:rPr>
                  <w:rStyle w:val="Hyperlink"/>
                  <w:rFonts w:asciiTheme="majorHAnsi" w:hAnsiTheme="majorHAnsi" w:cstheme="majorHAnsi"/>
                  <w:lang w:val="it-IT" w:bidi="it-IT"/>
                </w:rPr>
                <w:t>autovalutazione</w:t>
              </w:r>
            </w:hyperlink>
            <w:r w:rsidRPr="00920ADC">
              <w:rPr>
                <w:rFonts w:asciiTheme="majorHAnsi" w:hAnsiTheme="majorHAnsi" w:cstheme="majorHAnsi"/>
                <w:lang w:val="it-IT" w:bidi="it-IT"/>
              </w:rPr>
              <w:t xml:space="preserve"> e riflettiamo sui dati per orientare il miglioramento continuo della scuola?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920ADC" w:rsidRDefault="00CE4350" w:rsidP="00CE4350">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920ADC" w:rsidRDefault="00CE4350" w:rsidP="00CE4350">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920ADC" w:rsidRDefault="00CE4350" w:rsidP="00CE4350">
            <w:pPr>
              <w:pStyle w:val="Agency-body-text"/>
              <w:rPr>
                <w:rFonts w:asciiTheme="majorHAnsi" w:hAnsiTheme="majorHAnsi" w:cstheme="majorHAnsi"/>
                <w:lang w:val="it-IT"/>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920ADC" w:rsidRDefault="00CE4350" w:rsidP="00CE4350">
            <w:pPr>
              <w:pStyle w:val="Agency-body-text"/>
              <w:rPr>
                <w:rFonts w:asciiTheme="majorHAnsi" w:hAnsiTheme="majorHAnsi" w:cstheme="majorHAnsi"/>
                <w:lang w:val="it-IT"/>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920ADC" w:rsidRDefault="00CE4350" w:rsidP="00CE4350">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16_policy_measure" w:history="1">
              <w:r w:rsidRPr="00920ADC">
                <w:rPr>
                  <w:rStyle w:val="Hyperlink"/>
                  <w:rFonts w:asciiTheme="majorHAnsi" w:hAnsiTheme="majorHAnsi" w:cstheme="majorHAnsi"/>
                  <w:lang w:val="it-IT" w:bidi="it-IT"/>
                </w:rPr>
                <w:t>B.16</w:t>
              </w:r>
            </w:hyperlink>
          </w:p>
        </w:tc>
        <w:tc>
          <w:tcPr>
            <w:tcW w:w="2133"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920ADC" w:rsidRDefault="00CE4350" w:rsidP="00CE4350">
            <w:pPr>
              <w:pStyle w:val="Agency-body-text"/>
              <w:rPr>
                <w:rFonts w:asciiTheme="majorHAnsi" w:hAnsiTheme="majorHAnsi" w:cstheme="majorHAnsi"/>
              </w:rPr>
            </w:pPr>
          </w:p>
        </w:tc>
      </w:tr>
      <w:tr w:rsidR="00EC0D7C" w:rsidRPr="00920ADC" w14:paraId="36461085"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920ADC" w:rsidRDefault="00CE4350" w:rsidP="00CE4350">
            <w:pPr>
              <w:pStyle w:val="Agency-body-text"/>
              <w:rPr>
                <w:rFonts w:asciiTheme="majorHAnsi" w:hAnsiTheme="majorHAnsi" w:cstheme="majorHAnsi"/>
                <w:lang w:val="it-IT"/>
              </w:rPr>
            </w:pPr>
            <w:r w:rsidRPr="00920ADC">
              <w:rPr>
                <w:rFonts w:asciiTheme="majorHAnsi" w:hAnsiTheme="majorHAnsi" w:cstheme="majorHAnsi"/>
                <w:lang w:val="it-IT" w:bidi="it-IT"/>
              </w:rPr>
              <w:t xml:space="preserve">2.13 </w:t>
            </w:r>
            <w:hyperlink w:anchor="Monitoring" w:history="1">
              <w:r w:rsidRPr="00920ADC">
                <w:rPr>
                  <w:rStyle w:val="Hyperlink"/>
                  <w:rFonts w:asciiTheme="majorHAnsi" w:hAnsiTheme="majorHAnsi" w:cstheme="majorHAnsi"/>
                  <w:lang w:val="it-IT" w:bidi="it-IT"/>
                </w:rPr>
                <w:t>Monitoriamo</w:t>
              </w:r>
            </w:hyperlink>
            <w:r w:rsidRPr="00920ADC">
              <w:rPr>
                <w:rFonts w:asciiTheme="majorHAnsi" w:hAnsiTheme="majorHAnsi" w:cstheme="majorHAnsi"/>
                <w:lang w:val="it-IT" w:bidi="it-IT"/>
              </w:rPr>
              <w:t xml:space="preserve"> la prassi didattica, garantendo un’istruzione di alta qualità e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di tutti?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920ADC" w:rsidRDefault="00CE4350" w:rsidP="00CE4350">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920ADC" w:rsidRDefault="00CE4350" w:rsidP="00CE4350">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920ADC" w:rsidRDefault="00CE4350" w:rsidP="00CE4350">
            <w:pPr>
              <w:pStyle w:val="Agency-body-text"/>
              <w:rPr>
                <w:rFonts w:asciiTheme="majorHAnsi" w:hAnsiTheme="majorHAnsi" w:cstheme="majorHAnsi"/>
                <w:lang w:val="it-IT"/>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920ADC" w:rsidRDefault="00CE4350" w:rsidP="00CE4350">
            <w:pPr>
              <w:pStyle w:val="Agency-body-text"/>
              <w:rPr>
                <w:rFonts w:asciiTheme="majorHAnsi" w:hAnsiTheme="majorHAnsi" w:cstheme="majorHAnsi"/>
                <w:lang w:val="it-IT"/>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920ADC" w:rsidRDefault="00CE4350" w:rsidP="00CE4350">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18_policy_measure" w:history="1">
              <w:r w:rsidRPr="00920ADC">
                <w:rPr>
                  <w:rStyle w:val="Hyperlink"/>
                  <w:rFonts w:asciiTheme="majorHAnsi" w:hAnsiTheme="majorHAnsi" w:cstheme="majorHAnsi"/>
                  <w:lang w:val="it-IT" w:bidi="it-IT"/>
                </w:rPr>
                <w:t>B.18</w:t>
              </w:r>
            </w:hyperlink>
          </w:p>
        </w:tc>
        <w:tc>
          <w:tcPr>
            <w:tcW w:w="2133"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920ADC" w:rsidRDefault="00CE4350" w:rsidP="00CE4350">
            <w:pPr>
              <w:pStyle w:val="Agency-body-text"/>
              <w:rPr>
                <w:rFonts w:asciiTheme="majorHAnsi" w:hAnsiTheme="majorHAnsi" w:cstheme="majorHAnsi"/>
              </w:rPr>
            </w:pPr>
          </w:p>
        </w:tc>
      </w:tr>
    </w:tbl>
    <w:p w14:paraId="79E47A22" w14:textId="0BB84FF2" w:rsidR="00B9343E" w:rsidRPr="00920ADC" w:rsidRDefault="00B9343E"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lastRenderedPageBreak/>
        <w:t>Occorre considerare ulteriori informazioni che le domande precedenti non hanno affrontato?</w:t>
      </w:r>
    </w:p>
    <w:p w14:paraId="43892C3C" w14:textId="28BBBB30" w:rsidR="009649A4" w:rsidRPr="00920ADC" w:rsidRDefault="009649A4" w:rsidP="009649A4">
      <w:pPr>
        <w:pStyle w:val="Agency-body-text"/>
        <w:rPr>
          <w:rFonts w:asciiTheme="majorHAnsi" w:hAnsiTheme="majorHAnsi" w:cstheme="majorHAnsi"/>
          <w:lang w:val="it-IT"/>
        </w:rPr>
      </w:pPr>
    </w:p>
    <w:p w14:paraId="4508E6F2" w14:textId="438797AD" w:rsidR="00E23A97" w:rsidRPr="00920ADC" w:rsidRDefault="00E23A97"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t>Riflessioni sulle nostre risposte in merito allo sviluppo organizzativo:</w:t>
      </w:r>
    </w:p>
    <w:p w14:paraId="23057F37" w14:textId="69BB43EE" w:rsidR="00E23A97" w:rsidRPr="00920ADC" w:rsidRDefault="00E23A97" w:rsidP="003E3CC9">
      <w:pPr>
        <w:pStyle w:val="Agency-body-text"/>
        <w:keepNext/>
        <w:numPr>
          <w:ilvl w:val="0"/>
          <w:numId w:val="28"/>
        </w:numPr>
        <w:rPr>
          <w:rFonts w:asciiTheme="majorHAnsi" w:hAnsiTheme="majorHAnsi" w:cstheme="majorHAnsi"/>
          <w:lang w:val="it-IT"/>
        </w:rPr>
      </w:pPr>
      <w:r w:rsidRPr="00920ADC">
        <w:rPr>
          <w:rFonts w:asciiTheme="majorHAnsi" w:hAnsiTheme="majorHAnsi" w:cstheme="majorHAnsi"/>
          <w:lang w:val="it-IT" w:bidi="it-IT"/>
        </w:rPr>
        <w:t>In che misura la nostra prassi di leadership scolastica è inclusiva nel garantire lo sviluppo organizzativo della nostra scuola?</w:t>
      </w:r>
    </w:p>
    <w:p w14:paraId="09D93078" w14:textId="77777777" w:rsidR="00E23A97" w:rsidRPr="00920ADC" w:rsidRDefault="00E23A97" w:rsidP="003E3CC9">
      <w:pPr>
        <w:pStyle w:val="Agency-body-text"/>
        <w:rPr>
          <w:rFonts w:asciiTheme="majorHAnsi" w:hAnsiTheme="majorHAnsi" w:cstheme="majorHAnsi"/>
          <w:lang w:val="it-IT"/>
        </w:rPr>
      </w:pPr>
    </w:p>
    <w:p w14:paraId="4793B01D" w14:textId="3A852457" w:rsidR="00E23A97" w:rsidRPr="00920ADC" w:rsidRDefault="00E23A97" w:rsidP="003E3CC9">
      <w:pPr>
        <w:pStyle w:val="Agency-body-text"/>
        <w:keepNext/>
        <w:numPr>
          <w:ilvl w:val="0"/>
          <w:numId w:val="28"/>
        </w:numPr>
        <w:rPr>
          <w:rFonts w:asciiTheme="majorHAnsi" w:hAnsiTheme="majorHAnsi" w:cstheme="majorHAnsi"/>
          <w:lang w:val="it-IT"/>
        </w:rPr>
      </w:pPr>
      <w:r w:rsidRPr="00920ADC">
        <w:rPr>
          <w:rFonts w:asciiTheme="majorHAnsi" w:hAnsiTheme="majorHAnsi" w:cstheme="majorHAnsi"/>
          <w:lang w:val="it-IT" w:bidi="it-IT"/>
        </w:rPr>
        <w:t>Quali sono i nostri punti di forza in questo senso?</w:t>
      </w:r>
    </w:p>
    <w:p w14:paraId="2354F8D4" w14:textId="77777777" w:rsidR="00E23A97" w:rsidRPr="00920ADC" w:rsidRDefault="00E23A97" w:rsidP="002D3474">
      <w:pPr>
        <w:pStyle w:val="Agency-body-text"/>
        <w:rPr>
          <w:rFonts w:asciiTheme="majorHAnsi" w:hAnsiTheme="majorHAnsi" w:cstheme="majorHAnsi"/>
          <w:lang w:val="it-IT"/>
        </w:rPr>
      </w:pPr>
    </w:p>
    <w:p w14:paraId="1CE31D25" w14:textId="773B021D" w:rsidR="00E23A97" w:rsidRPr="00920ADC" w:rsidRDefault="00E23A97" w:rsidP="003E3CC9">
      <w:pPr>
        <w:pStyle w:val="Agency-body-text"/>
        <w:keepNext/>
        <w:numPr>
          <w:ilvl w:val="0"/>
          <w:numId w:val="28"/>
        </w:numPr>
        <w:rPr>
          <w:rFonts w:asciiTheme="majorHAnsi" w:hAnsiTheme="majorHAnsi" w:cstheme="majorHAnsi"/>
          <w:lang w:val="it-IT"/>
        </w:rPr>
      </w:pPr>
      <w:r w:rsidRPr="00920ADC">
        <w:rPr>
          <w:rFonts w:asciiTheme="majorHAnsi" w:hAnsiTheme="majorHAnsi" w:cstheme="majorHAnsi"/>
          <w:lang w:val="it-IT" w:bidi="it-IT"/>
        </w:rPr>
        <w:t>Quali aree abbiamo bisogno di migliorare/sviluppare ulteriormente?</w:t>
      </w:r>
    </w:p>
    <w:p w14:paraId="16B64197" w14:textId="77777777" w:rsidR="00E23A97" w:rsidRPr="00920ADC" w:rsidRDefault="00E23A97" w:rsidP="002D3474">
      <w:pPr>
        <w:pStyle w:val="Agency-body-text"/>
        <w:rPr>
          <w:rFonts w:asciiTheme="majorHAnsi" w:hAnsiTheme="majorHAnsi" w:cstheme="majorHAnsi"/>
          <w:lang w:val="it-IT"/>
        </w:rPr>
      </w:pPr>
    </w:p>
    <w:p w14:paraId="43DE228A" w14:textId="77ACC616" w:rsidR="00E23A97" w:rsidRPr="00920ADC" w:rsidRDefault="00E23A97" w:rsidP="003E3CC9">
      <w:pPr>
        <w:pStyle w:val="Agency-body-text"/>
        <w:keepNext/>
        <w:numPr>
          <w:ilvl w:val="0"/>
          <w:numId w:val="28"/>
        </w:numPr>
        <w:rPr>
          <w:rFonts w:asciiTheme="majorHAnsi" w:hAnsiTheme="majorHAnsi" w:cstheme="majorHAnsi"/>
          <w:lang w:val="it-IT"/>
        </w:rPr>
      </w:pPr>
      <w:r w:rsidRPr="00920ADC">
        <w:rPr>
          <w:rFonts w:asciiTheme="majorHAnsi" w:hAnsiTheme="majorHAnsi" w:cstheme="majorHAnsi"/>
          <w:lang w:val="it-IT" w:bidi="it-IT"/>
        </w:rPr>
        <w:t>Quali sono i nostri tre principali problemi?</w:t>
      </w:r>
    </w:p>
    <w:p w14:paraId="3FCD4A86" w14:textId="77777777" w:rsidR="00E23A97" w:rsidRPr="00920ADC" w:rsidRDefault="00E23A97" w:rsidP="002D3474">
      <w:pPr>
        <w:pStyle w:val="Agency-body-text"/>
        <w:rPr>
          <w:rFonts w:asciiTheme="majorHAnsi" w:hAnsiTheme="majorHAnsi" w:cstheme="majorHAnsi"/>
          <w:lang w:val="it-IT"/>
        </w:rPr>
      </w:pPr>
    </w:p>
    <w:p w14:paraId="2EB37F42" w14:textId="4A2C74B1" w:rsidR="00E23A97" w:rsidRPr="00920ADC" w:rsidRDefault="00E23A97" w:rsidP="003E3CC9">
      <w:pPr>
        <w:pStyle w:val="Agency-body-text"/>
        <w:keepNext/>
        <w:numPr>
          <w:ilvl w:val="0"/>
          <w:numId w:val="28"/>
        </w:numPr>
        <w:rPr>
          <w:rFonts w:asciiTheme="majorHAnsi" w:hAnsiTheme="majorHAnsi" w:cstheme="majorHAnsi"/>
          <w:lang w:val="it-IT"/>
        </w:rPr>
      </w:pPr>
      <w:r w:rsidRPr="00920ADC">
        <w:rPr>
          <w:rFonts w:asciiTheme="majorHAnsi" w:hAnsiTheme="majorHAnsi" w:cstheme="majorHAnsi"/>
          <w:lang w:val="it-IT" w:bidi="it-IT"/>
        </w:rPr>
        <w:t>In quali aree sono necessarie politiche per sostenere la nostra prassi?</w:t>
      </w:r>
    </w:p>
    <w:p w14:paraId="26858FFB" w14:textId="77777777" w:rsidR="00E23A97" w:rsidRPr="00920ADC" w:rsidRDefault="00E23A97" w:rsidP="002D3474">
      <w:pPr>
        <w:pStyle w:val="Agency-body-text"/>
        <w:rPr>
          <w:rFonts w:asciiTheme="majorHAnsi" w:hAnsiTheme="majorHAnsi" w:cstheme="majorHAnsi"/>
          <w:lang w:val="it-IT"/>
        </w:rPr>
      </w:pPr>
    </w:p>
    <w:p w14:paraId="5645ADE1" w14:textId="69ED2236" w:rsidR="00E23A97" w:rsidRPr="00920ADC" w:rsidRDefault="00401F8A" w:rsidP="003E3CC9">
      <w:pPr>
        <w:pStyle w:val="Agency-body-text"/>
        <w:keepNext/>
        <w:numPr>
          <w:ilvl w:val="0"/>
          <w:numId w:val="28"/>
        </w:numPr>
        <w:rPr>
          <w:rFonts w:asciiTheme="majorHAnsi" w:hAnsiTheme="majorHAnsi" w:cstheme="majorHAnsi"/>
          <w:lang w:val="it-IT"/>
        </w:rPr>
      </w:pPr>
      <w:r w:rsidRPr="00920ADC">
        <w:rPr>
          <w:rFonts w:asciiTheme="majorHAnsi" w:hAnsiTheme="majorHAnsi" w:cstheme="majorHAnsi"/>
          <w:lang w:val="it-IT" w:bidi="it-IT"/>
        </w:rPr>
        <w:t>A quali questioni daremmo la priorità nella discussione con i decisori?</w:t>
      </w:r>
    </w:p>
    <w:p w14:paraId="5CBCBE76" w14:textId="77777777" w:rsidR="00AB790C" w:rsidRPr="00920ADC" w:rsidRDefault="00AB790C" w:rsidP="002D3474">
      <w:pPr>
        <w:pStyle w:val="Agency-body-text"/>
        <w:rPr>
          <w:rFonts w:asciiTheme="majorHAnsi" w:hAnsiTheme="majorHAnsi" w:cstheme="majorHAnsi"/>
          <w:lang w:val="it-IT"/>
        </w:rPr>
      </w:pPr>
    </w:p>
    <w:p w14:paraId="28E8862C" w14:textId="77777777" w:rsidR="009649A4" w:rsidRPr="00920ADC" w:rsidRDefault="009649A4" w:rsidP="003E3CC9">
      <w:pPr>
        <w:pStyle w:val="Agency-body-text"/>
        <w:rPr>
          <w:rFonts w:asciiTheme="majorHAnsi" w:hAnsiTheme="majorHAnsi" w:cstheme="majorHAnsi"/>
          <w:lang w:val="it-IT"/>
        </w:rPr>
      </w:pPr>
      <w:r w:rsidRPr="00920ADC">
        <w:rPr>
          <w:rFonts w:asciiTheme="majorHAnsi" w:hAnsiTheme="majorHAnsi" w:cstheme="majorHAnsi"/>
          <w:lang w:val="it-IT" w:bidi="it-IT"/>
        </w:rPr>
        <w:br w:type="page"/>
      </w:r>
    </w:p>
    <w:p w14:paraId="7B700E5D" w14:textId="4D5C665F" w:rsidR="009649A4" w:rsidRPr="00920ADC" w:rsidRDefault="00864531" w:rsidP="00D75F8E">
      <w:pPr>
        <w:pStyle w:val="Agency-heading-2"/>
        <w:numPr>
          <w:ilvl w:val="0"/>
          <w:numId w:val="61"/>
        </w:numPr>
        <w:ind w:left="426"/>
        <w:rPr>
          <w:rFonts w:asciiTheme="majorHAnsi" w:hAnsiTheme="majorHAnsi" w:cstheme="majorHAnsi"/>
          <w:lang w:val="it-IT"/>
        </w:rPr>
      </w:pPr>
      <w:bookmarkStart w:id="10" w:name="_Toc96081770"/>
      <w:r w:rsidRPr="00920ADC">
        <w:rPr>
          <w:rFonts w:asciiTheme="majorHAnsi" w:hAnsiTheme="majorHAnsi" w:cstheme="majorHAnsi"/>
          <w:lang w:val="it-IT" w:bidi="it-IT"/>
        </w:rPr>
        <w:lastRenderedPageBreak/>
        <w:t>Il ruolo dei dirigenti scolastici inclusivi nello sviluppo umano</w:t>
      </w:r>
      <w:bookmarkEnd w:id="10"/>
    </w:p>
    <w:p w14:paraId="72DDAB65" w14:textId="77777777" w:rsidR="000A1E79" w:rsidRPr="00920ADC" w:rsidRDefault="00F71457"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w:t>
      </w:r>
      <w:hyperlink w:anchor="Human" w:history="1">
        <w:r w:rsidRPr="00920ADC">
          <w:rPr>
            <w:rStyle w:val="Hyperlink"/>
            <w:rFonts w:asciiTheme="majorHAnsi" w:hAnsiTheme="majorHAnsi" w:cstheme="majorHAnsi"/>
            <w:lang w:val="it-IT" w:bidi="it-IT"/>
          </w:rPr>
          <w:t>sviluppo umano</w:t>
        </w:r>
      </w:hyperlink>
      <w:r w:rsidRPr="00920ADC">
        <w:rPr>
          <w:rFonts w:asciiTheme="majorHAnsi" w:hAnsiTheme="majorHAnsi" w:cstheme="majorHAnsi"/>
          <w:lang w:val="it-IT" w:bidi="it-IT"/>
        </w:rPr>
        <w:t xml:space="preserve"> è una </w:t>
      </w:r>
      <w:hyperlink w:anchor="Core" w:history="1">
        <w:r w:rsidR="00576B13" w:rsidRPr="00920ADC">
          <w:rPr>
            <w:rStyle w:val="Hyperlink"/>
            <w:rFonts w:asciiTheme="majorHAnsi" w:hAnsiTheme="majorHAnsi" w:cstheme="majorHAnsi"/>
            <w:lang w:val="it-IT" w:bidi="it-IT"/>
          </w:rPr>
          <w:t>funzione centrale</w:t>
        </w:r>
      </w:hyperlink>
      <w:r w:rsidRPr="00920ADC">
        <w:rPr>
          <w:rFonts w:asciiTheme="majorHAnsi" w:hAnsiTheme="majorHAnsi" w:cstheme="majorHAnsi"/>
          <w:lang w:val="it-IT" w:bidi="it-IT"/>
        </w:rPr>
        <w:t xml:space="preserve"> della leadership scolastica inclusiva. La leadership è uno dei principali motori della qualità dell’insegnamento, il quale costituisce l’elemento che incide maggiormente sui risultati, sul </w:t>
      </w:r>
      <w:hyperlink w:anchor="wellbeing" w:history="1">
        <w:r w:rsidR="009649A4"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e sul senso di appartenenza degli studenti a livello scolastico. Il sostegno, il </w:t>
      </w:r>
      <w:hyperlink w:anchor="Monitoring" w:history="1">
        <w:r w:rsidR="009649A4"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e la valutazione della prassi dell’insegnamento sono centrali in questo ruolo strategico.</w:t>
      </w:r>
    </w:p>
    <w:p w14:paraId="07B2F019" w14:textId="42DA1ED1" w:rsidR="009649A4" w:rsidRPr="00920ADC" w:rsidRDefault="00F16F06"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Le domande su questa funzione si dividono in tre categorie: rafforzamento delle capacità dei dirigenti scolastici; </w:t>
      </w:r>
      <w:hyperlink w:anchor="ProfessionalLearningDevelopment" w:history="1">
        <w:r w:rsidR="00FD53BF" w:rsidRPr="00920ADC">
          <w:rPr>
            <w:rStyle w:val="Hyperlink"/>
            <w:rFonts w:asciiTheme="majorHAnsi" w:hAnsiTheme="majorHAnsi" w:cstheme="majorHAnsi"/>
            <w:lang w:val="it-IT" w:bidi="it-IT"/>
          </w:rPr>
          <w:t>aggiornamento e sviluppo professionale</w:t>
        </w:r>
      </w:hyperlink>
      <w:r w:rsidRPr="00920ADC">
        <w:rPr>
          <w:rFonts w:asciiTheme="majorHAnsi" w:hAnsiTheme="majorHAnsi" w:cstheme="majorHAnsi"/>
          <w:lang w:val="it-IT" w:bidi="it-IT"/>
        </w:rPr>
        <w:t xml:space="preserve"> del personale; sostegno, monitoraggio e valutazione della prassi.</w:t>
      </w:r>
    </w:p>
    <w:p w14:paraId="405565B4" w14:textId="01562085" w:rsidR="00174BCC" w:rsidRPr="00920ADC" w:rsidRDefault="00DE231F" w:rsidP="00E460CE">
      <w:pPr>
        <w:pStyle w:val="Agency-caption"/>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7</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Rafforzamento delle capacità dei dirigenti scolastici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1418"/>
        <w:gridCol w:w="1360"/>
        <w:gridCol w:w="1339"/>
        <w:gridCol w:w="1409"/>
        <w:gridCol w:w="1831"/>
        <w:gridCol w:w="2128"/>
      </w:tblGrid>
      <w:tr w:rsidR="00EC0D7C" w:rsidRPr="00920ADC" w14:paraId="244C5022" w14:textId="77777777" w:rsidTr="00CA0372">
        <w:trPr>
          <w:cantSplit/>
          <w:tblHeader/>
        </w:trPr>
        <w:tc>
          <w:tcPr>
            <w:tcW w:w="4990" w:type="dxa"/>
            <w:shd w:val="clear" w:color="auto" w:fill="C8A1BB"/>
          </w:tcPr>
          <w:p w14:paraId="59A50660" w14:textId="4C0F4FB7" w:rsidR="008B4BAB" w:rsidRPr="00920ADC" w:rsidRDefault="00E610C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C8A1BB"/>
          </w:tcPr>
          <w:p w14:paraId="2AF27FFF" w14:textId="77777777" w:rsidR="008B4BAB" w:rsidRPr="00920ADC" w:rsidRDefault="008B4BAB"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C8A1BB"/>
          </w:tcPr>
          <w:p w14:paraId="34251B6D" w14:textId="77777777" w:rsidR="008B4BAB" w:rsidRPr="00920ADC" w:rsidRDefault="008B4BAB"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Emergente</w:t>
            </w:r>
          </w:p>
        </w:tc>
        <w:tc>
          <w:tcPr>
            <w:tcW w:w="1349" w:type="dxa"/>
            <w:shd w:val="clear" w:color="auto" w:fill="C8A1BB"/>
          </w:tcPr>
          <w:p w14:paraId="0E99EA82" w14:textId="77777777" w:rsidR="008B4BAB" w:rsidRPr="00920ADC" w:rsidRDefault="008B4BAB"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In corso</w:t>
            </w:r>
          </w:p>
        </w:tc>
        <w:tc>
          <w:tcPr>
            <w:tcW w:w="1411" w:type="dxa"/>
            <w:shd w:val="clear" w:color="auto" w:fill="C8A1BB"/>
          </w:tcPr>
          <w:p w14:paraId="41C642C3" w14:textId="77777777" w:rsidR="008B4BAB" w:rsidRPr="00920ADC" w:rsidRDefault="008B4BAB"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Prassi sostenibile</w:t>
            </w:r>
          </w:p>
        </w:tc>
        <w:tc>
          <w:tcPr>
            <w:tcW w:w="1844" w:type="dxa"/>
            <w:shd w:val="clear" w:color="auto" w:fill="C8A1BB"/>
          </w:tcPr>
          <w:p w14:paraId="6DFBFBE4" w14:textId="77777777" w:rsidR="008B4BAB" w:rsidRPr="00920ADC" w:rsidRDefault="008B4BAB" w:rsidP="00E460CE">
            <w:pPr>
              <w:pStyle w:val="Agency-body-text"/>
              <w:keepN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33" w:type="dxa"/>
            <w:shd w:val="clear" w:color="auto" w:fill="C8A1BB"/>
          </w:tcPr>
          <w:p w14:paraId="76FB5DD9" w14:textId="77777777" w:rsidR="008B4BAB" w:rsidRPr="00920ADC" w:rsidRDefault="008B4BAB"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Commenti/note</w:t>
            </w:r>
          </w:p>
        </w:tc>
      </w:tr>
      <w:tr w:rsidR="00994973" w:rsidRPr="00920ADC" w14:paraId="5FD3602C"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3.1 Sfruttiamo le opportunità di </w:t>
            </w:r>
            <w:hyperlink w:anchor="ProfessionalLearningDevelopment" w:history="1">
              <w:r w:rsidRPr="00920ADC">
                <w:rPr>
                  <w:rStyle w:val="Hyperlink"/>
                  <w:rFonts w:asciiTheme="majorHAnsi" w:hAnsiTheme="majorHAnsi" w:cstheme="majorHAnsi"/>
                  <w:lang w:val="it-IT" w:bidi="it-IT"/>
                </w:rPr>
                <w:t>aggiornamento e sviluppo professionale</w:t>
              </w:r>
            </w:hyperlink>
            <w:r w:rsidRPr="00920ADC">
              <w:rPr>
                <w:rFonts w:asciiTheme="majorHAnsi" w:hAnsiTheme="majorHAnsi" w:cstheme="majorHAnsi"/>
                <w:lang w:val="it-IT" w:bidi="it-IT"/>
              </w:rPr>
              <w:t xml:space="preserve"> per migliorare le nostre capacità di sostenere prassi educative inclusive e migliorare i risultati e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di tutti gli studenti?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920ADC" w:rsidRDefault="008B4BAB" w:rsidP="009F1046">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920ADC" w:rsidRDefault="008B4BAB" w:rsidP="009F1046">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920ADC" w:rsidRDefault="008B4BAB" w:rsidP="009F1046">
            <w:pPr>
              <w:pStyle w:val="Agency-body-text"/>
              <w:rPr>
                <w:rFonts w:asciiTheme="majorHAnsi" w:hAnsiTheme="majorHAnsi" w:cstheme="majorHAnsi"/>
                <w:lang w:val="it-IT"/>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920ADC" w:rsidRDefault="008B4BAB" w:rsidP="009F1046">
            <w:pPr>
              <w:pStyle w:val="Agency-body-text"/>
              <w:rPr>
                <w:rFonts w:asciiTheme="majorHAnsi" w:hAnsiTheme="majorHAnsi" w:cstheme="majorHAnsi"/>
                <w:lang w:val="it-IT"/>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51393F59" w14:textId="153EB562"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C2_policy_measure" w:history="1">
              <w:r w:rsidRPr="00920ADC">
                <w:rPr>
                  <w:rStyle w:val="Hyperlink"/>
                  <w:rFonts w:asciiTheme="majorHAnsi" w:hAnsiTheme="majorHAnsi" w:cstheme="majorHAnsi"/>
                  <w:lang w:val="it-IT" w:bidi="it-IT"/>
                </w:rPr>
                <w:t>C.2</w:t>
              </w:r>
            </w:hyperlink>
            <w:r w:rsidRPr="00920ADC">
              <w:rPr>
                <w:rFonts w:asciiTheme="majorHAnsi" w:hAnsiTheme="majorHAnsi" w:cstheme="majorHAnsi"/>
                <w:lang w:val="it-IT" w:bidi="it-IT"/>
              </w:rPr>
              <w:t xml:space="preserve">, </w:t>
            </w:r>
            <w:hyperlink w:anchor="C3_policy_measure" w:history="1">
              <w:r w:rsidRPr="00920ADC">
                <w:rPr>
                  <w:rStyle w:val="Hyperlink"/>
                  <w:rFonts w:asciiTheme="majorHAnsi" w:hAnsiTheme="majorHAnsi" w:cstheme="majorHAnsi"/>
                  <w:lang w:val="it-IT" w:bidi="it-IT"/>
                </w:rPr>
                <w:t>C.3</w:t>
              </w:r>
            </w:hyperlink>
            <w:r w:rsidRPr="00920ADC">
              <w:rPr>
                <w:rFonts w:asciiTheme="majorHAnsi" w:hAnsiTheme="majorHAnsi" w:cstheme="majorHAnsi"/>
                <w:lang w:val="it-IT" w:bidi="it-IT"/>
              </w:rPr>
              <w:t xml:space="preserve">, </w:t>
            </w:r>
            <w:hyperlink w:anchor="C5_policy_measure" w:history="1">
              <w:r w:rsidRPr="00920ADC">
                <w:rPr>
                  <w:rStyle w:val="Hyperlink"/>
                  <w:rFonts w:asciiTheme="majorHAnsi" w:hAnsiTheme="majorHAnsi" w:cstheme="majorHAnsi"/>
                  <w:lang w:val="it-IT" w:bidi="it-IT"/>
                </w:rPr>
                <w:t>C.5</w:t>
              </w:r>
            </w:hyperlink>
          </w:p>
        </w:tc>
        <w:tc>
          <w:tcPr>
            <w:tcW w:w="2133"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920ADC" w:rsidRDefault="008B4BAB" w:rsidP="009F1046">
            <w:pPr>
              <w:pStyle w:val="Agency-body-text"/>
              <w:rPr>
                <w:rFonts w:asciiTheme="majorHAnsi" w:hAnsiTheme="majorHAnsi" w:cstheme="majorHAnsi"/>
                <w:lang w:val="it-IT"/>
              </w:rPr>
            </w:pPr>
          </w:p>
        </w:tc>
      </w:tr>
      <w:tr w:rsidR="00994973" w:rsidRPr="00920ADC" w14:paraId="3C3E9884"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4B1D738A" w14:textId="7E80C711"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3.2 Cerchiamo sostegno attraverso partenariati professionali,</w:t>
            </w:r>
            <w:r w:rsidR="006E0582">
              <w:rPr>
                <w:rFonts w:asciiTheme="majorHAnsi" w:hAnsiTheme="majorHAnsi" w:cstheme="majorHAnsi"/>
                <w:lang w:val="it-IT" w:bidi="it-IT"/>
              </w:rPr>
              <w:t xml:space="preserve"> “</w:t>
            </w:r>
            <w:hyperlink w:anchor="friend" w:history="1">
              <w:r w:rsidRPr="00920ADC">
                <w:rPr>
                  <w:rStyle w:val="Hyperlink"/>
                  <w:rFonts w:asciiTheme="majorHAnsi" w:hAnsiTheme="majorHAnsi" w:cstheme="majorHAnsi"/>
                  <w:lang w:val="it-IT" w:bidi="it-IT"/>
                </w:rPr>
                <w:t>amici critici</w:t>
              </w:r>
            </w:hyperlink>
            <w:r w:rsidR="006E0582">
              <w:rPr>
                <w:rFonts w:asciiTheme="majorHAnsi" w:hAnsiTheme="majorHAnsi" w:cstheme="majorHAnsi"/>
                <w:lang w:val="it-IT" w:bidi="it-IT"/>
              </w:rPr>
              <w:t xml:space="preserve">” </w:t>
            </w:r>
            <w:r w:rsidRPr="00920ADC">
              <w:rPr>
                <w:rFonts w:asciiTheme="majorHAnsi" w:hAnsiTheme="majorHAnsi" w:cstheme="majorHAnsi"/>
                <w:lang w:val="it-IT" w:bidi="it-IT"/>
              </w:rPr>
              <w:t>e il lavoro in rete con altri dirigenti scolastici?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920ADC" w:rsidRDefault="008B4BAB" w:rsidP="009F1046">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920ADC" w:rsidRDefault="008B4BAB" w:rsidP="009F1046">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920ADC" w:rsidRDefault="008B4BAB" w:rsidP="009F1046">
            <w:pPr>
              <w:pStyle w:val="Agency-body-text"/>
              <w:rPr>
                <w:rFonts w:asciiTheme="majorHAnsi" w:hAnsiTheme="majorHAnsi" w:cstheme="majorHAnsi"/>
                <w:lang w:val="it-IT"/>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920ADC" w:rsidRDefault="008B4BAB" w:rsidP="009F1046">
            <w:pPr>
              <w:pStyle w:val="Agency-body-text"/>
              <w:rPr>
                <w:rFonts w:asciiTheme="majorHAnsi" w:hAnsiTheme="majorHAnsi" w:cstheme="majorHAnsi"/>
                <w:lang w:val="it-IT"/>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920ADC" w:rsidRDefault="008B4BAB" w:rsidP="009F104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C4_policy_measure" w:history="1">
              <w:r w:rsidRPr="00920ADC">
                <w:rPr>
                  <w:rStyle w:val="Hyperlink"/>
                  <w:rFonts w:asciiTheme="majorHAnsi" w:hAnsiTheme="majorHAnsi" w:cstheme="majorHAnsi"/>
                  <w:lang w:val="it-IT" w:bidi="it-IT"/>
                </w:rPr>
                <w:t>C.4</w:t>
              </w:r>
            </w:hyperlink>
            <w:r w:rsidRPr="00920ADC">
              <w:rPr>
                <w:rFonts w:asciiTheme="majorHAnsi" w:hAnsiTheme="majorHAnsi" w:cstheme="majorHAnsi"/>
                <w:lang w:val="it-IT" w:bidi="it-IT"/>
              </w:rPr>
              <w:t xml:space="preserve">, </w:t>
            </w:r>
            <w:hyperlink w:anchor="C7_policy_measure" w:history="1">
              <w:r w:rsidRPr="00920ADC">
                <w:rPr>
                  <w:rStyle w:val="Hyperlink"/>
                  <w:rFonts w:asciiTheme="majorHAnsi" w:hAnsiTheme="majorHAnsi" w:cstheme="majorHAnsi"/>
                  <w:lang w:val="it-IT" w:bidi="it-IT"/>
                </w:rPr>
                <w:t>C.7</w:t>
              </w:r>
            </w:hyperlink>
            <w:r w:rsidRPr="00920ADC">
              <w:rPr>
                <w:rFonts w:asciiTheme="majorHAnsi" w:hAnsiTheme="majorHAnsi" w:cstheme="majorHAnsi"/>
                <w:lang w:val="it-IT" w:bidi="it-IT"/>
              </w:rPr>
              <w:t xml:space="preserve">, </w:t>
            </w:r>
            <w:hyperlink w:anchor="C11_policy_measure" w:history="1">
              <w:r w:rsidRPr="00920ADC">
                <w:rPr>
                  <w:rStyle w:val="Hyperlink"/>
                  <w:rFonts w:asciiTheme="majorHAnsi" w:hAnsiTheme="majorHAnsi" w:cstheme="majorHAnsi"/>
                  <w:lang w:val="it-IT" w:bidi="it-IT"/>
                </w:rPr>
                <w:t>C.11</w:t>
              </w:r>
            </w:hyperlink>
          </w:p>
        </w:tc>
        <w:tc>
          <w:tcPr>
            <w:tcW w:w="2133"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920ADC" w:rsidRDefault="008B4BAB" w:rsidP="009F1046">
            <w:pPr>
              <w:pStyle w:val="Agency-body-text"/>
              <w:rPr>
                <w:rFonts w:asciiTheme="majorHAnsi" w:hAnsiTheme="majorHAnsi" w:cstheme="majorHAnsi"/>
                <w:lang w:val="it-IT"/>
              </w:rPr>
            </w:pPr>
          </w:p>
        </w:tc>
      </w:tr>
    </w:tbl>
    <w:p w14:paraId="15D24577" w14:textId="744FF435" w:rsidR="00174BCC" w:rsidRPr="00920ADC" w:rsidRDefault="00DE231F"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lastRenderedPageBreak/>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8</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Aggiornamento e sviluppo professionale del personale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6"/>
        <w:gridCol w:w="1407"/>
        <w:gridCol w:w="1350"/>
        <w:gridCol w:w="1344"/>
        <w:gridCol w:w="1407"/>
        <w:gridCol w:w="1839"/>
        <w:gridCol w:w="2125"/>
      </w:tblGrid>
      <w:tr w:rsidR="00EC0D7C" w:rsidRPr="00920ADC" w14:paraId="2EA73319" w14:textId="77777777" w:rsidTr="00CA0372">
        <w:trPr>
          <w:cantSplit/>
          <w:tblHeader/>
        </w:trPr>
        <w:tc>
          <w:tcPr>
            <w:tcW w:w="4990" w:type="dxa"/>
            <w:shd w:val="clear" w:color="auto" w:fill="C8A1BB"/>
          </w:tcPr>
          <w:p w14:paraId="70FBCC47" w14:textId="71B32DA6"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C8A1BB"/>
          </w:tcPr>
          <w:p w14:paraId="06D8BC1A"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C8A1BB"/>
          </w:tcPr>
          <w:p w14:paraId="43B4F21C"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Emergente</w:t>
            </w:r>
          </w:p>
        </w:tc>
        <w:tc>
          <w:tcPr>
            <w:tcW w:w="1355" w:type="dxa"/>
            <w:shd w:val="clear" w:color="auto" w:fill="C8A1BB"/>
          </w:tcPr>
          <w:p w14:paraId="0FB8ECA6"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In corso</w:t>
            </w:r>
          </w:p>
        </w:tc>
        <w:tc>
          <w:tcPr>
            <w:tcW w:w="1418" w:type="dxa"/>
            <w:shd w:val="clear" w:color="auto" w:fill="C8A1BB"/>
          </w:tcPr>
          <w:p w14:paraId="445B52ED"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Prassi sostenibile</w:t>
            </w:r>
          </w:p>
        </w:tc>
        <w:tc>
          <w:tcPr>
            <w:tcW w:w="1854" w:type="dxa"/>
            <w:shd w:val="clear" w:color="auto" w:fill="C8A1BB"/>
          </w:tcPr>
          <w:p w14:paraId="7E8937E5" w14:textId="77777777" w:rsidR="004B3A6C" w:rsidRPr="00920ADC" w:rsidRDefault="004B3A6C" w:rsidP="00E460CE">
            <w:pPr>
              <w:pStyle w:val="Agency-body-text"/>
              <w:keepN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43" w:type="dxa"/>
            <w:shd w:val="clear" w:color="auto" w:fill="C8A1BB"/>
          </w:tcPr>
          <w:p w14:paraId="7132384F"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Commenti/note</w:t>
            </w:r>
          </w:p>
        </w:tc>
      </w:tr>
      <w:tr w:rsidR="00EC0D7C" w:rsidRPr="00920ADC" w14:paraId="61FA1166"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920ADC" w:rsidRDefault="004B3A6C" w:rsidP="004D3729">
            <w:pPr>
              <w:pStyle w:val="Agency-body-text"/>
              <w:rPr>
                <w:rFonts w:asciiTheme="majorHAnsi" w:hAnsiTheme="majorHAnsi" w:cstheme="majorHAnsi"/>
                <w:lang w:val="it-IT"/>
              </w:rPr>
            </w:pPr>
            <w:r w:rsidRPr="00920ADC">
              <w:rPr>
                <w:rFonts w:asciiTheme="majorHAnsi" w:hAnsiTheme="majorHAnsi" w:cstheme="majorHAnsi"/>
                <w:lang w:val="it-IT" w:bidi="it-IT"/>
              </w:rPr>
              <w:t>3.3 Promuoviamo e facilitiamo le opportunità di collaborazione per tutto il personale:</w:t>
            </w:r>
          </w:p>
          <w:p w14:paraId="3CAAA039" w14:textId="5927B24A" w:rsidR="00832E0B" w:rsidRPr="00920ADC" w:rsidRDefault="002277C3" w:rsidP="004D3729">
            <w:pPr>
              <w:pStyle w:val="Agency-body-text"/>
              <w:numPr>
                <w:ilvl w:val="0"/>
                <w:numId w:val="95"/>
              </w:numPr>
              <w:rPr>
                <w:rFonts w:asciiTheme="majorHAnsi" w:hAnsiTheme="majorHAnsi" w:cstheme="majorHAnsi"/>
                <w:lang w:val="it-IT"/>
              </w:rPr>
            </w:pPr>
            <w:r w:rsidRPr="00920ADC">
              <w:rPr>
                <w:rFonts w:asciiTheme="majorHAnsi" w:hAnsiTheme="majorHAnsi" w:cstheme="majorHAnsi"/>
                <w:lang w:val="it-IT" w:bidi="it-IT"/>
              </w:rPr>
              <w:t>negli aspetti di routine dell’organizzazione dell’apprendimento;</w:t>
            </w:r>
          </w:p>
          <w:p w14:paraId="7F72935B" w14:textId="2898876A" w:rsidR="004B3A6C" w:rsidRPr="00920ADC" w:rsidRDefault="004B3A6C" w:rsidP="004D3729">
            <w:pPr>
              <w:pStyle w:val="Agency-body-text"/>
              <w:numPr>
                <w:ilvl w:val="0"/>
                <w:numId w:val="95"/>
              </w:numPr>
              <w:rPr>
                <w:rFonts w:asciiTheme="majorHAnsi" w:hAnsiTheme="majorHAnsi" w:cstheme="majorHAnsi"/>
                <w:lang w:val="it-IT"/>
              </w:rPr>
            </w:pPr>
            <w:r w:rsidRPr="00920ADC">
              <w:rPr>
                <w:rFonts w:asciiTheme="majorHAnsi" w:hAnsiTheme="majorHAnsi" w:cstheme="majorHAnsi"/>
                <w:lang w:val="it-IT" w:bidi="it-IT"/>
              </w:rPr>
              <w:t xml:space="preserve">attraverso </w:t>
            </w:r>
            <w:hyperlink w:anchor="innovative" w:history="1">
              <w:r w:rsidRPr="00920ADC">
                <w:rPr>
                  <w:rStyle w:val="Hyperlink"/>
                  <w:rFonts w:asciiTheme="majorHAnsi" w:hAnsiTheme="majorHAnsi" w:cstheme="majorHAnsi"/>
                  <w:lang w:val="it-IT" w:bidi="it-IT"/>
                </w:rPr>
                <w:t>approcci innovativi</w:t>
              </w:r>
            </w:hyperlink>
            <w:r w:rsidRPr="00920ADC">
              <w:rPr>
                <w:rFonts w:asciiTheme="majorHAnsi" w:hAnsiTheme="majorHAnsi" w:cstheme="majorHAnsi"/>
                <w:lang w:val="it-IT" w:bidi="it-IT"/>
              </w:rPr>
              <w:t>, compresa l’adozione di nuove tecnologie?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920ADC" w:rsidRDefault="004B3A6C" w:rsidP="004B3A6C">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920ADC" w:rsidRDefault="004B3A6C" w:rsidP="004B3A6C">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920ADC" w:rsidRDefault="004B3A6C" w:rsidP="004B3A6C">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920ADC" w:rsidRDefault="004B3A6C" w:rsidP="004B3A6C">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920ADC" w:rsidRDefault="004B3A6C" w:rsidP="004B3A6C">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C6_policy_measure" w:history="1">
              <w:r w:rsidRPr="00920ADC">
                <w:rPr>
                  <w:rStyle w:val="Hyperlink"/>
                  <w:rFonts w:asciiTheme="majorHAnsi" w:hAnsiTheme="majorHAnsi" w:cstheme="majorHAnsi"/>
                  <w:lang w:val="it-IT" w:bidi="it-IT"/>
                </w:rPr>
                <w:t>C.6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920ADC" w:rsidRDefault="004B3A6C" w:rsidP="004B3A6C">
            <w:pPr>
              <w:pStyle w:val="Agency-body-text"/>
              <w:rPr>
                <w:rFonts w:asciiTheme="majorHAnsi" w:hAnsiTheme="majorHAnsi" w:cstheme="majorHAnsi"/>
              </w:rPr>
            </w:pPr>
          </w:p>
        </w:tc>
      </w:tr>
      <w:tr w:rsidR="00EC0D7C" w:rsidRPr="00920ADC" w14:paraId="5D6A78AA"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920ADC" w:rsidRDefault="004B3A6C" w:rsidP="004B3A6C">
            <w:pPr>
              <w:pStyle w:val="Agency-body-text"/>
              <w:rPr>
                <w:rFonts w:asciiTheme="majorHAnsi" w:hAnsiTheme="majorHAnsi" w:cstheme="majorHAnsi"/>
                <w:lang w:val="it-IT"/>
              </w:rPr>
            </w:pPr>
            <w:r w:rsidRPr="00920ADC">
              <w:rPr>
                <w:rFonts w:asciiTheme="majorHAnsi" w:hAnsiTheme="majorHAnsi" w:cstheme="majorHAnsi"/>
                <w:lang w:val="it-IT" w:bidi="it-IT"/>
              </w:rPr>
              <w:t xml:space="preserve">3.4 Ci concentriamo sul miglioramento della motivazione dei docenti e del personale, delle capacità e degli ambienti di lavoro per aumentare il successo e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degli studenti?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920ADC" w:rsidRDefault="004B3A6C" w:rsidP="004B3A6C">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920ADC" w:rsidRDefault="004B3A6C" w:rsidP="004B3A6C">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920ADC" w:rsidRDefault="004B3A6C" w:rsidP="004B3A6C">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920ADC" w:rsidRDefault="004B3A6C" w:rsidP="004B3A6C">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920ADC" w:rsidRDefault="004B3A6C" w:rsidP="004B3A6C">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C8_policy_measure" w:history="1">
              <w:r w:rsidRPr="00920ADC">
                <w:rPr>
                  <w:rStyle w:val="Hyperlink"/>
                  <w:rFonts w:asciiTheme="majorHAnsi" w:hAnsiTheme="majorHAnsi" w:cstheme="majorHAnsi"/>
                  <w:lang w:val="it-IT" w:bidi="it-IT"/>
                </w:rPr>
                <w:t>C.8</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920ADC" w:rsidRDefault="004B3A6C" w:rsidP="004B3A6C">
            <w:pPr>
              <w:pStyle w:val="Agency-body-text"/>
              <w:rPr>
                <w:rFonts w:asciiTheme="majorHAnsi" w:hAnsiTheme="majorHAnsi" w:cstheme="majorHAnsi"/>
              </w:rPr>
            </w:pPr>
          </w:p>
        </w:tc>
      </w:tr>
      <w:tr w:rsidR="00EC0D7C" w:rsidRPr="00920ADC" w14:paraId="1559905E"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920ADC" w:rsidRDefault="004B3A6C" w:rsidP="004B3A6C">
            <w:pPr>
              <w:pStyle w:val="Agency-body-text"/>
              <w:rPr>
                <w:rFonts w:asciiTheme="majorHAnsi" w:hAnsiTheme="majorHAnsi" w:cstheme="majorHAnsi"/>
                <w:lang w:val="it-IT"/>
              </w:rPr>
            </w:pPr>
            <w:r w:rsidRPr="00920ADC">
              <w:rPr>
                <w:rFonts w:asciiTheme="majorHAnsi" w:hAnsiTheme="majorHAnsi" w:cstheme="majorHAnsi"/>
                <w:lang w:val="it-IT" w:bidi="it-IT"/>
              </w:rPr>
              <w:t>3.5 Ci assicuriamo che le competenze e l’esperienza siano continuamente sviluppate e condivise dentro e fuori la scuola?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920ADC" w:rsidRDefault="004B3A6C" w:rsidP="004B3A6C">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920ADC" w:rsidRDefault="004B3A6C" w:rsidP="004B3A6C">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920ADC" w:rsidRDefault="004B3A6C" w:rsidP="004B3A6C">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920ADC" w:rsidRDefault="004B3A6C" w:rsidP="004B3A6C">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920ADC" w:rsidRDefault="004B3A6C" w:rsidP="004B3A6C">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C12_policy_measure" w:history="1">
              <w:r w:rsidRPr="00920ADC">
                <w:rPr>
                  <w:rStyle w:val="Hyperlink"/>
                  <w:rFonts w:asciiTheme="majorHAnsi" w:hAnsiTheme="majorHAnsi" w:cstheme="majorHAnsi"/>
                  <w:lang w:val="it-IT" w:bidi="it-IT"/>
                </w:rPr>
                <w:t>C.12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920ADC" w:rsidRDefault="004B3A6C" w:rsidP="004B3A6C">
            <w:pPr>
              <w:pStyle w:val="Agency-body-text"/>
              <w:rPr>
                <w:rFonts w:asciiTheme="majorHAnsi" w:hAnsiTheme="majorHAnsi" w:cstheme="majorHAnsi"/>
              </w:rPr>
            </w:pPr>
          </w:p>
        </w:tc>
      </w:tr>
      <w:tr w:rsidR="00EC0D7C" w:rsidRPr="00920ADC" w14:paraId="201DB226"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920ADC" w:rsidRDefault="004B3A6C" w:rsidP="004B3A6C">
            <w:pPr>
              <w:pStyle w:val="Agency-body-text"/>
              <w:rPr>
                <w:rFonts w:asciiTheme="majorHAnsi" w:hAnsiTheme="majorHAnsi" w:cstheme="majorHAnsi"/>
                <w:lang w:val="it-IT"/>
              </w:rPr>
            </w:pPr>
            <w:r w:rsidRPr="00920ADC">
              <w:rPr>
                <w:rFonts w:asciiTheme="majorHAnsi" w:hAnsiTheme="majorHAnsi" w:cstheme="majorHAnsi"/>
                <w:lang w:val="it-IT" w:bidi="it-IT"/>
              </w:rPr>
              <w:lastRenderedPageBreak/>
              <w:t xml:space="preserve">3.6 Forniamo e promuoviamo opportunità di </w:t>
            </w:r>
            <w:hyperlink w:anchor="ProfessionalLearningDevelopment" w:history="1">
              <w:r w:rsidRPr="00920ADC">
                <w:rPr>
                  <w:rStyle w:val="Hyperlink"/>
                  <w:rFonts w:asciiTheme="majorHAnsi" w:hAnsiTheme="majorHAnsi" w:cstheme="majorHAnsi"/>
                  <w:lang w:val="it-IT" w:bidi="it-IT"/>
                </w:rPr>
                <w:t>aggiornamento e sviluppo professionale</w:t>
              </w:r>
            </w:hyperlink>
            <w:r w:rsidRPr="00920ADC">
              <w:rPr>
                <w:rFonts w:asciiTheme="majorHAnsi" w:hAnsiTheme="majorHAnsi" w:cstheme="majorHAnsi"/>
                <w:lang w:val="it-IT" w:bidi="it-IT"/>
              </w:rPr>
              <w:t xml:space="preserve"> per i docenti e il personale affinché sviluppino le loro competenze e contribuiscano al miglioramento del successo e del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degli studenti?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920ADC" w:rsidRDefault="004B3A6C" w:rsidP="004B3A6C">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920ADC" w:rsidRDefault="004B3A6C" w:rsidP="004B3A6C">
            <w:pPr>
              <w:pStyle w:val="Agency-body-text"/>
              <w:rPr>
                <w:rFonts w:asciiTheme="majorHAnsi" w:hAnsiTheme="majorHAnsi" w:cstheme="majorHAnsi"/>
                <w:lang w:val="it-IT"/>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920ADC" w:rsidRDefault="004B3A6C" w:rsidP="004B3A6C">
            <w:pPr>
              <w:pStyle w:val="Agency-body-text"/>
              <w:rPr>
                <w:rFonts w:asciiTheme="majorHAnsi" w:hAnsiTheme="majorHAnsi" w:cstheme="majorHAnsi"/>
                <w:lang w:val="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920ADC" w:rsidRDefault="004B3A6C" w:rsidP="004B3A6C">
            <w:pPr>
              <w:pStyle w:val="Agency-body-text"/>
              <w:rPr>
                <w:rFonts w:asciiTheme="majorHAnsi" w:hAnsiTheme="majorHAnsi" w:cstheme="majorHAnsi"/>
                <w:lang w:val="it-IT"/>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920ADC" w:rsidRDefault="004B3A6C" w:rsidP="004B3A6C">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C9_policy_measure" w:history="1">
              <w:r w:rsidRPr="00920ADC">
                <w:rPr>
                  <w:rStyle w:val="Hyperlink"/>
                  <w:rFonts w:asciiTheme="majorHAnsi" w:hAnsiTheme="majorHAnsi" w:cstheme="majorHAnsi"/>
                  <w:lang w:val="it-IT" w:bidi="it-IT"/>
                </w:rPr>
                <w:t>C.9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920ADC" w:rsidRDefault="004B3A6C" w:rsidP="004B3A6C">
            <w:pPr>
              <w:pStyle w:val="Agency-body-text"/>
              <w:rPr>
                <w:rFonts w:asciiTheme="majorHAnsi" w:hAnsiTheme="majorHAnsi" w:cstheme="majorHAnsi"/>
              </w:rPr>
            </w:pPr>
          </w:p>
        </w:tc>
      </w:tr>
    </w:tbl>
    <w:p w14:paraId="697628D9" w14:textId="26FA099F" w:rsidR="00174BCC" w:rsidRPr="00920ADC" w:rsidRDefault="00307E7A"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9</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Sostegno, monitoraggio e valutazione della prassi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5"/>
        <w:gridCol w:w="1417"/>
        <w:gridCol w:w="1360"/>
        <w:gridCol w:w="1339"/>
        <w:gridCol w:w="1409"/>
        <w:gridCol w:w="1831"/>
        <w:gridCol w:w="2127"/>
      </w:tblGrid>
      <w:tr w:rsidR="0006103B" w:rsidRPr="00920ADC" w14:paraId="1B6548D1" w14:textId="77777777" w:rsidTr="00CA0372">
        <w:trPr>
          <w:cantSplit/>
          <w:tblHeader/>
        </w:trPr>
        <w:tc>
          <w:tcPr>
            <w:tcW w:w="4990" w:type="dxa"/>
            <w:shd w:val="clear" w:color="auto" w:fill="C8A1BB"/>
          </w:tcPr>
          <w:p w14:paraId="1E62E331" w14:textId="3A93E781"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Domande</w:t>
            </w:r>
          </w:p>
        </w:tc>
        <w:tc>
          <w:tcPr>
            <w:tcW w:w="1418" w:type="dxa"/>
            <w:shd w:val="clear" w:color="auto" w:fill="C8A1BB"/>
          </w:tcPr>
          <w:p w14:paraId="52B28DBD"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Da considerare</w:t>
            </w:r>
          </w:p>
        </w:tc>
        <w:tc>
          <w:tcPr>
            <w:tcW w:w="1361" w:type="dxa"/>
            <w:shd w:val="clear" w:color="auto" w:fill="C8A1BB"/>
          </w:tcPr>
          <w:p w14:paraId="26F47BAE"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Emergente</w:t>
            </w:r>
          </w:p>
        </w:tc>
        <w:tc>
          <w:tcPr>
            <w:tcW w:w="1349" w:type="dxa"/>
            <w:shd w:val="clear" w:color="auto" w:fill="C8A1BB"/>
          </w:tcPr>
          <w:p w14:paraId="0C398AE5"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In corso</w:t>
            </w:r>
          </w:p>
        </w:tc>
        <w:tc>
          <w:tcPr>
            <w:tcW w:w="1411" w:type="dxa"/>
            <w:shd w:val="clear" w:color="auto" w:fill="C8A1BB"/>
          </w:tcPr>
          <w:p w14:paraId="16922E03"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Prassi sostenibile</w:t>
            </w:r>
          </w:p>
        </w:tc>
        <w:tc>
          <w:tcPr>
            <w:tcW w:w="1844" w:type="dxa"/>
            <w:shd w:val="clear" w:color="auto" w:fill="C8A1BB"/>
          </w:tcPr>
          <w:p w14:paraId="00FBF320" w14:textId="77777777" w:rsidR="004B3A6C" w:rsidRPr="00920ADC" w:rsidRDefault="004B3A6C" w:rsidP="00E460CE">
            <w:pPr>
              <w:pStyle w:val="Agency-body-text"/>
              <w:keepNext/>
              <w:rPr>
                <w:rFonts w:asciiTheme="majorHAnsi" w:hAnsiTheme="majorHAnsi" w:cstheme="majorHAnsi"/>
                <w:b/>
                <w:bCs/>
                <w:lang w:val="it-IT"/>
              </w:rPr>
            </w:pPr>
            <w:r w:rsidRPr="00920ADC">
              <w:rPr>
                <w:rFonts w:asciiTheme="majorHAnsi" w:hAnsiTheme="majorHAnsi" w:cstheme="majorHAnsi"/>
                <w:b/>
                <w:lang w:val="it-IT" w:bidi="it-IT"/>
              </w:rPr>
              <w:t>La politica offre un sostegno efficace?</w:t>
            </w:r>
          </w:p>
        </w:tc>
        <w:tc>
          <w:tcPr>
            <w:tcW w:w="2133" w:type="dxa"/>
            <w:shd w:val="clear" w:color="auto" w:fill="C8A1BB"/>
          </w:tcPr>
          <w:p w14:paraId="5CAAB16B" w14:textId="77777777" w:rsidR="004B3A6C" w:rsidRPr="00920ADC" w:rsidRDefault="004B3A6C" w:rsidP="00E460CE">
            <w:pPr>
              <w:pStyle w:val="Agency-body-text"/>
              <w:keepNext/>
              <w:rPr>
                <w:rFonts w:asciiTheme="majorHAnsi" w:hAnsiTheme="majorHAnsi" w:cstheme="majorHAnsi"/>
                <w:b/>
                <w:bCs/>
              </w:rPr>
            </w:pPr>
            <w:r w:rsidRPr="00920ADC">
              <w:rPr>
                <w:rFonts w:asciiTheme="majorHAnsi" w:hAnsiTheme="majorHAnsi" w:cstheme="majorHAnsi"/>
                <w:b/>
                <w:lang w:val="it-IT" w:bidi="it-IT"/>
              </w:rPr>
              <w:t>Commenti/note</w:t>
            </w:r>
          </w:p>
        </w:tc>
      </w:tr>
      <w:tr w:rsidR="00EC0D7C" w:rsidRPr="00920ADC" w14:paraId="40A93C8F"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920ADC" w:rsidRDefault="004B3A6C" w:rsidP="004B3A6C">
            <w:pPr>
              <w:pStyle w:val="Agency-body-text"/>
              <w:rPr>
                <w:rFonts w:asciiTheme="majorHAnsi" w:hAnsiTheme="majorHAnsi" w:cstheme="majorHAnsi"/>
                <w:lang w:val="it-IT"/>
              </w:rPr>
            </w:pPr>
            <w:r w:rsidRPr="00920ADC">
              <w:rPr>
                <w:rFonts w:asciiTheme="majorHAnsi" w:hAnsiTheme="majorHAnsi" w:cstheme="majorHAnsi"/>
                <w:lang w:val="it-IT" w:bidi="it-IT"/>
              </w:rPr>
              <w:t xml:space="preserve">3.7 Facilitiamo la </w:t>
            </w:r>
            <w:hyperlink w:anchor="TeacherReflection" w:history="1">
              <w:r w:rsidRPr="00920ADC">
                <w:rPr>
                  <w:rStyle w:val="Hyperlink"/>
                  <w:rFonts w:asciiTheme="majorHAnsi" w:hAnsiTheme="majorHAnsi" w:cstheme="majorHAnsi"/>
                  <w:lang w:val="it-IT" w:bidi="it-IT"/>
                </w:rPr>
                <w:t>pratica riflessiva</w:t>
              </w:r>
            </w:hyperlink>
            <w:r w:rsidRPr="00920ADC">
              <w:rPr>
                <w:rFonts w:asciiTheme="majorHAnsi" w:hAnsiTheme="majorHAnsi" w:cstheme="majorHAnsi"/>
                <w:lang w:val="it-IT" w:bidi="it-IT"/>
              </w:rPr>
              <w:t xml:space="preserve"> con l’obiettivo di trasformare l’insegnamento, l’apprendimento e la valutazione?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920ADC" w:rsidRDefault="004B3A6C" w:rsidP="004B3A6C">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920ADC" w:rsidRDefault="004B3A6C" w:rsidP="004B3A6C">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920ADC" w:rsidRDefault="004B3A6C" w:rsidP="004B3A6C">
            <w:pPr>
              <w:pStyle w:val="Agency-body-text"/>
              <w:rPr>
                <w:rFonts w:asciiTheme="majorHAnsi" w:hAnsiTheme="majorHAnsi" w:cstheme="majorHAnsi"/>
                <w:lang w:val="it-IT"/>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920ADC" w:rsidRDefault="004B3A6C" w:rsidP="004B3A6C">
            <w:pPr>
              <w:pStyle w:val="Agency-body-text"/>
              <w:rPr>
                <w:rFonts w:asciiTheme="majorHAnsi" w:hAnsiTheme="majorHAnsi" w:cstheme="majorHAnsi"/>
                <w:lang w:val="it-IT"/>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920ADC" w:rsidRDefault="004B3A6C" w:rsidP="004B3A6C">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B9_policy_measure" w:history="1">
              <w:r w:rsidRPr="00920ADC">
                <w:rPr>
                  <w:rStyle w:val="Hyperlink"/>
                  <w:rFonts w:asciiTheme="majorHAnsi" w:hAnsiTheme="majorHAnsi" w:cstheme="majorHAnsi"/>
                  <w:lang w:val="it-IT" w:bidi="it-IT"/>
                </w:rPr>
                <w:t>C.9</w:t>
              </w:r>
            </w:hyperlink>
          </w:p>
        </w:tc>
        <w:tc>
          <w:tcPr>
            <w:tcW w:w="2133"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920ADC" w:rsidRDefault="004B3A6C" w:rsidP="004B3A6C">
            <w:pPr>
              <w:pStyle w:val="Agency-body-text"/>
              <w:rPr>
                <w:rFonts w:asciiTheme="majorHAnsi" w:hAnsiTheme="majorHAnsi" w:cstheme="majorHAnsi"/>
              </w:rPr>
            </w:pPr>
          </w:p>
        </w:tc>
      </w:tr>
      <w:tr w:rsidR="00EC0D7C" w:rsidRPr="00920ADC" w14:paraId="2C7649F9"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920ADC" w:rsidRDefault="004B3A6C" w:rsidP="004B3A6C">
            <w:pPr>
              <w:pStyle w:val="Agency-body-text"/>
              <w:rPr>
                <w:rFonts w:asciiTheme="majorHAnsi" w:hAnsiTheme="majorHAnsi" w:cstheme="majorHAnsi"/>
                <w:lang w:val="it-IT"/>
              </w:rPr>
            </w:pPr>
            <w:r w:rsidRPr="00920ADC">
              <w:rPr>
                <w:rFonts w:asciiTheme="majorHAnsi" w:hAnsiTheme="majorHAnsi" w:cstheme="majorHAnsi"/>
                <w:lang w:val="it-IT" w:bidi="it-IT"/>
              </w:rPr>
              <w:t xml:space="preserve">3.8 Usiamo i dati come base per la </w:t>
            </w:r>
            <w:hyperlink w:anchor="TeacherReflection" w:history="1">
              <w:r w:rsidRPr="00920ADC">
                <w:rPr>
                  <w:rStyle w:val="Hyperlink"/>
                  <w:rFonts w:asciiTheme="majorHAnsi" w:hAnsiTheme="majorHAnsi" w:cstheme="majorHAnsi"/>
                  <w:lang w:val="it-IT" w:bidi="it-IT"/>
                </w:rPr>
                <w:t>riflessione dei docenti</w:t>
              </w:r>
            </w:hyperlink>
            <w:r w:rsidRPr="00920ADC">
              <w:rPr>
                <w:rFonts w:asciiTheme="majorHAnsi" w:hAnsiTheme="majorHAnsi" w:cstheme="majorHAnsi"/>
                <w:lang w:val="it-IT" w:bidi="it-IT"/>
              </w:rPr>
              <w:t xml:space="preserve"> e per il miglioramento continuo?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920ADC" w:rsidRDefault="004B3A6C" w:rsidP="004B3A6C">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920ADC" w:rsidRDefault="004B3A6C" w:rsidP="004B3A6C">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920ADC" w:rsidRDefault="004B3A6C" w:rsidP="004B3A6C">
            <w:pPr>
              <w:pStyle w:val="Agency-body-text"/>
              <w:rPr>
                <w:rFonts w:asciiTheme="majorHAnsi" w:hAnsiTheme="majorHAnsi" w:cstheme="majorHAnsi"/>
                <w:lang w:val="it-IT"/>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920ADC" w:rsidRDefault="004B3A6C" w:rsidP="004B3A6C">
            <w:pPr>
              <w:pStyle w:val="Agency-body-text"/>
              <w:rPr>
                <w:rFonts w:asciiTheme="majorHAnsi" w:hAnsiTheme="majorHAnsi" w:cstheme="majorHAnsi"/>
                <w:lang w:val="it-IT"/>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920ADC" w:rsidRDefault="004B3A6C" w:rsidP="004B3A6C">
            <w:pPr>
              <w:pStyle w:val="Agency-body-text"/>
              <w:rPr>
                <w:rFonts w:asciiTheme="majorHAnsi" w:hAnsiTheme="majorHAnsi" w:cstheme="majorHAnsi"/>
              </w:rPr>
            </w:pPr>
            <w:r w:rsidRPr="00920ADC">
              <w:rPr>
                <w:rFonts w:asciiTheme="majorHAnsi" w:hAnsiTheme="majorHAnsi" w:cstheme="majorHAnsi"/>
                <w:lang w:val="it-IT" w:bidi="it-IT"/>
              </w:rPr>
              <w:t xml:space="preserve">Cfr. misura politica </w:t>
            </w:r>
            <w:hyperlink w:anchor="C10_policy_measure" w:history="1">
              <w:r w:rsidRPr="00920ADC">
                <w:rPr>
                  <w:rStyle w:val="Hyperlink"/>
                  <w:rFonts w:asciiTheme="majorHAnsi" w:hAnsiTheme="majorHAnsi" w:cstheme="majorHAnsi"/>
                  <w:lang w:val="it-IT" w:bidi="it-IT"/>
                </w:rPr>
                <w:t>C.10</w:t>
              </w:r>
            </w:hyperlink>
          </w:p>
        </w:tc>
        <w:tc>
          <w:tcPr>
            <w:tcW w:w="2133"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920ADC" w:rsidRDefault="004B3A6C" w:rsidP="004B3A6C">
            <w:pPr>
              <w:pStyle w:val="Agency-body-text"/>
              <w:rPr>
                <w:rFonts w:asciiTheme="majorHAnsi" w:hAnsiTheme="majorHAnsi" w:cstheme="majorHAnsi"/>
              </w:rPr>
            </w:pPr>
          </w:p>
        </w:tc>
      </w:tr>
      <w:tr w:rsidR="00EC0D7C" w:rsidRPr="00920ADC" w14:paraId="4F90297E" w14:textId="77777777" w:rsidTr="00CA0372">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920ADC" w:rsidRDefault="004B3A6C" w:rsidP="004B3A6C">
            <w:pPr>
              <w:pStyle w:val="Agency-body-text"/>
              <w:rPr>
                <w:rFonts w:asciiTheme="majorHAnsi" w:hAnsiTheme="majorHAnsi" w:cstheme="majorHAnsi"/>
                <w:lang w:val="it-IT"/>
              </w:rPr>
            </w:pPr>
            <w:r w:rsidRPr="00920ADC">
              <w:rPr>
                <w:rFonts w:asciiTheme="majorHAnsi" w:hAnsiTheme="majorHAnsi" w:cstheme="majorHAnsi"/>
                <w:lang w:val="it-IT" w:bidi="it-IT"/>
              </w:rPr>
              <w:t xml:space="preserve">3.9 Promuoviamo la </w:t>
            </w:r>
            <w:hyperlink w:anchor="professionalresponsibility" w:history="1">
              <w:r w:rsidR="00925558" w:rsidRPr="00920ADC">
                <w:rPr>
                  <w:rStyle w:val="Hyperlink"/>
                  <w:rFonts w:asciiTheme="majorHAnsi" w:hAnsiTheme="majorHAnsi" w:cstheme="majorHAnsi"/>
                  <w:lang w:val="it-IT" w:bidi="it-IT"/>
                </w:rPr>
                <w:t>responsabilità professionale</w:t>
              </w:r>
            </w:hyperlink>
            <w:r w:rsidRPr="00920ADC">
              <w:rPr>
                <w:rFonts w:asciiTheme="majorHAnsi" w:hAnsiTheme="majorHAnsi" w:cstheme="majorHAnsi"/>
                <w:lang w:val="it-IT" w:bidi="it-IT"/>
              </w:rPr>
              <w:t xml:space="preserve"> e ci assicuriamo che i docenti si assumano la responsabilità per tutti gli studenti, specialmente quelli vulnerabili all’esclusione?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920ADC" w:rsidRDefault="004B3A6C" w:rsidP="004B3A6C">
            <w:pPr>
              <w:pStyle w:val="Agency-body-text"/>
              <w:rPr>
                <w:rFonts w:asciiTheme="majorHAnsi" w:hAnsiTheme="majorHAnsi" w:cstheme="majorHAnsi"/>
                <w:lang w:val="it-IT"/>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920ADC" w:rsidRDefault="004B3A6C" w:rsidP="004B3A6C">
            <w:pPr>
              <w:pStyle w:val="Agency-body-text"/>
              <w:rPr>
                <w:rFonts w:asciiTheme="majorHAnsi" w:hAnsiTheme="majorHAnsi" w:cstheme="majorHAnsi"/>
                <w:lang w:val="it-IT"/>
              </w:rPr>
            </w:pP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920ADC" w:rsidRDefault="004B3A6C" w:rsidP="004B3A6C">
            <w:pPr>
              <w:pStyle w:val="Agency-body-text"/>
              <w:rPr>
                <w:rFonts w:asciiTheme="majorHAnsi" w:hAnsiTheme="majorHAnsi" w:cstheme="majorHAnsi"/>
                <w:lang w:val="it-IT"/>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920ADC" w:rsidRDefault="004B3A6C" w:rsidP="004B3A6C">
            <w:pPr>
              <w:pStyle w:val="Agency-body-text"/>
              <w:rPr>
                <w:rFonts w:asciiTheme="majorHAnsi" w:hAnsiTheme="majorHAnsi" w:cstheme="majorHAnsi"/>
                <w:lang w:val="it-IT"/>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920ADC" w:rsidRDefault="004B3A6C" w:rsidP="004B3A6C">
            <w:pPr>
              <w:pStyle w:val="Agency-body-text"/>
              <w:rPr>
                <w:rFonts w:asciiTheme="majorHAnsi" w:hAnsiTheme="majorHAnsi" w:cstheme="majorHAnsi"/>
                <w:lang w:val="it-IT"/>
              </w:rPr>
            </w:pPr>
            <w:r w:rsidRPr="00920ADC">
              <w:rPr>
                <w:rFonts w:asciiTheme="majorHAnsi" w:hAnsiTheme="majorHAnsi" w:cstheme="majorHAnsi"/>
                <w:lang w:val="it-IT" w:bidi="it-IT"/>
              </w:rPr>
              <w:t xml:space="preserve">Cfr. misure politiche </w:t>
            </w:r>
            <w:hyperlink w:anchor="C1_policy_measure" w:history="1">
              <w:r w:rsidRPr="00920ADC">
                <w:rPr>
                  <w:rStyle w:val="Hyperlink"/>
                  <w:rFonts w:asciiTheme="majorHAnsi" w:hAnsiTheme="majorHAnsi" w:cstheme="majorHAnsi"/>
                  <w:lang w:val="it-IT" w:bidi="it-IT"/>
                </w:rPr>
                <w:t>C.1</w:t>
              </w:r>
            </w:hyperlink>
            <w:r w:rsidRPr="00920ADC">
              <w:rPr>
                <w:rFonts w:asciiTheme="majorHAnsi" w:hAnsiTheme="majorHAnsi" w:cstheme="majorHAnsi"/>
                <w:lang w:val="it-IT" w:bidi="it-IT"/>
              </w:rPr>
              <w:t xml:space="preserve">, </w:t>
            </w:r>
            <w:hyperlink w:anchor="C13_policy_measure" w:history="1">
              <w:r w:rsidRPr="00920ADC">
                <w:rPr>
                  <w:rStyle w:val="Hyperlink"/>
                  <w:rFonts w:asciiTheme="majorHAnsi" w:hAnsiTheme="majorHAnsi" w:cstheme="majorHAnsi"/>
                  <w:lang w:val="it-IT" w:bidi="it-IT"/>
                </w:rPr>
                <w:t>C.13</w:t>
              </w:r>
            </w:hyperlink>
          </w:p>
        </w:tc>
        <w:tc>
          <w:tcPr>
            <w:tcW w:w="2133"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920ADC" w:rsidRDefault="004B3A6C" w:rsidP="004B3A6C">
            <w:pPr>
              <w:pStyle w:val="Agency-body-text"/>
              <w:rPr>
                <w:rFonts w:asciiTheme="majorHAnsi" w:hAnsiTheme="majorHAnsi" w:cstheme="majorHAnsi"/>
                <w:lang w:val="it-IT"/>
              </w:rPr>
            </w:pPr>
          </w:p>
        </w:tc>
      </w:tr>
    </w:tbl>
    <w:p w14:paraId="650A0426" w14:textId="57C56CBD" w:rsidR="00B9343E" w:rsidRPr="00920ADC" w:rsidRDefault="00B9343E"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lastRenderedPageBreak/>
        <w:t>Occorre considerare ulteriori informazioni che le domande precedenti non hanno affrontato?</w:t>
      </w:r>
    </w:p>
    <w:p w14:paraId="43FD73FB" w14:textId="01D9B6C7" w:rsidR="009649A4" w:rsidRPr="00920ADC" w:rsidRDefault="009649A4" w:rsidP="009649A4">
      <w:pPr>
        <w:pStyle w:val="Agency-body-text"/>
        <w:rPr>
          <w:rFonts w:asciiTheme="majorHAnsi" w:hAnsiTheme="majorHAnsi" w:cstheme="majorHAnsi"/>
          <w:lang w:val="it-IT"/>
        </w:rPr>
      </w:pPr>
    </w:p>
    <w:p w14:paraId="1845B022" w14:textId="4456A976" w:rsidR="0037244B" w:rsidRPr="00920ADC" w:rsidRDefault="0037244B"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t>Riflessioni sulle nostre risposte in merito allo sviluppo umano:</w:t>
      </w:r>
    </w:p>
    <w:p w14:paraId="2729C2B5" w14:textId="757D94B6" w:rsidR="0037244B" w:rsidRPr="00920ADC" w:rsidRDefault="0037244B" w:rsidP="003E3CC9">
      <w:pPr>
        <w:pStyle w:val="Agency-body-text"/>
        <w:keepNext/>
        <w:numPr>
          <w:ilvl w:val="0"/>
          <w:numId w:val="29"/>
        </w:numPr>
        <w:rPr>
          <w:rFonts w:asciiTheme="majorHAnsi" w:hAnsiTheme="majorHAnsi" w:cstheme="majorHAnsi"/>
          <w:lang w:val="it-IT"/>
        </w:rPr>
      </w:pPr>
      <w:r w:rsidRPr="00920ADC">
        <w:rPr>
          <w:rFonts w:asciiTheme="majorHAnsi" w:hAnsiTheme="majorHAnsi" w:cstheme="majorHAnsi"/>
          <w:lang w:val="it-IT" w:bidi="it-IT"/>
        </w:rPr>
        <w:t>In che misura la nostra prassi di leadership scolastica è inclusiva nello sviluppo di tutti i membri del personale della nostra scuola?</w:t>
      </w:r>
    </w:p>
    <w:p w14:paraId="464DCABD" w14:textId="77777777" w:rsidR="0037244B" w:rsidRPr="00920ADC" w:rsidRDefault="0037244B" w:rsidP="003E3CC9">
      <w:pPr>
        <w:pStyle w:val="Agency-body-text"/>
        <w:rPr>
          <w:rFonts w:asciiTheme="majorHAnsi" w:hAnsiTheme="majorHAnsi" w:cstheme="majorHAnsi"/>
          <w:lang w:val="it-IT"/>
        </w:rPr>
      </w:pPr>
    </w:p>
    <w:p w14:paraId="0148295D" w14:textId="3FFA7DB6" w:rsidR="0037244B" w:rsidRPr="00920ADC" w:rsidRDefault="0037244B" w:rsidP="003E3CC9">
      <w:pPr>
        <w:pStyle w:val="Agency-body-text"/>
        <w:keepNext/>
        <w:numPr>
          <w:ilvl w:val="0"/>
          <w:numId w:val="29"/>
        </w:numPr>
        <w:rPr>
          <w:rFonts w:asciiTheme="majorHAnsi" w:hAnsiTheme="majorHAnsi" w:cstheme="majorHAnsi"/>
          <w:lang w:val="it-IT"/>
        </w:rPr>
      </w:pPr>
      <w:r w:rsidRPr="00920ADC" w:rsidDel="0056421C">
        <w:rPr>
          <w:rFonts w:asciiTheme="majorHAnsi" w:hAnsiTheme="majorHAnsi" w:cstheme="majorHAnsi"/>
          <w:lang w:val="it-IT" w:bidi="it-IT"/>
        </w:rPr>
        <w:t>Quali sono i nostri punti di forza in questo senso?</w:t>
      </w:r>
    </w:p>
    <w:p w14:paraId="18B814C2" w14:textId="77777777" w:rsidR="0037244B" w:rsidRPr="00920ADC" w:rsidRDefault="0037244B" w:rsidP="003E3CC9">
      <w:pPr>
        <w:pStyle w:val="Agency-body-text"/>
        <w:rPr>
          <w:rFonts w:asciiTheme="majorHAnsi" w:hAnsiTheme="majorHAnsi" w:cstheme="majorHAnsi"/>
          <w:lang w:val="it-IT"/>
        </w:rPr>
      </w:pPr>
    </w:p>
    <w:p w14:paraId="7E9A0E60" w14:textId="2E073D69" w:rsidR="0037244B" w:rsidRPr="00920ADC" w:rsidRDefault="0037244B" w:rsidP="003E3CC9">
      <w:pPr>
        <w:pStyle w:val="Agency-body-text"/>
        <w:keepNext/>
        <w:numPr>
          <w:ilvl w:val="0"/>
          <w:numId w:val="29"/>
        </w:numPr>
        <w:rPr>
          <w:rFonts w:asciiTheme="majorHAnsi" w:hAnsiTheme="majorHAnsi" w:cstheme="majorHAnsi"/>
          <w:lang w:val="it-IT"/>
        </w:rPr>
      </w:pPr>
      <w:r w:rsidRPr="00920ADC">
        <w:rPr>
          <w:rFonts w:asciiTheme="majorHAnsi" w:hAnsiTheme="majorHAnsi" w:cstheme="majorHAnsi"/>
          <w:lang w:val="it-IT" w:bidi="it-IT"/>
        </w:rPr>
        <w:t>Quali aree abbiamo bisogno di migliorare/sviluppare ulteriormente?</w:t>
      </w:r>
    </w:p>
    <w:p w14:paraId="09FC1470" w14:textId="77777777" w:rsidR="0037244B" w:rsidRPr="00920ADC" w:rsidRDefault="0037244B" w:rsidP="002D3474">
      <w:pPr>
        <w:pStyle w:val="Agency-body-text"/>
        <w:rPr>
          <w:rFonts w:asciiTheme="majorHAnsi" w:hAnsiTheme="majorHAnsi" w:cstheme="majorHAnsi"/>
          <w:lang w:val="it-IT"/>
        </w:rPr>
      </w:pPr>
    </w:p>
    <w:p w14:paraId="7557E69E" w14:textId="37B81834" w:rsidR="0037244B" w:rsidRPr="00920ADC" w:rsidRDefault="0037244B" w:rsidP="003E3CC9">
      <w:pPr>
        <w:pStyle w:val="Agency-body-text"/>
        <w:keepNext/>
        <w:numPr>
          <w:ilvl w:val="0"/>
          <w:numId w:val="29"/>
        </w:numPr>
        <w:rPr>
          <w:rFonts w:asciiTheme="majorHAnsi" w:hAnsiTheme="majorHAnsi" w:cstheme="majorHAnsi"/>
          <w:lang w:val="it-IT"/>
        </w:rPr>
      </w:pPr>
      <w:r w:rsidRPr="00920ADC">
        <w:rPr>
          <w:rFonts w:asciiTheme="majorHAnsi" w:hAnsiTheme="majorHAnsi" w:cstheme="majorHAnsi"/>
          <w:lang w:val="it-IT" w:bidi="it-IT"/>
        </w:rPr>
        <w:t>Quali sono i nostri tre principali problemi?</w:t>
      </w:r>
    </w:p>
    <w:p w14:paraId="1FDF7EAD" w14:textId="77777777" w:rsidR="0037244B" w:rsidRPr="00920ADC" w:rsidRDefault="0037244B" w:rsidP="002D3474">
      <w:pPr>
        <w:pStyle w:val="Agency-body-text"/>
        <w:rPr>
          <w:rFonts w:asciiTheme="majorHAnsi" w:hAnsiTheme="majorHAnsi" w:cstheme="majorHAnsi"/>
          <w:lang w:val="it-IT"/>
        </w:rPr>
      </w:pPr>
    </w:p>
    <w:p w14:paraId="4E75C02C" w14:textId="1F5CFD74" w:rsidR="0037244B" w:rsidRPr="00920ADC" w:rsidRDefault="0037244B" w:rsidP="003E3CC9">
      <w:pPr>
        <w:pStyle w:val="Agency-body-text"/>
        <w:keepNext/>
        <w:numPr>
          <w:ilvl w:val="0"/>
          <w:numId w:val="29"/>
        </w:numPr>
        <w:rPr>
          <w:rFonts w:asciiTheme="majorHAnsi" w:hAnsiTheme="majorHAnsi" w:cstheme="majorHAnsi"/>
          <w:lang w:val="it-IT"/>
        </w:rPr>
      </w:pPr>
      <w:r w:rsidRPr="00920ADC">
        <w:rPr>
          <w:rFonts w:asciiTheme="majorHAnsi" w:hAnsiTheme="majorHAnsi" w:cstheme="majorHAnsi"/>
          <w:lang w:val="it-IT" w:bidi="it-IT"/>
        </w:rPr>
        <w:t>In quali aree sono necessarie politiche per sostenere la nostra prassi?</w:t>
      </w:r>
    </w:p>
    <w:p w14:paraId="4D74134C" w14:textId="77777777" w:rsidR="0037244B" w:rsidRPr="00920ADC" w:rsidRDefault="0037244B" w:rsidP="002D3474">
      <w:pPr>
        <w:pStyle w:val="Agency-body-text"/>
        <w:rPr>
          <w:rFonts w:asciiTheme="majorHAnsi" w:hAnsiTheme="majorHAnsi" w:cstheme="majorHAnsi"/>
          <w:lang w:val="it-IT"/>
        </w:rPr>
      </w:pPr>
    </w:p>
    <w:p w14:paraId="119F17B4" w14:textId="6DBF11BC" w:rsidR="0037244B" w:rsidRPr="00920ADC" w:rsidRDefault="0037244B" w:rsidP="003E3CC9">
      <w:pPr>
        <w:pStyle w:val="Agency-body-text"/>
        <w:keepNext/>
        <w:numPr>
          <w:ilvl w:val="0"/>
          <w:numId w:val="29"/>
        </w:numPr>
        <w:rPr>
          <w:rFonts w:asciiTheme="majorHAnsi" w:hAnsiTheme="majorHAnsi" w:cstheme="majorHAnsi"/>
          <w:lang w:val="it-IT"/>
        </w:rPr>
      </w:pPr>
      <w:r w:rsidRPr="00920ADC">
        <w:rPr>
          <w:rFonts w:asciiTheme="majorHAnsi" w:hAnsiTheme="majorHAnsi" w:cstheme="majorHAnsi"/>
          <w:lang w:val="it-IT" w:bidi="it-IT"/>
        </w:rPr>
        <w:t>A quali questioni daremmo la priorità nella discussione con i decisori?</w:t>
      </w:r>
    </w:p>
    <w:p w14:paraId="6978B6CA" w14:textId="77777777" w:rsidR="00AB790C" w:rsidRPr="00920ADC" w:rsidRDefault="00AB790C" w:rsidP="002D3474">
      <w:pPr>
        <w:pStyle w:val="Agency-body-text"/>
        <w:rPr>
          <w:rFonts w:asciiTheme="majorHAnsi" w:hAnsiTheme="majorHAnsi" w:cstheme="majorHAnsi"/>
          <w:lang w:val="it-IT"/>
        </w:rPr>
      </w:pPr>
    </w:p>
    <w:p w14:paraId="29E52E67" w14:textId="77777777" w:rsidR="0037244B" w:rsidRPr="00920ADC" w:rsidRDefault="0037244B" w:rsidP="004C1AC4">
      <w:pPr>
        <w:pStyle w:val="Agency-body-text"/>
        <w:rPr>
          <w:rFonts w:asciiTheme="majorHAnsi" w:hAnsiTheme="majorHAnsi" w:cstheme="majorHAnsi"/>
          <w:lang w:val="it-IT"/>
        </w:rPr>
      </w:pPr>
    </w:p>
    <w:p w14:paraId="08A69D58" w14:textId="4BAFEDC8" w:rsidR="001D0A99" w:rsidRPr="00920ADC" w:rsidRDefault="001D0A99" w:rsidP="003E3CC9">
      <w:pPr>
        <w:pStyle w:val="Agency-body-text"/>
        <w:rPr>
          <w:rFonts w:asciiTheme="majorHAnsi" w:hAnsiTheme="majorHAnsi" w:cstheme="majorHAnsi"/>
          <w:lang w:val="it-IT"/>
        </w:rPr>
        <w:sectPr w:rsidR="001D0A99" w:rsidRPr="00920ADC"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920ADC" w:rsidRDefault="009649A4" w:rsidP="006825F4">
      <w:pPr>
        <w:pStyle w:val="Agency-heading-1"/>
        <w:rPr>
          <w:rFonts w:asciiTheme="majorHAnsi" w:hAnsiTheme="majorHAnsi" w:cstheme="majorHAnsi"/>
          <w:lang w:val="it-IT"/>
        </w:rPr>
      </w:pPr>
      <w:bookmarkStart w:id="11" w:name="Policy_makers"/>
      <w:bookmarkStart w:id="12" w:name="_Toc96081771"/>
      <w:r w:rsidRPr="00920ADC">
        <w:rPr>
          <w:rFonts w:asciiTheme="majorHAnsi" w:hAnsiTheme="majorHAnsi" w:cstheme="majorHAnsi"/>
          <w:lang w:val="it-IT" w:bidi="it-IT"/>
        </w:rPr>
        <w:lastRenderedPageBreak/>
        <w:t>Un’autoriflessione per i decisori</w:t>
      </w:r>
      <w:bookmarkEnd w:id="11"/>
      <w:bookmarkEnd w:id="12"/>
    </w:p>
    <w:p w14:paraId="23C0276D" w14:textId="62EF93FA" w:rsidR="009649A4" w:rsidRPr="00920ADC" w:rsidRDefault="009649A4" w:rsidP="009649A4">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I </w:t>
      </w:r>
      <w:hyperlink w:anchor="leader" w:history="1">
        <w:r w:rsidRPr="00920ADC">
          <w:rPr>
            <w:rStyle w:val="Hyperlink"/>
            <w:rFonts w:asciiTheme="majorHAnsi" w:hAnsiTheme="majorHAnsi" w:cstheme="majorHAnsi"/>
            <w:lang w:val="it-IT" w:bidi="it-IT"/>
          </w:rPr>
          <w:t>dirigenti scolastici inclusivi</w:t>
        </w:r>
      </w:hyperlink>
      <w:r w:rsidRPr="00920ADC">
        <w:rPr>
          <w:rFonts w:asciiTheme="majorHAnsi" w:hAnsiTheme="majorHAnsi" w:cstheme="majorHAnsi"/>
          <w:lang w:val="it-IT" w:bidi="it-IT"/>
        </w:rPr>
        <w:t xml:space="preserve"> hanno la responsabilità di guidare scuole che si basano su principi di </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 xml:space="preserve"> per aumentare il successo e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di tutti gli studenti nella propria </w:t>
      </w:r>
      <w:hyperlink w:anchor="community" w:history="1">
        <w:r w:rsidRPr="00920ADC">
          <w:rPr>
            <w:rStyle w:val="Hyperlink"/>
            <w:rFonts w:asciiTheme="majorHAnsi" w:hAnsiTheme="majorHAnsi" w:cstheme="majorHAnsi"/>
            <w:lang w:val="it-IT" w:bidi="it-IT"/>
          </w:rPr>
          <w:t>comunità scolastica</w:t>
        </w:r>
      </w:hyperlink>
      <w:r w:rsidRPr="00920ADC">
        <w:rPr>
          <w:rFonts w:asciiTheme="majorHAnsi" w:hAnsiTheme="majorHAnsi" w:cstheme="majorHAnsi"/>
          <w:lang w:val="it-IT" w:bidi="it-IT"/>
        </w:rPr>
        <w:t xml:space="preserve">, compresi quelli più vulnerabili all’esclusione. Affinché l’intero team della scuola abbracci pienamente l’inclusione, i dirigenti scolastici devono stabilire una </w:t>
      </w:r>
      <w:r w:rsidRPr="00920ADC">
        <w:rPr>
          <w:rFonts w:asciiTheme="majorHAnsi" w:hAnsiTheme="majorHAnsi" w:cstheme="majorHAnsi"/>
          <w:b/>
          <w:lang w:val="it-IT" w:bidi="it-IT"/>
        </w:rPr>
        <w:t>visione strategica</w:t>
      </w:r>
      <w:r w:rsidRPr="00920ADC">
        <w:rPr>
          <w:rFonts w:asciiTheme="majorHAnsi" w:hAnsiTheme="majorHAnsi" w:cstheme="majorHAnsi"/>
          <w:lang w:val="it-IT" w:bidi="it-IT"/>
        </w:rPr>
        <w:t xml:space="preserve"> e occuparsi dello </w:t>
      </w:r>
      <w:r w:rsidRPr="00920ADC">
        <w:rPr>
          <w:rFonts w:asciiTheme="majorHAnsi" w:hAnsiTheme="majorHAnsi" w:cstheme="majorHAnsi"/>
          <w:b/>
          <w:lang w:val="it-IT" w:bidi="it-IT"/>
        </w:rPr>
        <w:t>sviluppo umano</w:t>
      </w:r>
      <w:r w:rsidRPr="00920ADC">
        <w:rPr>
          <w:rFonts w:asciiTheme="majorHAnsi" w:hAnsiTheme="majorHAnsi" w:cstheme="majorHAnsi"/>
          <w:lang w:val="it-IT" w:bidi="it-IT"/>
        </w:rPr>
        <w:t xml:space="preserve"> e </w:t>
      </w:r>
      <w:r w:rsidRPr="00920ADC">
        <w:rPr>
          <w:rFonts w:asciiTheme="majorHAnsi" w:hAnsiTheme="majorHAnsi" w:cstheme="majorHAnsi"/>
          <w:b/>
          <w:lang w:val="it-IT" w:bidi="it-IT"/>
        </w:rPr>
        <w:t>organizzativo</w:t>
      </w:r>
      <w:r w:rsidRPr="00920ADC">
        <w:rPr>
          <w:rFonts w:asciiTheme="majorHAnsi" w:hAnsiTheme="majorHAnsi" w:cstheme="majorHAnsi"/>
          <w:lang w:val="it-IT" w:bidi="it-IT"/>
        </w:rPr>
        <w:t>. Per conseguire efficacemente questo obiettivo, i dirigenti scolastici hanno bisogno del sostegno di misure politiche che garantiscano:</w:t>
      </w:r>
    </w:p>
    <w:p w14:paraId="1DB54A7B" w14:textId="6EF8E033" w:rsidR="009649A4" w:rsidRPr="00920ADC" w:rsidRDefault="004D019A" w:rsidP="00094622">
      <w:pPr>
        <w:pStyle w:val="Agency-body-text"/>
        <w:numPr>
          <w:ilvl w:val="0"/>
          <w:numId w:val="46"/>
        </w:numPr>
        <w:rPr>
          <w:rFonts w:asciiTheme="majorHAnsi" w:hAnsiTheme="majorHAnsi" w:cstheme="majorHAnsi"/>
          <w:lang w:val="it-IT"/>
        </w:rPr>
      </w:pPr>
      <w:r w:rsidRPr="00920ADC">
        <w:rPr>
          <w:rFonts w:asciiTheme="majorHAnsi" w:hAnsiTheme="majorHAnsi" w:cstheme="majorHAnsi"/>
          <w:b/>
          <w:lang w:val="it-IT" w:bidi="it-IT"/>
        </w:rPr>
        <w:t>accesso</w:t>
      </w:r>
      <w:r w:rsidRPr="00920ADC">
        <w:rPr>
          <w:rFonts w:asciiTheme="majorHAnsi" w:hAnsiTheme="majorHAnsi" w:cstheme="majorHAnsi"/>
          <w:lang w:val="it-IT" w:bidi="it-IT"/>
        </w:rPr>
        <w:t xml:space="preserve"> allo status, retribuzione adeguata, risorse necessarie, formazione, nonché </w:t>
      </w:r>
      <w:hyperlink w:anchor="ProfessionalLearningDevelopment" w:history="1">
        <w:r w:rsidR="009649A4" w:rsidRPr="00920ADC">
          <w:rPr>
            <w:rStyle w:val="Hyperlink"/>
            <w:rFonts w:asciiTheme="majorHAnsi" w:hAnsiTheme="majorHAnsi" w:cstheme="majorHAnsi"/>
            <w:lang w:val="it-IT" w:bidi="it-IT"/>
          </w:rPr>
          <w:t>aggiornamento e sviluppo professionale</w:t>
        </w:r>
      </w:hyperlink>
      <w:r w:rsidRPr="00920ADC">
        <w:rPr>
          <w:rFonts w:asciiTheme="majorHAnsi" w:hAnsiTheme="majorHAnsi" w:cstheme="majorHAnsi"/>
          <w:lang w:val="it-IT" w:bidi="it-IT"/>
        </w:rPr>
        <w:t xml:space="preserve"> per una </w:t>
      </w:r>
      <w:hyperlink w:anchor="leadership" w:history="1">
        <w:r w:rsidR="009649A4" w:rsidRPr="00920ADC">
          <w:rPr>
            <w:rStyle w:val="Hyperlink"/>
            <w:rFonts w:asciiTheme="majorHAnsi" w:hAnsiTheme="majorHAnsi" w:cstheme="majorHAnsi"/>
            <w:lang w:val="it-IT" w:bidi="it-IT"/>
          </w:rPr>
          <w:t>leadership scolastica inclusiva</w:t>
        </w:r>
      </w:hyperlink>
      <w:r w:rsidRPr="00920ADC">
        <w:rPr>
          <w:rFonts w:asciiTheme="majorHAnsi" w:hAnsiTheme="majorHAnsi" w:cstheme="majorHAnsi"/>
          <w:lang w:val="it-IT" w:bidi="it-IT"/>
        </w:rPr>
        <w:t>;</w:t>
      </w:r>
    </w:p>
    <w:p w14:paraId="4EF707E8" w14:textId="691FB505" w:rsidR="009649A4" w:rsidRPr="00920ADC" w:rsidRDefault="004D019A" w:rsidP="00094622">
      <w:pPr>
        <w:pStyle w:val="Agency-body-text"/>
        <w:numPr>
          <w:ilvl w:val="0"/>
          <w:numId w:val="46"/>
        </w:numPr>
        <w:rPr>
          <w:rFonts w:asciiTheme="majorHAnsi" w:hAnsiTheme="majorHAnsi" w:cstheme="majorHAnsi"/>
          <w:lang w:val="it-IT"/>
        </w:rPr>
      </w:pPr>
      <w:r w:rsidRPr="00920ADC">
        <w:rPr>
          <w:rFonts w:asciiTheme="majorHAnsi" w:hAnsiTheme="majorHAnsi" w:cstheme="majorHAnsi"/>
          <w:b/>
          <w:lang w:val="it-IT" w:bidi="it-IT"/>
        </w:rPr>
        <w:t>autonomia</w:t>
      </w:r>
      <w:r w:rsidRPr="00920ADC">
        <w:rPr>
          <w:rFonts w:asciiTheme="majorHAnsi" w:hAnsiTheme="majorHAnsi" w:cstheme="majorHAnsi"/>
          <w:lang w:val="it-IT" w:bidi="it-IT"/>
        </w:rPr>
        <w:t xml:space="preserve"> per prendere decisioni consapevoli relative alla direzione strategica, allo sviluppo e all’organizzazione della scuola, compresa la realizzazione della </w:t>
      </w:r>
      <w:hyperlink w:anchor="Vision" w:history="1">
        <w:r w:rsidR="009649A4" w:rsidRPr="00920ADC">
          <w:rPr>
            <w:rStyle w:val="Hyperlink"/>
            <w:rFonts w:asciiTheme="majorHAnsi" w:hAnsiTheme="majorHAnsi" w:cstheme="majorHAnsi"/>
            <w:lang w:val="it-IT" w:bidi="it-IT"/>
          </w:rPr>
          <w:t>visione di un’educazione inclusiva</w:t>
        </w:r>
      </w:hyperlink>
      <w:r w:rsidRPr="00920ADC">
        <w:rPr>
          <w:rFonts w:asciiTheme="majorHAnsi" w:hAnsiTheme="majorHAnsi" w:cstheme="majorHAnsi"/>
          <w:lang w:val="it-IT" w:bidi="it-IT"/>
        </w:rPr>
        <w:t xml:space="preserve"> per tutti gli studenti;</w:t>
      </w:r>
    </w:p>
    <w:p w14:paraId="75F72419" w14:textId="41F7E8B7" w:rsidR="009649A4" w:rsidRPr="00920ADC" w:rsidRDefault="004D019A" w:rsidP="00B20EF7">
      <w:pPr>
        <w:pStyle w:val="Agency-body-text"/>
        <w:numPr>
          <w:ilvl w:val="0"/>
          <w:numId w:val="12"/>
        </w:numPr>
        <w:rPr>
          <w:rFonts w:asciiTheme="majorHAnsi" w:hAnsiTheme="majorHAnsi" w:cstheme="majorHAnsi"/>
          <w:lang w:val="it-IT"/>
        </w:rPr>
      </w:pPr>
      <w:r w:rsidRPr="00920ADC">
        <w:rPr>
          <w:rFonts w:asciiTheme="majorHAnsi" w:hAnsiTheme="majorHAnsi" w:cstheme="majorHAnsi"/>
          <w:b/>
          <w:lang w:val="it-IT" w:bidi="it-IT"/>
        </w:rPr>
        <w:t>responsabilità</w:t>
      </w:r>
      <w:r w:rsidRPr="00920ADC">
        <w:rPr>
          <w:rFonts w:asciiTheme="majorHAnsi" w:hAnsiTheme="majorHAnsi" w:cstheme="majorHAnsi"/>
          <w:lang w:val="it-IT" w:bidi="it-IT"/>
        </w:rPr>
        <w:t xml:space="preserve"> in linea con il livello di accesso alle risorse, il sostegno e l’aggiornamento e lo sviluppo professionale, e il grado di autonomia dei dirigenti scolastici a diversi livelli politici.</w:t>
      </w:r>
    </w:p>
    <w:p w14:paraId="2530C49A" w14:textId="2E75BC59" w:rsidR="009649A4" w:rsidRPr="00920ADC" w:rsidRDefault="009649A4" w:rsidP="009649A4">
      <w:pPr>
        <w:pStyle w:val="Agency-body-text"/>
        <w:rPr>
          <w:rFonts w:asciiTheme="majorHAnsi" w:hAnsiTheme="majorHAnsi" w:cstheme="majorHAnsi"/>
          <w:iCs/>
          <w:lang w:val="it-IT"/>
        </w:rPr>
      </w:pPr>
      <w:r w:rsidRPr="00920ADC">
        <w:rPr>
          <w:rFonts w:asciiTheme="majorHAnsi" w:hAnsiTheme="majorHAnsi" w:cstheme="majorHAnsi"/>
          <w:lang w:val="it-IT" w:bidi="it-IT"/>
        </w:rPr>
        <w:t xml:space="preserve">I </w:t>
      </w:r>
      <w:r w:rsidRPr="00920ADC">
        <w:rPr>
          <w:rFonts w:asciiTheme="majorHAnsi" w:hAnsiTheme="majorHAnsi" w:cstheme="majorHAnsi"/>
          <w:b/>
          <w:lang w:val="it-IT" w:bidi="it-IT"/>
        </w:rPr>
        <w:t>decisori</w:t>
      </w:r>
      <w:r w:rsidRPr="00920ADC">
        <w:rPr>
          <w:rFonts w:asciiTheme="majorHAnsi" w:hAnsiTheme="majorHAnsi" w:cstheme="majorHAnsi"/>
          <w:lang w:val="it-IT" w:bidi="it-IT"/>
        </w:rPr>
        <w:t xml:space="preserve"> includono (a titolo meramente esemplificativo) i decisori a livello comunitario, comunale, regionale e nazionale con un incarico nell’istruzione o in altri settori che hanno un impatto sull’istruzione, come gli ispettori, i servizi sanitari e sociali o i responsabili della garanzia della qualità.</w:t>
      </w:r>
    </w:p>
    <w:p w14:paraId="5DED2654" w14:textId="25F433D0" w:rsidR="0023524D" w:rsidRPr="00920ADC" w:rsidRDefault="005B7DDC" w:rsidP="00205811">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strumento di autoriflessione invita i decisori a riflettere su domande che si basano sulle misure politiche necessarie per sostenere i dirigenti scolastici nella costruzione e nello sviluppo di scuole inclusive. I decisori possono usare lo strumento per riflettere su aspetti specifici come la </w:t>
      </w:r>
      <w:hyperlink w:anchor="SettingDirection" w:history="1">
        <w:r w:rsidR="00EB676E"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xml:space="preserve">, lo </w:t>
      </w:r>
      <w:hyperlink w:anchor="Organisational" w:history="1">
        <w:r w:rsidR="00EB676E" w:rsidRPr="00920ADC">
          <w:rPr>
            <w:rStyle w:val="Hyperlink"/>
            <w:rFonts w:asciiTheme="majorHAnsi" w:hAnsiTheme="majorHAnsi" w:cstheme="majorHAnsi"/>
            <w:lang w:val="it-IT" w:bidi="it-IT"/>
          </w:rPr>
          <w:t>sviluppo organizzativo</w:t>
        </w:r>
      </w:hyperlink>
      <w:r w:rsidRPr="00920ADC">
        <w:rPr>
          <w:rFonts w:asciiTheme="majorHAnsi" w:hAnsiTheme="majorHAnsi" w:cstheme="majorHAnsi"/>
          <w:lang w:val="it-IT" w:bidi="it-IT"/>
        </w:rPr>
        <w:t xml:space="preserve"> o lo </w:t>
      </w:r>
      <w:hyperlink w:anchor="Human" w:history="1">
        <w:r w:rsidR="00EB676E" w:rsidRPr="00920ADC">
          <w:rPr>
            <w:rStyle w:val="Hyperlink"/>
            <w:rFonts w:asciiTheme="majorHAnsi" w:hAnsiTheme="majorHAnsi" w:cstheme="majorHAnsi"/>
            <w:lang w:val="it-IT" w:bidi="it-IT"/>
          </w:rPr>
          <w:t>sviluppo umano</w:t>
        </w:r>
      </w:hyperlink>
      <w:r w:rsidRPr="00920ADC">
        <w:rPr>
          <w:rFonts w:asciiTheme="majorHAnsi" w:hAnsiTheme="majorHAnsi" w:cstheme="majorHAnsi"/>
          <w:lang w:val="it-IT" w:bidi="it-IT"/>
        </w:rPr>
        <w:t xml:space="preserve">. Le misure politiche che sono già in atto possono essere considerate come un </w:t>
      </w:r>
      <w:r w:rsidRPr="00920ADC">
        <w:rPr>
          <w:rFonts w:asciiTheme="majorHAnsi" w:hAnsiTheme="majorHAnsi" w:cstheme="majorHAnsi"/>
          <w:b/>
          <w:lang w:val="it-IT" w:bidi="it-IT"/>
        </w:rPr>
        <w:t>punto di forza</w:t>
      </w:r>
      <w:r w:rsidRPr="00920ADC">
        <w:rPr>
          <w:rFonts w:asciiTheme="majorHAnsi" w:hAnsiTheme="majorHAnsi" w:cstheme="majorHAnsi"/>
          <w:lang w:val="it-IT" w:bidi="it-IT"/>
        </w:rPr>
        <w:t>. Le misure politiche in fase di sviluppo possono essere viste come un’</w:t>
      </w:r>
      <w:r w:rsidRPr="00920ADC">
        <w:rPr>
          <w:rFonts w:asciiTheme="majorHAnsi" w:hAnsiTheme="majorHAnsi" w:cstheme="majorHAnsi"/>
          <w:b/>
          <w:lang w:val="it-IT" w:bidi="it-IT"/>
        </w:rPr>
        <w:t>opportunità</w:t>
      </w:r>
      <w:r w:rsidRPr="00920ADC">
        <w:rPr>
          <w:rFonts w:asciiTheme="majorHAnsi" w:hAnsiTheme="majorHAnsi" w:cstheme="majorHAnsi"/>
          <w:lang w:val="it-IT" w:bidi="it-IT"/>
        </w:rPr>
        <w:t xml:space="preserve">. Se le misure politiche non sono in atto o non sono prese in considerazione, possono essere viste come una </w:t>
      </w:r>
      <w:r w:rsidRPr="00920ADC">
        <w:rPr>
          <w:rFonts w:asciiTheme="majorHAnsi" w:hAnsiTheme="majorHAnsi" w:cstheme="majorHAnsi"/>
          <w:b/>
          <w:lang w:val="it-IT" w:bidi="it-IT"/>
        </w:rPr>
        <w:t>criticità</w:t>
      </w:r>
      <w:r w:rsidRPr="00920ADC">
        <w:rPr>
          <w:rFonts w:asciiTheme="majorHAnsi" w:hAnsiTheme="majorHAnsi" w:cstheme="majorHAnsi"/>
          <w:lang w:val="it-IT" w:bidi="it-IT"/>
        </w:rPr>
        <w:t>.</w:t>
      </w:r>
    </w:p>
    <w:p w14:paraId="5AF3029D" w14:textId="1615D084" w:rsidR="009649A4" w:rsidRPr="00920ADC" w:rsidRDefault="009649A4" w:rsidP="009649A4">
      <w:pPr>
        <w:pStyle w:val="Agency-body-text"/>
        <w:keepNext/>
        <w:rPr>
          <w:rFonts w:asciiTheme="majorHAnsi" w:hAnsiTheme="majorHAnsi" w:cstheme="majorHAnsi"/>
          <w:lang w:val="it-IT"/>
        </w:rPr>
      </w:pPr>
      <w:r w:rsidRPr="00920ADC">
        <w:rPr>
          <w:rFonts w:asciiTheme="majorHAnsi" w:hAnsiTheme="majorHAnsi" w:cstheme="majorHAnsi"/>
          <w:lang w:val="it-IT" w:bidi="it-IT"/>
        </w:rPr>
        <w:t>La riflessione può essere di supporto nelle fasi seguenti.</w:t>
      </w:r>
    </w:p>
    <w:p w14:paraId="37B8237E" w14:textId="7BFEA66C" w:rsidR="009649A4" w:rsidRPr="00920ADC" w:rsidRDefault="00ED71D0" w:rsidP="009649A4">
      <w:pPr>
        <w:pStyle w:val="Agency-body-text"/>
        <w:rPr>
          <w:rFonts w:asciiTheme="majorHAnsi" w:hAnsiTheme="majorHAnsi" w:cstheme="majorHAnsi"/>
          <w:lang w:val="it-IT"/>
        </w:rPr>
      </w:pPr>
      <w:r w:rsidRPr="00920ADC">
        <w:rPr>
          <w:rFonts w:asciiTheme="majorHAnsi" w:hAnsiTheme="majorHAnsi" w:cstheme="majorHAnsi"/>
          <w:lang w:val="it-IT" w:bidi="it-IT"/>
        </w:rPr>
        <w:t>Fase 1: identificare quali misure politiche necessarie sono in atto, devono essere migliorate o potrebbero mancare.</w:t>
      </w:r>
    </w:p>
    <w:p w14:paraId="2E36662D" w14:textId="73437FAF" w:rsidR="009649A4" w:rsidRPr="00920ADC" w:rsidRDefault="00ED71D0" w:rsidP="009649A4">
      <w:pPr>
        <w:pStyle w:val="Agency-body-text"/>
        <w:rPr>
          <w:rFonts w:asciiTheme="majorHAnsi" w:hAnsiTheme="majorHAnsi" w:cstheme="majorHAnsi"/>
          <w:lang w:val="it-IT"/>
        </w:rPr>
      </w:pPr>
      <w:r w:rsidRPr="00920ADC">
        <w:rPr>
          <w:rFonts w:asciiTheme="majorHAnsi" w:hAnsiTheme="majorHAnsi" w:cstheme="majorHAnsi"/>
          <w:lang w:val="it-IT" w:bidi="it-IT"/>
        </w:rPr>
        <w:t>Fase 2: identificare quali misure costituiscono potenziali priorità e quali devono essere affrontate mediante ulteriori sviluppi politici.</w:t>
      </w:r>
    </w:p>
    <w:p w14:paraId="77FA982C" w14:textId="1F505DB2"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Nell’utilizzare lo strumento di autoriflessione, i decisori possono decidere di completare soltanto la fase 1 o di procedere alla fase 2.</w:t>
      </w:r>
    </w:p>
    <w:p w14:paraId="63ACC94B" w14:textId="24479544" w:rsidR="009649A4" w:rsidRPr="00920ADC" w:rsidRDefault="005A35BB" w:rsidP="009649A4">
      <w:pPr>
        <w:pStyle w:val="Agency-heading-2"/>
        <w:rPr>
          <w:rFonts w:asciiTheme="majorHAnsi" w:hAnsiTheme="majorHAnsi" w:cstheme="majorHAnsi"/>
          <w:lang w:val="it-IT"/>
        </w:rPr>
      </w:pPr>
      <w:bookmarkStart w:id="13" w:name="_Toc96081772"/>
      <w:r w:rsidRPr="00920ADC">
        <w:rPr>
          <w:rFonts w:asciiTheme="majorHAnsi" w:hAnsiTheme="majorHAnsi" w:cstheme="majorHAnsi"/>
          <w:lang w:val="it-IT" w:bidi="it-IT"/>
        </w:rPr>
        <w:lastRenderedPageBreak/>
        <w:t>Istruzioni per i decisori</w:t>
      </w:r>
      <w:bookmarkEnd w:id="13"/>
    </w:p>
    <w:p w14:paraId="76B31F14" w14:textId="7295CEBF" w:rsidR="009649A4"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Le tabelle presentate in questa sezione sono organizzate secondo le tre </w:t>
      </w:r>
      <w:hyperlink w:anchor="Core" w:history="1">
        <w:r w:rsidR="00AF0943" w:rsidRPr="00920ADC">
          <w:rPr>
            <w:rStyle w:val="Hyperlink"/>
            <w:rFonts w:asciiTheme="majorHAnsi" w:hAnsiTheme="majorHAnsi" w:cstheme="majorHAnsi"/>
            <w:lang w:val="it-IT" w:bidi="it-IT"/>
          </w:rPr>
          <w:t>funzioni centrali</w:t>
        </w:r>
      </w:hyperlink>
      <w:r w:rsidRPr="00920ADC">
        <w:rPr>
          <w:rFonts w:asciiTheme="majorHAnsi" w:hAnsiTheme="majorHAnsi" w:cstheme="majorHAnsi"/>
          <w:lang w:val="it-IT" w:bidi="it-IT"/>
        </w:rPr>
        <w:t xml:space="preserve"> della leadership scolastica inclusiva:</w:t>
      </w:r>
    </w:p>
    <w:p w14:paraId="50BC447E" w14:textId="1B96AD3F" w:rsidR="009649A4" w:rsidRPr="00920ADC" w:rsidRDefault="009A2DF2" w:rsidP="00B20EF7">
      <w:pPr>
        <w:pStyle w:val="Agency-body-text"/>
        <w:numPr>
          <w:ilvl w:val="0"/>
          <w:numId w:val="5"/>
        </w:numPr>
        <w:rPr>
          <w:rFonts w:asciiTheme="majorHAnsi" w:hAnsiTheme="majorHAnsi" w:cstheme="majorHAnsi"/>
        </w:rPr>
      </w:pPr>
      <w:r w:rsidRPr="00920ADC">
        <w:rPr>
          <w:rFonts w:asciiTheme="majorHAnsi" w:hAnsiTheme="majorHAnsi" w:cstheme="majorHAnsi"/>
          <w:lang w:val="it-IT" w:bidi="it-IT"/>
        </w:rPr>
        <w:t>definizione</w:t>
      </w:r>
      <w:r w:rsidRPr="00920ADC">
        <w:rPr>
          <w:rFonts w:asciiTheme="majorHAnsi" w:hAnsiTheme="majorHAnsi" w:cstheme="majorHAnsi"/>
          <w:b/>
          <w:lang w:val="it-IT" w:bidi="it-IT"/>
        </w:rPr>
        <w:t xml:space="preserve"> </w:t>
      </w:r>
      <w:r w:rsidRPr="00920ADC">
        <w:rPr>
          <w:rFonts w:asciiTheme="majorHAnsi" w:hAnsiTheme="majorHAnsi" w:cstheme="majorHAnsi"/>
          <w:lang w:val="it-IT" w:bidi="it-IT"/>
        </w:rPr>
        <w:t>della direzione</w:t>
      </w:r>
    </w:p>
    <w:p w14:paraId="619C63EC" w14:textId="13BC2D7C" w:rsidR="009649A4" w:rsidRPr="00920ADC" w:rsidRDefault="009A2DF2" w:rsidP="00B20EF7">
      <w:pPr>
        <w:pStyle w:val="Agency-body-text"/>
        <w:numPr>
          <w:ilvl w:val="0"/>
          <w:numId w:val="5"/>
        </w:numPr>
        <w:rPr>
          <w:rFonts w:asciiTheme="majorHAnsi" w:hAnsiTheme="majorHAnsi" w:cstheme="majorHAnsi"/>
        </w:rPr>
      </w:pPr>
      <w:r w:rsidRPr="00920ADC">
        <w:rPr>
          <w:rFonts w:asciiTheme="majorHAnsi" w:hAnsiTheme="majorHAnsi" w:cstheme="majorHAnsi"/>
          <w:lang w:val="it-IT" w:bidi="it-IT"/>
        </w:rPr>
        <w:t>sviluppo organizzativo</w:t>
      </w:r>
    </w:p>
    <w:p w14:paraId="47B23FE2" w14:textId="53CD8CB4" w:rsidR="009649A4" w:rsidRPr="00920ADC" w:rsidRDefault="009A2DF2" w:rsidP="00B20EF7">
      <w:pPr>
        <w:pStyle w:val="Agency-body-text"/>
        <w:numPr>
          <w:ilvl w:val="0"/>
          <w:numId w:val="5"/>
        </w:numPr>
        <w:rPr>
          <w:rFonts w:asciiTheme="majorHAnsi" w:hAnsiTheme="majorHAnsi" w:cstheme="majorHAnsi"/>
        </w:rPr>
      </w:pPr>
      <w:r w:rsidRPr="00920ADC">
        <w:rPr>
          <w:rFonts w:asciiTheme="majorHAnsi" w:hAnsiTheme="majorHAnsi" w:cstheme="majorHAnsi"/>
          <w:lang w:val="it-IT" w:bidi="it-IT"/>
        </w:rPr>
        <w:t>sviluppo umano</w:t>
      </w:r>
    </w:p>
    <w:p w14:paraId="1C499134" w14:textId="35F03567" w:rsidR="009649A4" w:rsidRPr="00920ADC" w:rsidRDefault="00FE4355" w:rsidP="009649A4">
      <w:pPr>
        <w:pStyle w:val="Agency-heading-3"/>
        <w:rPr>
          <w:rFonts w:asciiTheme="majorHAnsi" w:hAnsiTheme="majorHAnsi" w:cstheme="majorHAnsi"/>
          <w:lang w:val="it-IT"/>
        </w:rPr>
      </w:pPr>
      <w:bookmarkStart w:id="14" w:name="_Toc96081773"/>
      <w:r w:rsidRPr="00920ADC">
        <w:rPr>
          <w:rFonts w:asciiTheme="majorHAnsi" w:hAnsiTheme="majorHAnsi" w:cstheme="majorHAnsi"/>
          <w:lang w:val="it-IT" w:bidi="it-IT"/>
        </w:rPr>
        <w:t>Fase 1: identificare quali misure politiche necessarie sono in atto, devono essere migliorate o potrebbero mancare.</w:t>
      </w:r>
      <w:bookmarkEnd w:id="14"/>
    </w:p>
    <w:p w14:paraId="4D543209" w14:textId="6BC9DD91" w:rsidR="009649A4" w:rsidRPr="00920ADC" w:rsidRDefault="009649A4" w:rsidP="009649A4">
      <w:pPr>
        <w:pStyle w:val="Agency-body-text"/>
        <w:keepNext/>
        <w:rPr>
          <w:rFonts w:asciiTheme="majorHAnsi" w:hAnsiTheme="majorHAnsi" w:cstheme="majorHAnsi"/>
          <w:lang w:val="it-IT"/>
        </w:rPr>
      </w:pPr>
      <w:r w:rsidRPr="00920ADC">
        <w:rPr>
          <w:rFonts w:asciiTheme="majorHAnsi" w:hAnsiTheme="majorHAnsi" w:cstheme="majorHAnsi"/>
          <w:lang w:val="it-IT" w:bidi="it-IT"/>
        </w:rPr>
        <w:t>Ciascuna tabella ha due colonne.</w:t>
      </w:r>
    </w:p>
    <w:p w14:paraId="32105B50" w14:textId="78297A88" w:rsidR="009649A4" w:rsidRPr="00920ADC" w:rsidRDefault="00EB4905" w:rsidP="00B20EF7">
      <w:pPr>
        <w:pStyle w:val="Agency-body-text"/>
        <w:numPr>
          <w:ilvl w:val="0"/>
          <w:numId w:val="6"/>
        </w:numPr>
        <w:rPr>
          <w:rFonts w:asciiTheme="majorHAnsi" w:hAnsiTheme="majorHAnsi" w:cstheme="majorHAnsi"/>
          <w:lang w:val="it-IT"/>
        </w:rPr>
      </w:pPr>
      <w:r w:rsidRPr="00920ADC">
        <w:rPr>
          <w:rFonts w:asciiTheme="majorHAnsi" w:hAnsiTheme="majorHAnsi" w:cstheme="majorHAnsi"/>
          <w:lang w:val="it-IT" w:bidi="it-IT"/>
        </w:rPr>
        <w:t>Nella colonna 1 viene chiesto se sono in atto le misure politiche necessarie per sostenere la leadership scolastica inclusiva per ciascuna funzione centrale.</w:t>
      </w:r>
    </w:p>
    <w:p w14:paraId="388BCFF3" w14:textId="193D72FC" w:rsidR="009649A4" w:rsidRPr="00920ADC" w:rsidRDefault="00EB4905" w:rsidP="00B20EF7">
      <w:pPr>
        <w:pStyle w:val="Agency-body-text"/>
        <w:numPr>
          <w:ilvl w:val="0"/>
          <w:numId w:val="6"/>
        </w:numPr>
        <w:rPr>
          <w:rFonts w:asciiTheme="majorHAnsi" w:hAnsiTheme="majorHAnsi" w:cstheme="majorHAnsi"/>
          <w:lang w:val="it-IT"/>
        </w:rPr>
      </w:pPr>
      <w:r w:rsidRPr="00920ADC">
        <w:rPr>
          <w:rFonts w:asciiTheme="majorHAnsi" w:hAnsiTheme="majorHAnsi" w:cstheme="majorHAnsi"/>
          <w:lang w:val="it-IT" w:bidi="it-IT"/>
        </w:rPr>
        <w:t>Nella colonna 2 è possibile inserire le evidenze relative alla politica nazionale/regionale/locale e ulteriori commenti. Ciò consente agli utenti di fornire indicazioni sulle fonti delle loro valutazioni, nonché chiarimenti o commenti valutativi relativi a voci specifiche. La registrazione di tali informazioni può servire come spunto per la discussione relativa agli elementi concernenti le aree su cui basarsi e le aree di sviluppo.</w:t>
      </w:r>
    </w:p>
    <w:p w14:paraId="66B5667B" w14:textId="5A4576B1" w:rsidR="009649A4" w:rsidRPr="00920ADC" w:rsidRDefault="00FD2461" w:rsidP="009649A4">
      <w:pPr>
        <w:pStyle w:val="Agency-body-text"/>
        <w:rPr>
          <w:rFonts w:asciiTheme="majorHAnsi" w:hAnsiTheme="majorHAnsi" w:cstheme="majorHAnsi"/>
          <w:lang w:val="it-IT" w:eastAsia="en-GB"/>
        </w:rPr>
      </w:pPr>
      <w:r w:rsidRPr="00920ADC">
        <w:rPr>
          <w:rFonts w:asciiTheme="majorHAnsi" w:hAnsiTheme="majorHAnsi" w:cstheme="majorHAnsi"/>
          <w:lang w:val="it-IT" w:bidi="it-IT"/>
        </w:rPr>
        <w:t>Sotto ciascuna tabella, vi è spazio per inserire ulteriori informazioni pertinenti non trattate dalle tabelle. Rispondendo a tutte le domande delle tabelle si delineerà un profilo complessivo percepito dei punti di forza e delle opportunità di ulteriore sviluppo che caratterizzano la situazione politica attuale.</w:t>
      </w:r>
    </w:p>
    <w:p w14:paraId="58296848" w14:textId="332FE72B" w:rsidR="009649A4" w:rsidRPr="00920ADC" w:rsidRDefault="00FE4355" w:rsidP="009649A4">
      <w:pPr>
        <w:pStyle w:val="Agency-heading-3"/>
        <w:rPr>
          <w:rFonts w:asciiTheme="majorHAnsi" w:hAnsiTheme="majorHAnsi" w:cstheme="majorHAnsi"/>
          <w:lang w:val="it-IT" w:eastAsia="en-GB"/>
        </w:rPr>
      </w:pPr>
      <w:bookmarkStart w:id="15" w:name="_Toc96081774"/>
      <w:r w:rsidRPr="00920ADC">
        <w:rPr>
          <w:rFonts w:asciiTheme="majorHAnsi" w:hAnsiTheme="majorHAnsi" w:cstheme="majorHAnsi"/>
          <w:lang w:val="it-IT" w:bidi="it-IT"/>
        </w:rPr>
        <w:t>Fase 2: identificare quali misure costituiscono potenziali priorità e quali devono essere affrontate mediante ulteriori sviluppi politici.</w:t>
      </w:r>
      <w:bookmarkEnd w:id="15"/>
    </w:p>
    <w:p w14:paraId="479265B3" w14:textId="26C24575" w:rsidR="009649A4" w:rsidRPr="00920ADC" w:rsidRDefault="00823588" w:rsidP="009649A4">
      <w:pPr>
        <w:pStyle w:val="Agency-body-text"/>
        <w:rPr>
          <w:rFonts w:asciiTheme="majorHAnsi" w:hAnsiTheme="majorHAnsi" w:cstheme="majorHAnsi"/>
          <w:lang w:val="it-IT" w:eastAsia="en-GB"/>
        </w:rPr>
      </w:pPr>
      <w:r w:rsidRPr="00920ADC">
        <w:rPr>
          <w:rFonts w:asciiTheme="majorHAnsi" w:hAnsiTheme="majorHAnsi" w:cstheme="majorHAnsi"/>
          <w:lang w:val="it-IT" w:bidi="it-IT"/>
        </w:rPr>
        <w:t>Sotto ciascuna tabella, sono presenti alcune domande che agevolano la riflessione sui risultati. Tali domande invitano gli intervistati a individuare le aree in cui sono presenti punti di forza e quelle che presentano aspetti da migliorare e a dare priorità alle azioni politiche per supportare la leadership scolastica inclusiva. La riflessione può incoraggiare il dialogo tra i dirigenti scolastici e i decisori.</w:t>
      </w:r>
    </w:p>
    <w:p w14:paraId="0FB108B5" w14:textId="35E7506C" w:rsidR="00CF6DB9" w:rsidRPr="00920ADC" w:rsidRDefault="00CF6DB9" w:rsidP="00094622">
      <w:pPr>
        <w:pStyle w:val="Agency-body-text"/>
        <w:rPr>
          <w:rFonts w:asciiTheme="majorHAnsi" w:hAnsiTheme="majorHAnsi" w:cstheme="majorHAnsi"/>
          <w:lang w:val="it-IT" w:eastAsia="en-GB"/>
        </w:rPr>
        <w:sectPr w:rsidR="00CF6DB9" w:rsidRPr="00920ADC"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920ADC" w:rsidRDefault="009649A4" w:rsidP="00B20EF7">
      <w:pPr>
        <w:pStyle w:val="Agency-heading-2"/>
        <w:numPr>
          <w:ilvl w:val="0"/>
          <w:numId w:val="3"/>
        </w:numPr>
        <w:outlineLvl w:val="1"/>
        <w:rPr>
          <w:rFonts w:asciiTheme="majorHAnsi" w:hAnsiTheme="majorHAnsi" w:cstheme="majorHAnsi"/>
          <w:lang w:val="it-IT"/>
        </w:rPr>
      </w:pPr>
      <w:bookmarkStart w:id="16" w:name="_Toc96081775"/>
      <w:r w:rsidRPr="00920ADC">
        <w:rPr>
          <w:rFonts w:asciiTheme="majorHAnsi" w:hAnsiTheme="majorHAnsi" w:cstheme="majorHAnsi"/>
          <w:lang w:val="it-IT" w:bidi="it-IT"/>
        </w:rPr>
        <w:lastRenderedPageBreak/>
        <w:t>Misure politiche necessarie per sostenere il ruolo dei dirigenti scolastici inclusivi nella definizione della direzione</w:t>
      </w:r>
      <w:bookmarkEnd w:id="16"/>
    </w:p>
    <w:p w14:paraId="028B3E8D" w14:textId="7FC29B7E" w:rsidR="009649A4" w:rsidRPr="00920ADC" w:rsidRDefault="007537A8" w:rsidP="003E3CC9">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w:t>
      </w:r>
      <w:hyperlink w:anchor="SettingDirection" w:history="1">
        <w:r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xml:space="preserve"> è una </w:t>
      </w:r>
      <w:hyperlink w:anchor="Core" w:history="1">
        <w:r w:rsidR="00576B13" w:rsidRPr="00920ADC">
          <w:rPr>
            <w:rStyle w:val="Hyperlink"/>
            <w:rFonts w:asciiTheme="majorHAnsi" w:hAnsiTheme="majorHAnsi" w:cstheme="majorHAnsi"/>
            <w:lang w:val="it-IT" w:bidi="it-IT"/>
          </w:rPr>
          <w:t>funzione centrale</w:t>
        </w:r>
      </w:hyperlink>
      <w:r w:rsidRPr="00920ADC">
        <w:rPr>
          <w:rFonts w:asciiTheme="majorHAnsi" w:hAnsiTheme="majorHAnsi" w:cstheme="majorHAnsi"/>
          <w:lang w:val="it-IT" w:bidi="it-IT"/>
        </w:rPr>
        <w:t xml:space="preserve"> della leadership scolastica inclusiva. La politica può sostenere i dirigenti scolastici e i team di direzione inclusivi in questa funzione, fornendo un quadro che si concentra sui valori alla base della prassi inclusiva e sul dialogo che la sostiene.</w:t>
      </w:r>
    </w:p>
    <w:p w14:paraId="417A8741" w14:textId="225D8BFF" w:rsidR="0081592B" w:rsidRPr="00920ADC" w:rsidRDefault="004A6015"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10</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Definizione della direzione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20ADC" w14:paraId="0F43DC53" w14:textId="77777777" w:rsidTr="00DC4424">
        <w:trPr>
          <w:cantSplit/>
          <w:tblHeader/>
        </w:trPr>
        <w:tc>
          <w:tcPr>
            <w:tcW w:w="2500" w:type="pct"/>
            <w:shd w:val="clear" w:color="auto" w:fill="82C0DF"/>
          </w:tcPr>
          <w:p w14:paraId="32EB67E3" w14:textId="3A75D536" w:rsidR="009649A4" w:rsidRPr="00920ADC" w:rsidRDefault="009649A4" w:rsidP="004755FF">
            <w:pPr>
              <w:pStyle w:val="Agency-body-text"/>
              <w:keepNext/>
              <w:snapToGrid w:val="0"/>
              <w:spacing w:before="60" w:after="60"/>
              <w:jc w:val="center"/>
              <w:rPr>
                <w:rFonts w:asciiTheme="majorHAnsi" w:hAnsiTheme="majorHAnsi" w:cstheme="majorHAnsi"/>
                <w:bCs/>
                <w:lang w:val="it-IT"/>
              </w:rPr>
            </w:pPr>
            <w:r w:rsidRPr="00920ADC">
              <w:rPr>
                <w:rFonts w:asciiTheme="majorHAnsi" w:hAnsiTheme="majorHAnsi" w:cstheme="majorHAnsi"/>
                <w:b/>
                <w:lang w:val="it-IT" w:bidi="it-IT"/>
              </w:rPr>
              <w:t>Le misure politiche sostengono i team di direzione inclusivi…</w:t>
            </w:r>
          </w:p>
        </w:tc>
        <w:tc>
          <w:tcPr>
            <w:tcW w:w="2500" w:type="pct"/>
            <w:shd w:val="clear" w:color="auto" w:fill="82C0DF"/>
          </w:tcPr>
          <w:p w14:paraId="0BFD4B71" w14:textId="77777777" w:rsidR="009649A4" w:rsidRPr="00920ADC" w:rsidRDefault="009649A4" w:rsidP="004755FF">
            <w:pPr>
              <w:pStyle w:val="Agency-body-text"/>
              <w:snapToGrid w:val="0"/>
              <w:spacing w:before="60" w:after="60"/>
              <w:jc w:val="center"/>
              <w:rPr>
                <w:rFonts w:asciiTheme="majorHAnsi" w:hAnsiTheme="majorHAnsi" w:cstheme="majorHAnsi"/>
                <w:bCs/>
              </w:rPr>
            </w:pPr>
            <w:r w:rsidRPr="00920ADC">
              <w:rPr>
                <w:rFonts w:asciiTheme="majorHAnsi" w:hAnsiTheme="majorHAnsi" w:cstheme="majorHAnsi"/>
                <w:b/>
                <w:lang w:val="it-IT" w:bidi="it-IT"/>
              </w:rPr>
              <w:t>Evidenze e commenti aggiuntivi</w:t>
            </w:r>
          </w:p>
        </w:tc>
      </w:tr>
      <w:tr w:rsidR="009649A4" w:rsidRPr="00920ADC" w14:paraId="3BBF551C" w14:textId="77777777" w:rsidTr="00DC4424">
        <w:trPr>
          <w:cantSplit/>
        </w:trPr>
        <w:tc>
          <w:tcPr>
            <w:tcW w:w="2500" w:type="pct"/>
          </w:tcPr>
          <w:p w14:paraId="396802B4" w14:textId="06A87A77" w:rsidR="009649A4" w:rsidRPr="00920ADC" w:rsidDel="008C140F" w:rsidRDefault="009649A4" w:rsidP="004755FF">
            <w:pPr>
              <w:pStyle w:val="Agency-body-text"/>
              <w:snapToGrid w:val="0"/>
              <w:spacing w:before="60" w:after="60"/>
              <w:rPr>
                <w:rFonts w:asciiTheme="majorHAnsi" w:hAnsiTheme="majorHAnsi" w:cstheme="majorHAnsi"/>
                <w:lang w:val="it-IT"/>
              </w:rPr>
            </w:pPr>
            <w:bookmarkStart w:id="17" w:name="A1_policy_measure"/>
            <w:r w:rsidRPr="00920ADC">
              <w:rPr>
                <w:rFonts w:asciiTheme="majorHAnsi" w:hAnsiTheme="majorHAnsi" w:cstheme="majorHAnsi"/>
                <w:lang w:val="it-IT" w:bidi="it-IT"/>
              </w:rPr>
              <w:t xml:space="preserve">A.1 </w:t>
            </w:r>
            <w:bookmarkEnd w:id="17"/>
            <w:r w:rsidRPr="00920ADC">
              <w:rPr>
                <w:rFonts w:asciiTheme="majorHAnsi" w:hAnsiTheme="majorHAnsi" w:cstheme="majorHAnsi"/>
                <w:lang w:val="it-IT" w:bidi="it-IT"/>
              </w:rPr>
              <w:t xml:space="preserve">affermando che la politica nazionale in materia di istruzione si basa su </w:t>
            </w:r>
            <w:hyperlink w:anchor="Vision" w:history="1">
              <w:r w:rsidRPr="00920ADC">
                <w:rPr>
                  <w:rStyle w:val="Hyperlink"/>
                  <w:rFonts w:asciiTheme="majorHAnsi" w:hAnsiTheme="majorHAnsi" w:cstheme="majorHAnsi"/>
                  <w:lang w:val="it-IT" w:bidi="it-IT"/>
                </w:rPr>
                <w:t>principi di inclusione</w:t>
              </w:r>
            </w:hyperlink>
            <w:r w:rsidRPr="00920ADC">
              <w:rPr>
                <w:rFonts w:asciiTheme="majorHAnsi" w:hAnsiTheme="majorHAnsi" w:cstheme="majorHAnsi"/>
                <w:lang w:val="it-IT" w:bidi="it-IT"/>
              </w:rPr>
              <w:t xml:space="preserve">, diritti dei bambini ed </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w:t>
            </w:r>
          </w:p>
        </w:tc>
        <w:tc>
          <w:tcPr>
            <w:tcW w:w="2500" w:type="pct"/>
          </w:tcPr>
          <w:p w14:paraId="663C8B78"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640C6B97" w14:textId="77777777" w:rsidTr="00DC4424">
        <w:trPr>
          <w:cantSplit/>
        </w:trPr>
        <w:tc>
          <w:tcPr>
            <w:tcW w:w="2500" w:type="pct"/>
          </w:tcPr>
          <w:p w14:paraId="3630D6D5" w14:textId="42B2310D" w:rsidR="009649A4" w:rsidRPr="00920ADC" w:rsidRDefault="009649A4" w:rsidP="004755FF">
            <w:pPr>
              <w:pStyle w:val="Agency-body-text"/>
              <w:snapToGrid w:val="0"/>
              <w:spacing w:before="60" w:after="60"/>
              <w:rPr>
                <w:rFonts w:asciiTheme="majorHAnsi" w:hAnsiTheme="majorHAnsi" w:cstheme="majorHAnsi"/>
                <w:lang w:val="it-IT"/>
              </w:rPr>
            </w:pPr>
            <w:bookmarkStart w:id="18" w:name="A2_policy_measure"/>
            <w:r w:rsidRPr="00920ADC">
              <w:rPr>
                <w:rFonts w:asciiTheme="majorHAnsi" w:hAnsiTheme="majorHAnsi" w:cstheme="majorHAnsi"/>
                <w:lang w:val="it-IT" w:bidi="it-IT"/>
              </w:rPr>
              <w:t xml:space="preserve">A.2 </w:t>
            </w:r>
            <w:bookmarkEnd w:id="18"/>
            <w:r w:rsidRPr="00920ADC">
              <w:rPr>
                <w:rFonts w:asciiTheme="majorHAnsi" w:hAnsiTheme="majorHAnsi" w:cstheme="majorHAnsi"/>
                <w:lang w:val="it-IT" w:bidi="it-IT"/>
              </w:rPr>
              <w:t>garantendo che l’istruzione iniziale dei docenti e l’</w:t>
            </w:r>
            <w:hyperlink w:anchor="ProfessionalLearningDevelopment" w:history="1">
              <w:r w:rsidRPr="00920ADC">
                <w:rPr>
                  <w:rStyle w:val="Hyperlink"/>
                  <w:rFonts w:asciiTheme="majorHAnsi" w:hAnsiTheme="majorHAnsi" w:cstheme="majorHAnsi"/>
                  <w:lang w:val="it-IT" w:bidi="it-IT"/>
                </w:rPr>
                <w:t>aggiornamento e lo sviluppo professionale</w:t>
              </w:r>
            </w:hyperlink>
            <w:r w:rsidRPr="00920ADC">
              <w:rPr>
                <w:rFonts w:asciiTheme="majorHAnsi" w:hAnsiTheme="majorHAnsi" w:cstheme="majorHAnsi"/>
                <w:lang w:val="it-IT" w:bidi="it-IT"/>
              </w:rPr>
              <w:t xml:space="preserve"> continuo siano incentrati sull’</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 xml:space="preserve"> e la diversità?</w:t>
            </w:r>
          </w:p>
        </w:tc>
        <w:tc>
          <w:tcPr>
            <w:tcW w:w="2500" w:type="pct"/>
          </w:tcPr>
          <w:p w14:paraId="0AAE840C"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1B82387A" w14:textId="77777777" w:rsidTr="00DC4424">
        <w:trPr>
          <w:cantSplit/>
        </w:trPr>
        <w:tc>
          <w:tcPr>
            <w:tcW w:w="2500" w:type="pct"/>
          </w:tcPr>
          <w:p w14:paraId="4B8878A4" w14:textId="17677658" w:rsidR="009649A4" w:rsidRPr="00920ADC" w:rsidRDefault="009649A4" w:rsidP="004755FF">
            <w:pPr>
              <w:pStyle w:val="Agency-body-text"/>
              <w:snapToGrid w:val="0"/>
              <w:spacing w:before="60" w:after="60"/>
              <w:rPr>
                <w:rFonts w:asciiTheme="majorHAnsi" w:hAnsiTheme="majorHAnsi" w:cstheme="majorHAnsi"/>
                <w:lang w:val="it-IT"/>
              </w:rPr>
            </w:pPr>
            <w:bookmarkStart w:id="19" w:name="A3_policy_measure"/>
            <w:r w:rsidRPr="00920ADC">
              <w:rPr>
                <w:rFonts w:asciiTheme="majorHAnsi" w:hAnsiTheme="majorHAnsi" w:cstheme="majorHAnsi"/>
                <w:lang w:val="it-IT" w:bidi="it-IT"/>
              </w:rPr>
              <w:t xml:space="preserve">A.3 </w:t>
            </w:r>
            <w:bookmarkEnd w:id="19"/>
            <w:r w:rsidRPr="00920ADC">
              <w:rPr>
                <w:rFonts w:asciiTheme="majorHAnsi" w:hAnsiTheme="majorHAnsi" w:cstheme="majorHAnsi"/>
                <w:lang w:val="it-IT" w:bidi="it-IT"/>
              </w:rPr>
              <w:t xml:space="preserve">garantendo il sostegno a un’educazione </w:t>
            </w:r>
            <w:hyperlink w:anchor="Learnercentred" w:history="1">
              <w:r w:rsidRPr="00920ADC">
                <w:rPr>
                  <w:rStyle w:val="Hyperlink"/>
                  <w:rFonts w:asciiTheme="majorHAnsi" w:hAnsiTheme="majorHAnsi" w:cstheme="majorHAnsi"/>
                  <w:lang w:val="it-IT" w:bidi="it-IT"/>
                </w:rPr>
                <w:t>centrata sullo studente</w:t>
              </w:r>
            </w:hyperlink>
            <w:r w:rsidRPr="00920ADC">
              <w:rPr>
                <w:rFonts w:asciiTheme="majorHAnsi" w:hAnsiTheme="majorHAnsi" w:cstheme="majorHAnsi"/>
                <w:lang w:val="it-IT" w:bidi="it-IT"/>
              </w:rPr>
              <w:t>, a una cultura di ascolto degli studenti che coinvolga questi ultimi e le loro famiglie nelle decisioni che riguardano il loro apprendimento e i progressi (in particolare nei momenti di transizione)?</w:t>
            </w:r>
          </w:p>
        </w:tc>
        <w:tc>
          <w:tcPr>
            <w:tcW w:w="2500" w:type="pct"/>
          </w:tcPr>
          <w:p w14:paraId="4D88FDEC"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626BA727" w14:textId="77777777" w:rsidTr="00DC4424">
        <w:trPr>
          <w:cantSplit/>
        </w:trPr>
        <w:tc>
          <w:tcPr>
            <w:tcW w:w="2500" w:type="pct"/>
          </w:tcPr>
          <w:p w14:paraId="6DBD6FD1" w14:textId="0BF930C3" w:rsidR="009649A4" w:rsidRPr="00920ADC" w:rsidRDefault="009649A4" w:rsidP="004755FF">
            <w:pPr>
              <w:pStyle w:val="Agency-body-text"/>
              <w:snapToGrid w:val="0"/>
              <w:spacing w:before="60" w:after="60"/>
              <w:rPr>
                <w:rFonts w:asciiTheme="majorHAnsi" w:hAnsiTheme="majorHAnsi" w:cstheme="majorHAnsi"/>
                <w:lang w:val="it-IT"/>
              </w:rPr>
            </w:pPr>
            <w:bookmarkStart w:id="20" w:name="A4_policy_measure"/>
            <w:r w:rsidRPr="00920ADC">
              <w:rPr>
                <w:rFonts w:asciiTheme="majorHAnsi" w:hAnsiTheme="majorHAnsi" w:cstheme="majorHAnsi"/>
                <w:lang w:val="it-IT" w:bidi="it-IT"/>
              </w:rPr>
              <w:t xml:space="preserve">A.4 </w:t>
            </w:r>
            <w:bookmarkEnd w:id="20"/>
            <w:r w:rsidRPr="00920ADC">
              <w:rPr>
                <w:rFonts w:asciiTheme="majorHAnsi" w:hAnsiTheme="majorHAnsi" w:cstheme="majorHAnsi"/>
                <w:lang w:val="it-IT" w:bidi="it-IT"/>
              </w:rPr>
              <w:t xml:space="preserve">fornendo ai decisori e alla </w:t>
            </w:r>
            <w:hyperlink w:anchor="Schoolleadership" w:history="1">
              <w:r w:rsidRPr="00920ADC">
                <w:rPr>
                  <w:rStyle w:val="Hyperlink"/>
                  <w:rFonts w:asciiTheme="majorHAnsi" w:hAnsiTheme="majorHAnsi" w:cstheme="majorHAnsi"/>
                  <w:lang w:val="it-IT" w:bidi="it-IT"/>
                </w:rPr>
                <w:t>leadership scolastica</w:t>
              </w:r>
            </w:hyperlink>
            <w:r w:rsidRPr="00920ADC">
              <w:rPr>
                <w:rFonts w:asciiTheme="majorHAnsi" w:hAnsiTheme="majorHAnsi" w:cstheme="majorHAnsi"/>
                <w:lang w:val="it-IT" w:bidi="it-IT"/>
              </w:rPr>
              <w:t xml:space="preserve"> accesso alla comunicazione su temi di politica e responsabilità nell’ambito dell’istruzione?</w:t>
            </w:r>
          </w:p>
        </w:tc>
        <w:tc>
          <w:tcPr>
            <w:tcW w:w="2500" w:type="pct"/>
          </w:tcPr>
          <w:p w14:paraId="17779A6B"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053A17E0" w14:textId="77777777" w:rsidTr="00DC4424">
        <w:trPr>
          <w:cantSplit/>
        </w:trPr>
        <w:tc>
          <w:tcPr>
            <w:tcW w:w="2500" w:type="pct"/>
          </w:tcPr>
          <w:p w14:paraId="56F86A6B" w14:textId="71D0623C" w:rsidR="00AA5EAF" w:rsidRPr="00920ADC" w:rsidRDefault="009649A4" w:rsidP="004755FF">
            <w:pPr>
              <w:pStyle w:val="Agency-body-text"/>
              <w:snapToGrid w:val="0"/>
              <w:spacing w:before="60" w:after="60"/>
              <w:rPr>
                <w:rFonts w:asciiTheme="majorHAnsi" w:hAnsiTheme="majorHAnsi" w:cstheme="majorHAnsi"/>
                <w:lang w:val="it-IT"/>
              </w:rPr>
            </w:pPr>
            <w:bookmarkStart w:id="21" w:name="A5_policy_measure"/>
            <w:r w:rsidRPr="00920ADC">
              <w:rPr>
                <w:rFonts w:asciiTheme="majorHAnsi" w:hAnsiTheme="majorHAnsi" w:cstheme="majorHAnsi"/>
                <w:lang w:val="it-IT" w:bidi="it-IT"/>
              </w:rPr>
              <w:t xml:space="preserve">A.5 </w:t>
            </w:r>
            <w:bookmarkEnd w:id="21"/>
            <w:r w:rsidRPr="00920ADC">
              <w:rPr>
                <w:rFonts w:asciiTheme="majorHAnsi" w:hAnsiTheme="majorHAnsi" w:cstheme="majorHAnsi"/>
                <w:lang w:val="it-IT" w:bidi="it-IT"/>
              </w:rPr>
              <w:t>garantendo ai dirigenti l’accesso all’</w:t>
            </w:r>
            <w:hyperlink w:anchor="ProfessionalLearningDevelopment" w:history="1">
              <w:r w:rsidRPr="00920ADC">
                <w:rPr>
                  <w:rStyle w:val="Hyperlink"/>
                  <w:rFonts w:asciiTheme="majorHAnsi" w:hAnsiTheme="majorHAnsi" w:cstheme="majorHAnsi"/>
                  <w:lang w:val="it-IT" w:bidi="it-IT"/>
                </w:rPr>
                <w:t>aggiornamento e allo sviluppo professionale</w:t>
              </w:r>
            </w:hyperlink>
            <w:r w:rsidRPr="00920ADC">
              <w:rPr>
                <w:rFonts w:asciiTheme="majorHAnsi" w:hAnsiTheme="majorHAnsi" w:cstheme="majorHAnsi"/>
                <w:lang w:val="it-IT" w:bidi="it-IT"/>
              </w:rPr>
              <w:t xml:space="preserve"> e il sostegno affinché possano adempiere le loro responsabilità nell’ambito dell’inclusione e dell’</w:t>
            </w:r>
            <w:hyperlink w:anchor="Equity" w:history="1">
              <w:r w:rsidR="00720C62"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w:t>
            </w:r>
          </w:p>
        </w:tc>
        <w:tc>
          <w:tcPr>
            <w:tcW w:w="2500" w:type="pct"/>
          </w:tcPr>
          <w:p w14:paraId="13177041"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1E74501D" w14:textId="77777777" w:rsidTr="00DC4424">
        <w:trPr>
          <w:cantSplit/>
        </w:trPr>
        <w:tc>
          <w:tcPr>
            <w:tcW w:w="2500" w:type="pct"/>
          </w:tcPr>
          <w:p w14:paraId="20B2B0F0" w14:textId="6B0CB47F" w:rsidR="009649A4" w:rsidRPr="00920ADC" w:rsidRDefault="009649A4" w:rsidP="004755FF">
            <w:pPr>
              <w:pStyle w:val="Agency-body-text"/>
              <w:snapToGrid w:val="0"/>
              <w:spacing w:before="60" w:after="60"/>
              <w:rPr>
                <w:rFonts w:asciiTheme="majorHAnsi" w:hAnsiTheme="majorHAnsi" w:cstheme="majorHAnsi"/>
                <w:lang w:val="it-IT"/>
              </w:rPr>
            </w:pPr>
            <w:bookmarkStart w:id="22" w:name="A6_policy_measure"/>
            <w:r w:rsidRPr="00920ADC">
              <w:rPr>
                <w:rFonts w:asciiTheme="majorHAnsi" w:hAnsiTheme="majorHAnsi" w:cstheme="majorHAnsi"/>
                <w:lang w:val="it-IT" w:bidi="it-IT"/>
              </w:rPr>
              <w:lastRenderedPageBreak/>
              <w:t xml:space="preserve">A.6 </w:t>
            </w:r>
            <w:bookmarkEnd w:id="22"/>
            <w:r w:rsidRPr="00920ADC">
              <w:rPr>
                <w:rFonts w:asciiTheme="majorHAnsi" w:hAnsiTheme="majorHAnsi" w:cstheme="majorHAnsi"/>
                <w:lang w:val="it-IT" w:bidi="it-IT"/>
              </w:rPr>
              <w:t>garantendo l’accesso al sostegno per lo sviluppo della leadership scolastica che consenta di coltivare un’etica della scuola e di migliorare la cultura scolastica inclusiva?</w:t>
            </w:r>
          </w:p>
        </w:tc>
        <w:tc>
          <w:tcPr>
            <w:tcW w:w="2500" w:type="pct"/>
          </w:tcPr>
          <w:p w14:paraId="023AA263"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4ED018F1" w14:textId="77777777" w:rsidTr="00DC4424">
        <w:trPr>
          <w:cantSplit/>
        </w:trPr>
        <w:tc>
          <w:tcPr>
            <w:tcW w:w="2500" w:type="pct"/>
          </w:tcPr>
          <w:p w14:paraId="6F321917" w14:textId="7F23BE3D" w:rsidR="009649A4" w:rsidRPr="00920ADC" w:rsidRDefault="009649A4" w:rsidP="004755FF">
            <w:pPr>
              <w:pStyle w:val="Agency-body-text"/>
              <w:snapToGrid w:val="0"/>
              <w:spacing w:before="60" w:after="60"/>
              <w:rPr>
                <w:rFonts w:asciiTheme="majorHAnsi" w:hAnsiTheme="majorHAnsi" w:cstheme="majorHAnsi"/>
                <w:lang w:val="it-IT"/>
              </w:rPr>
            </w:pPr>
            <w:bookmarkStart w:id="23" w:name="A7_policy_measure"/>
            <w:r w:rsidRPr="00920ADC">
              <w:rPr>
                <w:rFonts w:asciiTheme="majorHAnsi" w:hAnsiTheme="majorHAnsi" w:cstheme="majorHAnsi"/>
                <w:lang w:val="it-IT" w:bidi="it-IT"/>
              </w:rPr>
              <w:t xml:space="preserve">A.7 </w:t>
            </w:r>
            <w:bookmarkEnd w:id="23"/>
            <w:r w:rsidRPr="00920ADC">
              <w:rPr>
                <w:rFonts w:asciiTheme="majorHAnsi" w:hAnsiTheme="majorHAnsi" w:cstheme="majorHAnsi"/>
                <w:lang w:val="it-IT" w:bidi="it-IT"/>
              </w:rPr>
              <w:t>allineando l’</w:t>
            </w:r>
            <w:hyperlink w:anchor="SelfReview" w:history="1">
              <w:r w:rsidR="0000797F" w:rsidRPr="00920ADC">
                <w:rPr>
                  <w:rStyle w:val="Hyperlink"/>
                  <w:rFonts w:asciiTheme="majorHAnsi" w:hAnsiTheme="majorHAnsi" w:cstheme="majorHAnsi"/>
                  <w:lang w:val="it-IT" w:bidi="it-IT"/>
                </w:rPr>
                <w:t>autovalutazione</w:t>
              </w:r>
            </w:hyperlink>
            <w:r w:rsidRPr="00920ADC">
              <w:rPr>
                <w:rFonts w:asciiTheme="majorHAnsi" w:hAnsiTheme="majorHAnsi" w:cstheme="majorHAnsi"/>
                <w:lang w:val="it-IT" w:bidi="it-IT"/>
              </w:rPr>
              <w:t xml:space="preserve"> della scuola alla visione dell’inclusione?</w:t>
            </w:r>
          </w:p>
        </w:tc>
        <w:tc>
          <w:tcPr>
            <w:tcW w:w="2500" w:type="pct"/>
          </w:tcPr>
          <w:p w14:paraId="6FF96CCE"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48893702" w14:textId="77777777" w:rsidTr="00DC4424">
        <w:trPr>
          <w:cantSplit/>
        </w:trPr>
        <w:tc>
          <w:tcPr>
            <w:tcW w:w="2500" w:type="pct"/>
          </w:tcPr>
          <w:p w14:paraId="2059A401" w14:textId="4CB6FA4C" w:rsidR="009649A4" w:rsidRPr="00920ADC" w:rsidRDefault="009649A4" w:rsidP="004755FF">
            <w:pPr>
              <w:pStyle w:val="Agency-body-text"/>
              <w:snapToGrid w:val="0"/>
              <w:spacing w:before="60" w:after="60"/>
              <w:rPr>
                <w:rFonts w:asciiTheme="majorHAnsi" w:hAnsiTheme="majorHAnsi" w:cstheme="majorHAnsi"/>
                <w:lang w:val="it-IT"/>
              </w:rPr>
            </w:pPr>
            <w:bookmarkStart w:id="24" w:name="A8_policy_measure"/>
            <w:r w:rsidRPr="00920ADC">
              <w:rPr>
                <w:rFonts w:asciiTheme="majorHAnsi" w:hAnsiTheme="majorHAnsi" w:cstheme="majorHAnsi"/>
                <w:lang w:val="it-IT" w:bidi="it-IT"/>
              </w:rPr>
              <w:t xml:space="preserve">A.8 </w:t>
            </w:r>
            <w:bookmarkEnd w:id="24"/>
            <w:r w:rsidRPr="00920ADC">
              <w:rPr>
                <w:rFonts w:asciiTheme="majorHAnsi" w:hAnsiTheme="majorHAnsi" w:cstheme="majorHAnsi"/>
                <w:lang w:val="it-IT" w:bidi="it-IT"/>
              </w:rPr>
              <w:t xml:space="preserve">stabilendo misure di responsabilità che </w:t>
            </w:r>
            <w:hyperlink w:anchor="Monitoring" w:history="1">
              <w:r w:rsidRPr="00920ADC">
                <w:rPr>
                  <w:rStyle w:val="Hyperlink"/>
                  <w:rFonts w:asciiTheme="majorHAnsi" w:hAnsiTheme="majorHAnsi" w:cstheme="majorHAnsi"/>
                  <w:lang w:val="it-IT" w:bidi="it-IT"/>
                </w:rPr>
                <w:t>monitorino</w:t>
              </w:r>
            </w:hyperlink>
            <w:r w:rsidRPr="00920ADC">
              <w:rPr>
                <w:rFonts w:asciiTheme="majorHAnsi" w:hAnsiTheme="majorHAnsi" w:cstheme="majorHAnsi"/>
                <w:lang w:val="it-IT" w:bidi="it-IT"/>
              </w:rPr>
              <w:t xml:space="preserve"> l’attuazione dei principi di </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w:t>
            </w:r>
          </w:p>
        </w:tc>
        <w:tc>
          <w:tcPr>
            <w:tcW w:w="2500" w:type="pct"/>
          </w:tcPr>
          <w:p w14:paraId="29F574A9"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4A710ACE" w14:textId="77777777" w:rsidTr="00DC4424">
        <w:trPr>
          <w:cantSplit/>
        </w:trPr>
        <w:tc>
          <w:tcPr>
            <w:tcW w:w="2500" w:type="pct"/>
          </w:tcPr>
          <w:p w14:paraId="531029BB" w14:textId="55EBC1AD" w:rsidR="009649A4" w:rsidRPr="00920ADC" w:rsidRDefault="009649A4" w:rsidP="004755FF">
            <w:pPr>
              <w:pStyle w:val="Agency-body-text"/>
              <w:snapToGrid w:val="0"/>
              <w:spacing w:before="60" w:after="60"/>
              <w:rPr>
                <w:rFonts w:asciiTheme="majorHAnsi" w:hAnsiTheme="majorHAnsi" w:cstheme="majorHAnsi"/>
                <w:lang w:val="it-IT"/>
              </w:rPr>
            </w:pPr>
            <w:bookmarkStart w:id="25" w:name="A9_policy_measure"/>
            <w:r w:rsidRPr="00920ADC">
              <w:rPr>
                <w:rFonts w:asciiTheme="majorHAnsi" w:hAnsiTheme="majorHAnsi" w:cstheme="majorHAnsi"/>
                <w:lang w:val="it-IT" w:bidi="it-IT"/>
              </w:rPr>
              <w:t xml:space="preserve">A.9 </w:t>
            </w:r>
            <w:bookmarkEnd w:id="25"/>
            <w:r w:rsidRPr="00920ADC">
              <w:rPr>
                <w:rFonts w:asciiTheme="majorHAnsi" w:hAnsiTheme="majorHAnsi" w:cstheme="majorHAnsi"/>
                <w:lang w:val="it-IT" w:bidi="it-IT"/>
              </w:rPr>
              <w:t>riconoscendo ai team di direzione scolastica l’autonomia necessaria per essere flessibili nell’adattamento della politica nazionale (curriculum, valutazione, organizzazione scolastica) ai contesti locali?</w:t>
            </w:r>
          </w:p>
        </w:tc>
        <w:tc>
          <w:tcPr>
            <w:tcW w:w="2500" w:type="pct"/>
          </w:tcPr>
          <w:p w14:paraId="2E1DDB41"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110A010C" w14:textId="77777777" w:rsidTr="00DC4424">
        <w:trPr>
          <w:cantSplit/>
        </w:trPr>
        <w:tc>
          <w:tcPr>
            <w:tcW w:w="2500" w:type="pct"/>
          </w:tcPr>
          <w:p w14:paraId="6DB85188" w14:textId="17092925" w:rsidR="009649A4" w:rsidRPr="00920ADC" w:rsidRDefault="009649A4" w:rsidP="004755FF">
            <w:pPr>
              <w:pStyle w:val="Agency-body-text"/>
              <w:snapToGrid w:val="0"/>
              <w:spacing w:before="60" w:after="60"/>
              <w:rPr>
                <w:rFonts w:asciiTheme="majorHAnsi" w:hAnsiTheme="majorHAnsi" w:cstheme="majorHAnsi"/>
                <w:lang w:val="it-IT"/>
              </w:rPr>
            </w:pPr>
            <w:bookmarkStart w:id="26" w:name="A10_policy_measure"/>
            <w:r w:rsidRPr="00920ADC">
              <w:rPr>
                <w:rFonts w:asciiTheme="majorHAnsi" w:hAnsiTheme="majorHAnsi" w:cstheme="majorHAnsi"/>
                <w:lang w:val="it-IT" w:bidi="it-IT"/>
              </w:rPr>
              <w:t xml:space="preserve">A.10 </w:t>
            </w:r>
            <w:bookmarkEnd w:id="26"/>
            <w:r w:rsidRPr="00920ADC">
              <w:rPr>
                <w:rFonts w:asciiTheme="majorHAnsi" w:hAnsiTheme="majorHAnsi" w:cstheme="majorHAnsi"/>
                <w:lang w:val="it-IT" w:bidi="it-IT"/>
              </w:rPr>
              <w:t xml:space="preserve">riconoscendo ai team di direzione scolastica l’autonomia per nominare docenti e personale che si assumono la responsabilità, e contribuiscono al miglioramento, dei risultati e del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di tutti gli studenti attraverso una pedagogia innovativa e </w:t>
            </w:r>
            <w:hyperlink w:anchor="Learnercentred" w:history="1">
              <w:r w:rsidRPr="00920ADC">
                <w:rPr>
                  <w:rStyle w:val="Hyperlink"/>
                  <w:rFonts w:asciiTheme="majorHAnsi" w:hAnsiTheme="majorHAnsi" w:cstheme="majorHAnsi"/>
                  <w:lang w:val="it-IT" w:bidi="it-IT"/>
                </w:rPr>
                <w:t>centrata sullo studente</w:t>
              </w:r>
            </w:hyperlink>
            <w:r w:rsidRPr="00920ADC">
              <w:rPr>
                <w:rFonts w:asciiTheme="majorHAnsi" w:hAnsiTheme="majorHAnsi" w:cstheme="majorHAnsi"/>
                <w:lang w:val="it-IT" w:bidi="it-IT"/>
              </w:rPr>
              <w:t>?</w:t>
            </w:r>
          </w:p>
        </w:tc>
        <w:tc>
          <w:tcPr>
            <w:tcW w:w="2500" w:type="pct"/>
          </w:tcPr>
          <w:p w14:paraId="531CC04C"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61791094" w14:textId="77777777" w:rsidTr="00DC4424">
        <w:trPr>
          <w:cantSplit/>
        </w:trPr>
        <w:tc>
          <w:tcPr>
            <w:tcW w:w="2500" w:type="pct"/>
          </w:tcPr>
          <w:p w14:paraId="47D6F03E" w14:textId="1CB60C51" w:rsidR="009649A4" w:rsidRPr="00920ADC" w:rsidRDefault="009649A4" w:rsidP="004755FF">
            <w:pPr>
              <w:pStyle w:val="Agency-body-text"/>
              <w:snapToGrid w:val="0"/>
              <w:spacing w:before="60" w:after="60"/>
              <w:rPr>
                <w:rFonts w:asciiTheme="majorHAnsi" w:hAnsiTheme="majorHAnsi" w:cstheme="majorHAnsi"/>
                <w:lang w:val="it-IT"/>
              </w:rPr>
            </w:pPr>
            <w:bookmarkStart w:id="27" w:name="A11_policy_measure"/>
            <w:r w:rsidRPr="00920ADC">
              <w:rPr>
                <w:rFonts w:asciiTheme="majorHAnsi" w:hAnsiTheme="majorHAnsi" w:cstheme="majorHAnsi"/>
                <w:lang w:val="it-IT" w:bidi="it-IT"/>
              </w:rPr>
              <w:t xml:space="preserve">A.11 </w:t>
            </w:r>
            <w:bookmarkEnd w:id="27"/>
            <w:r w:rsidRPr="00920ADC">
              <w:rPr>
                <w:rFonts w:asciiTheme="majorHAnsi" w:hAnsiTheme="majorHAnsi" w:cstheme="majorHAnsi"/>
                <w:lang w:val="it-IT" w:bidi="it-IT"/>
              </w:rPr>
              <w:t>riconoscendo ai team di direzione scolastica l’autonomia per sviluppare la visione della scuola?</w:t>
            </w:r>
          </w:p>
        </w:tc>
        <w:tc>
          <w:tcPr>
            <w:tcW w:w="2500" w:type="pct"/>
          </w:tcPr>
          <w:p w14:paraId="1BCB4DEC"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r w:rsidR="009649A4" w:rsidRPr="00920ADC" w14:paraId="585D400A" w14:textId="77777777" w:rsidTr="00DC4424">
        <w:trPr>
          <w:cantSplit/>
        </w:trPr>
        <w:tc>
          <w:tcPr>
            <w:tcW w:w="2500" w:type="pct"/>
          </w:tcPr>
          <w:p w14:paraId="7C7DE04B" w14:textId="0597B3FF" w:rsidR="009649A4" w:rsidRPr="00920ADC" w:rsidRDefault="009649A4" w:rsidP="004755FF">
            <w:pPr>
              <w:pStyle w:val="Agency-body-text"/>
              <w:snapToGrid w:val="0"/>
              <w:spacing w:before="60" w:after="60"/>
              <w:rPr>
                <w:rFonts w:asciiTheme="majorHAnsi" w:hAnsiTheme="majorHAnsi" w:cstheme="majorHAnsi"/>
                <w:lang w:val="it-IT"/>
              </w:rPr>
            </w:pPr>
            <w:bookmarkStart w:id="28" w:name="A12_policy_measure"/>
            <w:r w:rsidRPr="00920ADC">
              <w:rPr>
                <w:rFonts w:asciiTheme="majorHAnsi" w:hAnsiTheme="majorHAnsi" w:cstheme="majorHAnsi"/>
                <w:lang w:val="it-IT" w:bidi="it-IT"/>
              </w:rPr>
              <w:t xml:space="preserve">A.12 </w:t>
            </w:r>
            <w:bookmarkEnd w:id="28"/>
            <w:r w:rsidRPr="00920ADC">
              <w:rPr>
                <w:rFonts w:asciiTheme="majorHAnsi" w:hAnsiTheme="majorHAnsi" w:cstheme="majorHAnsi"/>
                <w:lang w:val="it-IT" w:bidi="it-IT"/>
              </w:rPr>
              <w:t xml:space="preserve">riconoscendo ai team di direzione scolastica l’autonomia per definire la visione, i valori e i risultati per i quali essi (e gli altri stakeholder) desiderano essere ritenuti responsabili (ad es. </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 non discriminazione, soddisfare le esigenze di tutti gli studenti della comunità locale in termini di risultati personali, sociali e accademici)?</w:t>
            </w:r>
          </w:p>
        </w:tc>
        <w:tc>
          <w:tcPr>
            <w:tcW w:w="2500" w:type="pct"/>
          </w:tcPr>
          <w:p w14:paraId="041297FC" w14:textId="77777777" w:rsidR="009649A4" w:rsidRPr="00920ADC" w:rsidRDefault="009649A4" w:rsidP="004755FF">
            <w:pPr>
              <w:pStyle w:val="Agency-body-text"/>
              <w:snapToGrid w:val="0"/>
              <w:spacing w:before="60" w:after="60"/>
              <w:rPr>
                <w:rFonts w:asciiTheme="majorHAnsi" w:hAnsiTheme="majorHAnsi" w:cstheme="majorHAnsi"/>
                <w:lang w:val="it-IT"/>
              </w:rPr>
            </w:pPr>
          </w:p>
        </w:tc>
      </w:tr>
    </w:tbl>
    <w:p w14:paraId="0C8EE7FA" w14:textId="50A8E793" w:rsidR="00B9343E" w:rsidRPr="00920ADC" w:rsidRDefault="00B9343E" w:rsidP="007B319B">
      <w:pPr>
        <w:pStyle w:val="Agency-body-text"/>
        <w:keepNext/>
        <w:rPr>
          <w:rFonts w:asciiTheme="majorHAnsi" w:hAnsiTheme="majorHAnsi" w:cstheme="majorHAnsi"/>
          <w:b/>
          <w:bCs/>
          <w:lang w:val="it-IT"/>
        </w:rPr>
      </w:pPr>
      <w:r w:rsidRPr="00920ADC">
        <w:rPr>
          <w:rFonts w:asciiTheme="majorHAnsi" w:hAnsiTheme="majorHAnsi" w:cstheme="majorHAnsi"/>
          <w:b/>
          <w:lang w:val="it-IT" w:bidi="it-IT"/>
        </w:rPr>
        <w:t>Occorre considerare ulteriori informazioni che le domande precedenti non hanno affrontato?</w:t>
      </w:r>
    </w:p>
    <w:p w14:paraId="6D7AC709" w14:textId="77777777" w:rsidR="009649A4" w:rsidRPr="00920ADC" w:rsidRDefault="009649A4" w:rsidP="003E3CC9">
      <w:pPr>
        <w:pStyle w:val="Agency-body-text"/>
        <w:rPr>
          <w:rFonts w:asciiTheme="majorHAnsi" w:hAnsiTheme="majorHAnsi" w:cstheme="majorHAnsi"/>
          <w:highlight w:val="yellow"/>
          <w:lang w:val="it-IT"/>
        </w:rPr>
      </w:pPr>
    </w:p>
    <w:p w14:paraId="1A329304" w14:textId="0577BF19" w:rsidR="009649A4" w:rsidRPr="00920ADC" w:rsidRDefault="004C1AC4"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lastRenderedPageBreak/>
        <w:t>Riflessioni sui risultati relativi alla definizione della direzione</w:t>
      </w:r>
    </w:p>
    <w:p w14:paraId="19BC5E52" w14:textId="23009191" w:rsidR="004C1AC4" w:rsidRPr="00920ADC" w:rsidRDefault="00631278" w:rsidP="003E3CC9">
      <w:pPr>
        <w:pStyle w:val="Agency-body-text"/>
        <w:keepNext/>
        <w:numPr>
          <w:ilvl w:val="0"/>
          <w:numId w:val="31"/>
        </w:numPr>
        <w:rPr>
          <w:rFonts w:asciiTheme="majorHAnsi" w:hAnsiTheme="majorHAnsi" w:cstheme="majorHAnsi"/>
          <w:lang w:val="it-IT"/>
        </w:rPr>
      </w:pPr>
      <w:r w:rsidRPr="00920ADC">
        <w:rPr>
          <w:rFonts w:asciiTheme="majorHAnsi" w:hAnsiTheme="majorHAnsi" w:cstheme="majorHAnsi"/>
          <w:lang w:val="it-IT" w:bidi="it-IT"/>
        </w:rPr>
        <w:t xml:space="preserve">Le misure politiche che sono già in atto possono essere considerate come un </w:t>
      </w:r>
      <w:r w:rsidRPr="00920ADC">
        <w:rPr>
          <w:rFonts w:asciiTheme="majorHAnsi" w:hAnsiTheme="majorHAnsi" w:cstheme="majorHAnsi"/>
          <w:b/>
          <w:lang w:val="it-IT" w:bidi="it-IT"/>
        </w:rPr>
        <w:t>punto di forza</w:t>
      </w:r>
      <w:r w:rsidRPr="00920ADC">
        <w:rPr>
          <w:rFonts w:asciiTheme="majorHAnsi" w:hAnsiTheme="majorHAnsi" w:cstheme="majorHAnsi"/>
          <w:lang w:val="it-IT" w:bidi="it-IT"/>
        </w:rPr>
        <w:t>. In quali aree i risultati mostrano che sono in atto misure politiche di sostegno?</w:t>
      </w:r>
    </w:p>
    <w:p w14:paraId="541112BC" w14:textId="19462139" w:rsidR="004C1AC4" w:rsidRPr="00920ADC" w:rsidRDefault="004C1AC4" w:rsidP="003E3CC9">
      <w:pPr>
        <w:pStyle w:val="Agency-body-text"/>
        <w:keepNext/>
        <w:numPr>
          <w:ilvl w:val="1"/>
          <w:numId w:val="31"/>
        </w:numPr>
        <w:rPr>
          <w:rFonts w:asciiTheme="majorHAnsi" w:hAnsiTheme="majorHAnsi" w:cstheme="majorHAnsi"/>
        </w:rPr>
      </w:pPr>
      <w:r w:rsidRPr="00920ADC">
        <w:rPr>
          <w:rFonts w:asciiTheme="majorHAnsi" w:hAnsiTheme="majorHAnsi" w:cstheme="majorHAnsi"/>
          <w:lang w:val="it-IT" w:bidi="it-IT"/>
        </w:rPr>
        <w:t>Le misure politiche di sostegno sono legate all’accesso dei dirigenti scolastici alla comunicazione, al sostegno e alle risorse? (Cfr. misure A.1-A.6)</w:t>
      </w:r>
    </w:p>
    <w:p w14:paraId="22AF6CD1" w14:textId="77777777" w:rsidR="004C1AC4" w:rsidRPr="00920ADC" w:rsidRDefault="004C1AC4" w:rsidP="003E3CC9">
      <w:pPr>
        <w:pStyle w:val="Agency-body-text"/>
        <w:rPr>
          <w:rFonts w:asciiTheme="majorHAnsi" w:hAnsiTheme="majorHAnsi" w:cstheme="majorHAnsi"/>
        </w:rPr>
      </w:pPr>
    </w:p>
    <w:p w14:paraId="57094730" w14:textId="39E9A608" w:rsidR="00AB790C" w:rsidRPr="00920ADC" w:rsidRDefault="004C1AC4" w:rsidP="002B55E3">
      <w:pPr>
        <w:pStyle w:val="Agency-body-text"/>
        <w:keepNext/>
        <w:numPr>
          <w:ilvl w:val="1"/>
          <w:numId w:val="31"/>
        </w:numPr>
        <w:rPr>
          <w:rFonts w:asciiTheme="majorHAnsi" w:hAnsiTheme="majorHAnsi" w:cstheme="majorHAnsi"/>
        </w:rPr>
      </w:pPr>
      <w:r w:rsidRPr="00920ADC">
        <w:rPr>
          <w:rFonts w:asciiTheme="majorHAnsi" w:hAnsiTheme="majorHAnsi" w:cstheme="majorHAnsi"/>
          <w:lang w:val="it-IT" w:bidi="it-IT"/>
        </w:rPr>
        <w:t xml:space="preserve">Le misure politiche di sostegno sono legate alla responsabilità dei dirigenti scolastici per quanto riguarda l’autovalutazione o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della scuola? (Cfr. misure A.7-A.8)</w:t>
      </w:r>
    </w:p>
    <w:p w14:paraId="21D83B4E" w14:textId="77777777" w:rsidR="004C1AC4" w:rsidRPr="00920ADC" w:rsidRDefault="004C1AC4" w:rsidP="001B550C">
      <w:pPr>
        <w:pStyle w:val="Agency-body-text"/>
        <w:rPr>
          <w:rFonts w:asciiTheme="majorHAnsi" w:hAnsiTheme="majorHAnsi" w:cstheme="majorHAnsi"/>
        </w:rPr>
      </w:pPr>
    </w:p>
    <w:p w14:paraId="59942CF2" w14:textId="088BC6B8" w:rsidR="004C1AC4" w:rsidRPr="00920ADC" w:rsidRDefault="004C1AC4" w:rsidP="003E3CC9">
      <w:pPr>
        <w:pStyle w:val="Agency-body-text"/>
        <w:keepNext/>
        <w:numPr>
          <w:ilvl w:val="1"/>
          <w:numId w:val="31"/>
        </w:numPr>
        <w:rPr>
          <w:rFonts w:asciiTheme="majorHAnsi" w:hAnsiTheme="majorHAnsi" w:cstheme="majorHAnsi"/>
        </w:rPr>
      </w:pPr>
      <w:r w:rsidRPr="00920ADC">
        <w:rPr>
          <w:rFonts w:asciiTheme="majorHAnsi" w:hAnsiTheme="majorHAnsi" w:cstheme="majorHAnsi"/>
          <w:lang w:val="it-IT" w:bidi="it-IT"/>
        </w:rPr>
        <w:t>Le misure politiche di sostegno sono legate all’autonomia decisionale dei dirigenti scolastici? (Cfr. misure A.9-A.12)</w:t>
      </w:r>
    </w:p>
    <w:p w14:paraId="33F0A7BD" w14:textId="77777777" w:rsidR="004C1AC4" w:rsidRPr="00920ADC" w:rsidRDefault="004C1AC4" w:rsidP="001B550C">
      <w:pPr>
        <w:pStyle w:val="Agency-body-text"/>
        <w:rPr>
          <w:rFonts w:asciiTheme="majorHAnsi" w:hAnsiTheme="majorHAnsi" w:cstheme="majorHAnsi"/>
        </w:rPr>
      </w:pPr>
    </w:p>
    <w:p w14:paraId="73DB300E" w14:textId="124767DB" w:rsidR="004C1AC4" w:rsidRPr="00920ADC" w:rsidRDefault="00A5373E" w:rsidP="003E3CC9">
      <w:pPr>
        <w:pStyle w:val="Agency-body-text"/>
        <w:keepNext/>
        <w:numPr>
          <w:ilvl w:val="0"/>
          <w:numId w:val="31"/>
        </w:numPr>
        <w:rPr>
          <w:rFonts w:asciiTheme="majorHAnsi" w:hAnsiTheme="majorHAnsi" w:cstheme="majorHAnsi"/>
        </w:rPr>
      </w:pPr>
      <w:r w:rsidRPr="00920ADC">
        <w:rPr>
          <w:rFonts w:asciiTheme="majorHAnsi" w:hAnsiTheme="majorHAnsi" w:cstheme="majorHAnsi"/>
          <w:lang w:val="it-IT" w:bidi="it-IT"/>
        </w:rPr>
        <w:t>Le misure politiche in fase di sviluppo possono essere viste come un’</w:t>
      </w:r>
      <w:r w:rsidRPr="00920ADC">
        <w:rPr>
          <w:rFonts w:asciiTheme="majorHAnsi" w:hAnsiTheme="majorHAnsi" w:cstheme="majorHAnsi"/>
          <w:b/>
          <w:lang w:val="it-IT" w:bidi="it-IT"/>
        </w:rPr>
        <w:t>opportunità</w:t>
      </w:r>
      <w:r w:rsidRPr="00920ADC">
        <w:rPr>
          <w:rFonts w:asciiTheme="majorHAnsi" w:hAnsiTheme="majorHAnsi" w:cstheme="majorHAnsi"/>
          <w:lang w:val="it-IT" w:bidi="it-IT"/>
        </w:rPr>
        <w:t>. Dove c’è margine di miglioramento o per ulteriori sviluppi?</w:t>
      </w:r>
    </w:p>
    <w:p w14:paraId="7934E717" w14:textId="2E75E076" w:rsidR="004C1AC4" w:rsidRPr="00920ADC" w:rsidRDefault="004C1AC4" w:rsidP="003E3CC9">
      <w:pPr>
        <w:pStyle w:val="Agency-body-text"/>
        <w:keepNext/>
        <w:numPr>
          <w:ilvl w:val="1"/>
          <w:numId w:val="31"/>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l’accesso alla comunicazione, al sostegno e alle risorse:</w:t>
      </w:r>
    </w:p>
    <w:p w14:paraId="5EA0F5FC" w14:textId="77777777" w:rsidR="004C1AC4" w:rsidRPr="00920ADC" w:rsidRDefault="004C1AC4" w:rsidP="003E3CC9">
      <w:pPr>
        <w:pStyle w:val="Agency-body-text"/>
        <w:rPr>
          <w:rFonts w:asciiTheme="majorHAnsi" w:hAnsiTheme="majorHAnsi" w:cstheme="majorHAnsi"/>
          <w:lang w:val="it-IT"/>
        </w:rPr>
      </w:pPr>
    </w:p>
    <w:p w14:paraId="6904F2AC" w14:textId="625365A7" w:rsidR="004C1AC4" w:rsidRPr="00920ADC" w:rsidRDefault="004C1AC4" w:rsidP="003E3CC9">
      <w:pPr>
        <w:pStyle w:val="Agency-body-text"/>
        <w:keepNext/>
        <w:numPr>
          <w:ilvl w:val="1"/>
          <w:numId w:val="31"/>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 responsabilità, l’autovalutazione o il monitoraggio della scuola:</w:t>
      </w:r>
    </w:p>
    <w:p w14:paraId="3944F75B" w14:textId="77777777" w:rsidR="004C1AC4" w:rsidRPr="00920ADC" w:rsidRDefault="004C1AC4" w:rsidP="001B550C">
      <w:pPr>
        <w:pStyle w:val="Agency-body-text"/>
        <w:rPr>
          <w:rFonts w:asciiTheme="majorHAnsi" w:hAnsiTheme="majorHAnsi" w:cstheme="majorHAnsi"/>
          <w:lang w:val="it-IT"/>
        </w:rPr>
      </w:pPr>
    </w:p>
    <w:p w14:paraId="1173C321" w14:textId="346FB2C7" w:rsidR="004C1AC4" w:rsidRPr="00920ADC" w:rsidRDefault="004C1AC4" w:rsidP="003E3CC9">
      <w:pPr>
        <w:pStyle w:val="Agency-body-text"/>
        <w:keepNext/>
        <w:numPr>
          <w:ilvl w:val="1"/>
          <w:numId w:val="31"/>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l’autonomia dei dirigenti scolastici nel processo decisionale:</w:t>
      </w:r>
    </w:p>
    <w:p w14:paraId="565CD109" w14:textId="77777777" w:rsidR="004C1AC4" w:rsidRPr="00920ADC" w:rsidRDefault="004C1AC4" w:rsidP="001B550C">
      <w:pPr>
        <w:pStyle w:val="Agency-body-text"/>
        <w:rPr>
          <w:rFonts w:asciiTheme="majorHAnsi" w:hAnsiTheme="majorHAnsi" w:cstheme="majorHAnsi"/>
          <w:lang w:val="it-IT"/>
        </w:rPr>
      </w:pPr>
    </w:p>
    <w:p w14:paraId="0FF4BA02" w14:textId="575C3E70" w:rsidR="004C1AC4" w:rsidRPr="00920ADC" w:rsidRDefault="004C1AC4" w:rsidP="003E3CC9">
      <w:pPr>
        <w:pStyle w:val="Agency-body-text"/>
        <w:keepNext/>
        <w:numPr>
          <w:ilvl w:val="0"/>
          <w:numId w:val="31"/>
        </w:numPr>
        <w:rPr>
          <w:rFonts w:asciiTheme="majorHAnsi" w:hAnsiTheme="majorHAnsi" w:cstheme="majorHAnsi"/>
          <w:lang w:val="it-IT"/>
        </w:rPr>
      </w:pPr>
      <w:r w:rsidRPr="00920ADC">
        <w:rPr>
          <w:rFonts w:asciiTheme="majorHAnsi" w:hAnsiTheme="majorHAnsi" w:cstheme="majorHAnsi"/>
          <w:lang w:val="it-IT" w:bidi="it-IT"/>
        </w:rPr>
        <w:t>Quale area è prioritaria per lo sviluppo di una politica che sostenga il ruolo dei dirigenti scolastici inclusivi nella definizione della direzione?</w:t>
      </w:r>
    </w:p>
    <w:p w14:paraId="6B878742" w14:textId="77777777" w:rsidR="004C1AC4" w:rsidRPr="00920ADC" w:rsidRDefault="004C1AC4" w:rsidP="000144A8">
      <w:pPr>
        <w:pStyle w:val="Agency-body-text"/>
        <w:rPr>
          <w:rFonts w:asciiTheme="majorHAnsi" w:hAnsiTheme="majorHAnsi" w:cstheme="majorHAnsi"/>
          <w:lang w:val="it-IT"/>
        </w:rPr>
      </w:pPr>
    </w:p>
    <w:p w14:paraId="3AF729E9" w14:textId="77777777" w:rsidR="009649A4" w:rsidRPr="00920ADC" w:rsidRDefault="009649A4" w:rsidP="003E3CC9">
      <w:pPr>
        <w:pStyle w:val="Agency-body-text"/>
        <w:rPr>
          <w:rFonts w:asciiTheme="majorHAnsi" w:hAnsiTheme="majorHAnsi" w:cstheme="majorHAnsi"/>
          <w:lang w:val="it-IT"/>
        </w:rPr>
      </w:pPr>
      <w:r w:rsidRPr="00920ADC">
        <w:rPr>
          <w:rFonts w:asciiTheme="majorHAnsi" w:hAnsiTheme="majorHAnsi" w:cstheme="majorHAnsi"/>
          <w:lang w:val="it-IT" w:bidi="it-IT"/>
        </w:rPr>
        <w:br w:type="page"/>
      </w:r>
    </w:p>
    <w:p w14:paraId="370FB207" w14:textId="7538C425" w:rsidR="009649A4" w:rsidRPr="00920ADC" w:rsidRDefault="009649A4" w:rsidP="00B20EF7">
      <w:pPr>
        <w:pStyle w:val="Agency-heading-2"/>
        <w:numPr>
          <w:ilvl w:val="0"/>
          <w:numId w:val="3"/>
        </w:numPr>
        <w:outlineLvl w:val="1"/>
        <w:rPr>
          <w:rFonts w:asciiTheme="majorHAnsi" w:hAnsiTheme="majorHAnsi" w:cstheme="majorHAnsi"/>
          <w:lang w:val="it-IT"/>
        </w:rPr>
      </w:pPr>
      <w:bookmarkStart w:id="29" w:name="_Toc96081776"/>
      <w:r w:rsidRPr="00920ADC">
        <w:rPr>
          <w:rFonts w:asciiTheme="majorHAnsi" w:hAnsiTheme="majorHAnsi" w:cstheme="majorHAnsi"/>
          <w:lang w:val="it-IT" w:bidi="it-IT"/>
        </w:rPr>
        <w:lastRenderedPageBreak/>
        <w:t>Misure politiche necessarie per sostenere il ruolo dei dirigenti scolastici inclusivi nello sviluppo organizzativo</w:t>
      </w:r>
      <w:bookmarkEnd w:id="29"/>
    </w:p>
    <w:p w14:paraId="702D7CF9" w14:textId="31BD4FC2" w:rsidR="009649A4" w:rsidRPr="00920ADC" w:rsidRDefault="00D70366" w:rsidP="00F17C00">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w:t>
      </w:r>
      <w:hyperlink w:anchor="Organisational" w:history="1">
        <w:r w:rsidRPr="00920ADC">
          <w:rPr>
            <w:rStyle w:val="Hyperlink"/>
            <w:rFonts w:asciiTheme="majorHAnsi" w:hAnsiTheme="majorHAnsi" w:cstheme="majorHAnsi"/>
            <w:lang w:val="it-IT" w:bidi="it-IT"/>
          </w:rPr>
          <w:t>sviluppo organizzativo</w:t>
        </w:r>
      </w:hyperlink>
      <w:r w:rsidRPr="00920ADC">
        <w:rPr>
          <w:rFonts w:asciiTheme="majorHAnsi" w:hAnsiTheme="majorHAnsi" w:cstheme="majorHAnsi"/>
          <w:lang w:val="it-IT" w:bidi="it-IT"/>
        </w:rPr>
        <w:t xml:space="preserve"> è una </w:t>
      </w:r>
      <w:hyperlink w:anchor="Core" w:history="1">
        <w:r w:rsidR="00576B13" w:rsidRPr="00920ADC">
          <w:rPr>
            <w:rStyle w:val="Hyperlink"/>
            <w:rFonts w:asciiTheme="majorHAnsi" w:hAnsiTheme="majorHAnsi" w:cstheme="majorHAnsi"/>
            <w:lang w:val="it-IT" w:bidi="it-IT"/>
          </w:rPr>
          <w:t>funzione centrale</w:t>
        </w:r>
      </w:hyperlink>
      <w:r w:rsidRPr="00920ADC">
        <w:rPr>
          <w:rFonts w:asciiTheme="majorHAnsi" w:hAnsiTheme="majorHAnsi" w:cstheme="majorHAnsi"/>
          <w:lang w:val="it-IT" w:bidi="it-IT"/>
        </w:rPr>
        <w:t xml:space="preserve"> della leadership scolastica inclusiva. La politica può sostenere i dirigenti scolastici e i team di direzione inclusivi nell’ambito di questa funzione incentrandosi sugli elementi che influenzano l’ambiente di apprendimento, dove ogni studente è un partecipante importante che può avere successo grazie a un’istruzione di qualità.</w:t>
      </w:r>
    </w:p>
    <w:p w14:paraId="3351A781" w14:textId="52246B8C" w:rsidR="007714D0" w:rsidRPr="00920ADC" w:rsidRDefault="00A512AE"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11</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Sviluppo organizzativo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20ADC" w14:paraId="627158DE" w14:textId="77777777" w:rsidTr="00DC4424">
        <w:trPr>
          <w:cantSplit/>
          <w:tblHeader/>
        </w:trPr>
        <w:tc>
          <w:tcPr>
            <w:tcW w:w="2500" w:type="pct"/>
            <w:shd w:val="clear" w:color="auto" w:fill="FFDB2E"/>
          </w:tcPr>
          <w:p w14:paraId="1C2052C5" w14:textId="186B0C9B" w:rsidR="009649A4" w:rsidRPr="00920ADC" w:rsidRDefault="009649A4" w:rsidP="004755FF">
            <w:pPr>
              <w:pStyle w:val="Agency-body-text"/>
              <w:keepNext/>
              <w:spacing w:before="60" w:after="60"/>
              <w:jc w:val="center"/>
              <w:rPr>
                <w:rFonts w:asciiTheme="majorHAnsi" w:hAnsiTheme="majorHAnsi" w:cstheme="majorHAnsi"/>
                <w:bCs/>
                <w:lang w:val="it-IT"/>
              </w:rPr>
            </w:pPr>
            <w:r w:rsidRPr="00920ADC">
              <w:rPr>
                <w:rFonts w:asciiTheme="majorHAnsi" w:hAnsiTheme="majorHAnsi" w:cstheme="majorHAnsi"/>
                <w:b/>
                <w:lang w:val="it-IT" w:bidi="it-IT"/>
              </w:rPr>
              <w:t>Le misure politiche sostengono i team di direzione inclusivi…</w:t>
            </w:r>
          </w:p>
        </w:tc>
        <w:tc>
          <w:tcPr>
            <w:tcW w:w="2500" w:type="pct"/>
            <w:shd w:val="clear" w:color="auto" w:fill="FFDB2E"/>
          </w:tcPr>
          <w:p w14:paraId="1F142237" w14:textId="77777777" w:rsidR="009649A4" w:rsidRPr="00920ADC" w:rsidRDefault="009649A4" w:rsidP="004755FF">
            <w:pPr>
              <w:pStyle w:val="Agency-body-text"/>
              <w:spacing w:before="60" w:after="60"/>
              <w:jc w:val="center"/>
              <w:rPr>
                <w:rFonts w:asciiTheme="majorHAnsi" w:hAnsiTheme="majorHAnsi" w:cstheme="majorHAnsi"/>
                <w:bCs/>
              </w:rPr>
            </w:pPr>
            <w:r w:rsidRPr="00920ADC">
              <w:rPr>
                <w:rFonts w:asciiTheme="majorHAnsi" w:hAnsiTheme="majorHAnsi" w:cstheme="majorHAnsi"/>
                <w:b/>
                <w:lang w:val="it-IT" w:bidi="it-IT"/>
              </w:rPr>
              <w:t>Evidenze e commenti aggiuntivi</w:t>
            </w:r>
          </w:p>
        </w:tc>
      </w:tr>
      <w:tr w:rsidR="009649A4" w:rsidRPr="00920ADC" w14:paraId="4122312E" w14:textId="77777777" w:rsidTr="00DC4424">
        <w:trPr>
          <w:cantSplit/>
        </w:trPr>
        <w:tc>
          <w:tcPr>
            <w:tcW w:w="2500" w:type="pct"/>
          </w:tcPr>
          <w:p w14:paraId="316B2207" w14:textId="0A6DFCD0" w:rsidR="009649A4" w:rsidRPr="00920ADC" w:rsidRDefault="009649A4" w:rsidP="004755FF">
            <w:pPr>
              <w:pStyle w:val="Agency-body-text"/>
              <w:spacing w:before="60" w:after="60"/>
              <w:rPr>
                <w:rFonts w:asciiTheme="majorHAnsi" w:hAnsiTheme="majorHAnsi" w:cstheme="majorHAnsi"/>
                <w:lang w:val="it-IT"/>
              </w:rPr>
            </w:pPr>
            <w:bookmarkStart w:id="30" w:name="B1_policy_measure"/>
            <w:r w:rsidRPr="00920ADC">
              <w:rPr>
                <w:rFonts w:asciiTheme="majorHAnsi" w:hAnsiTheme="majorHAnsi" w:cstheme="majorHAnsi"/>
                <w:lang w:val="it-IT" w:bidi="it-IT"/>
              </w:rPr>
              <w:t xml:space="preserve">B.1 </w:t>
            </w:r>
            <w:bookmarkEnd w:id="30"/>
            <w:r w:rsidRPr="00920ADC">
              <w:rPr>
                <w:rFonts w:asciiTheme="majorHAnsi" w:hAnsiTheme="majorHAnsi" w:cstheme="majorHAnsi"/>
                <w:lang w:val="it-IT" w:bidi="it-IT"/>
              </w:rPr>
              <w:t>riconoscendo i benefici della pratica collaborativa nell’aggiornamento, nello sviluppo e nel sostegno professionale?</w:t>
            </w:r>
          </w:p>
        </w:tc>
        <w:tc>
          <w:tcPr>
            <w:tcW w:w="2500" w:type="pct"/>
          </w:tcPr>
          <w:p w14:paraId="7605372A"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43C43C36" w14:textId="77777777" w:rsidTr="00DC4424">
        <w:trPr>
          <w:cantSplit/>
        </w:trPr>
        <w:tc>
          <w:tcPr>
            <w:tcW w:w="2500" w:type="pct"/>
          </w:tcPr>
          <w:p w14:paraId="57C59357" w14:textId="27F6D433" w:rsidR="009649A4" w:rsidRPr="00920ADC" w:rsidRDefault="009649A4" w:rsidP="004755FF">
            <w:pPr>
              <w:pStyle w:val="Agency-body-text"/>
              <w:spacing w:before="60" w:after="60"/>
              <w:rPr>
                <w:rFonts w:asciiTheme="majorHAnsi" w:hAnsiTheme="majorHAnsi" w:cstheme="majorHAnsi"/>
                <w:lang w:val="it-IT"/>
              </w:rPr>
            </w:pPr>
            <w:bookmarkStart w:id="31" w:name="B2_policy_measure"/>
            <w:r w:rsidRPr="00920ADC">
              <w:rPr>
                <w:rFonts w:asciiTheme="majorHAnsi" w:hAnsiTheme="majorHAnsi" w:cstheme="majorHAnsi"/>
                <w:lang w:val="it-IT" w:bidi="it-IT"/>
              </w:rPr>
              <w:t xml:space="preserve">B.2 </w:t>
            </w:r>
            <w:bookmarkEnd w:id="31"/>
            <w:r w:rsidRPr="00920ADC">
              <w:rPr>
                <w:rFonts w:asciiTheme="majorHAnsi" w:hAnsiTheme="majorHAnsi" w:cstheme="majorHAnsi"/>
                <w:lang w:val="it-IT" w:bidi="it-IT"/>
              </w:rPr>
              <w:t xml:space="preserve">descrivendo misure che facilitano il lavoro </w:t>
            </w:r>
            <w:hyperlink w:anchor="interdisciplinary" w:history="1">
              <w:r w:rsidRPr="00920ADC">
                <w:rPr>
                  <w:rStyle w:val="Hyperlink"/>
                  <w:rFonts w:asciiTheme="majorHAnsi" w:hAnsiTheme="majorHAnsi" w:cstheme="majorHAnsi"/>
                  <w:lang w:val="it-IT" w:bidi="it-IT"/>
                </w:rPr>
                <w:t>interdisciplinare</w:t>
              </w:r>
            </w:hyperlink>
            <w:r w:rsidRPr="00920ADC">
              <w:rPr>
                <w:rFonts w:asciiTheme="majorHAnsi" w:hAnsiTheme="majorHAnsi" w:cstheme="majorHAnsi"/>
                <w:lang w:val="it-IT" w:bidi="it-IT"/>
              </w:rPr>
              <w:t xml:space="preserve"> a tutti i livelli per garantire che i dirigenti scolastici inclusivi possano attingere efficacemente alle risorse, all’esperienza e alle competenze di colleghi/altri professionisti?</w:t>
            </w:r>
          </w:p>
        </w:tc>
        <w:tc>
          <w:tcPr>
            <w:tcW w:w="2500" w:type="pct"/>
          </w:tcPr>
          <w:p w14:paraId="51B26472"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421AE0CF" w14:textId="77777777" w:rsidTr="00DC4424">
        <w:trPr>
          <w:cantSplit/>
        </w:trPr>
        <w:tc>
          <w:tcPr>
            <w:tcW w:w="2500" w:type="pct"/>
          </w:tcPr>
          <w:p w14:paraId="5A46B271" w14:textId="77777777" w:rsidR="009649A4" w:rsidRPr="00920ADC" w:rsidRDefault="009649A4" w:rsidP="004755FF">
            <w:pPr>
              <w:pStyle w:val="Agency-body-text"/>
              <w:spacing w:before="60" w:after="60"/>
              <w:rPr>
                <w:rFonts w:asciiTheme="majorHAnsi" w:eastAsia="Calibri" w:hAnsiTheme="majorHAnsi" w:cstheme="majorHAnsi"/>
                <w:lang w:val="it-IT"/>
              </w:rPr>
            </w:pPr>
            <w:bookmarkStart w:id="32" w:name="B3_policy_measure"/>
            <w:r w:rsidRPr="00920ADC">
              <w:rPr>
                <w:rFonts w:asciiTheme="majorHAnsi" w:hAnsiTheme="majorHAnsi" w:cstheme="majorHAnsi"/>
                <w:lang w:val="it-IT" w:bidi="it-IT"/>
              </w:rPr>
              <w:t xml:space="preserve">B.3 </w:t>
            </w:r>
            <w:bookmarkEnd w:id="32"/>
            <w:r w:rsidRPr="00920ADC">
              <w:rPr>
                <w:rFonts w:asciiTheme="majorHAnsi" w:hAnsiTheme="majorHAnsi" w:cstheme="majorHAnsi"/>
                <w:lang w:val="it-IT" w:bidi="it-IT"/>
              </w:rPr>
              <w:t>ponendo l’accento sulla maggiore collaborazione tra i ministeri/dipartimenti a livello nazionale/regionale/di comunità che svolgono un ruolo chiave nell’istruzione e nel sostegno al servizio degli studenti e delle loro famiglie?</w:t>
            </w:r>
          </w:p>
        </w:tc>
        <w:tc>
          <w:tcPr>
            <w:tcW w:w="2500" w:type="pct"/>
          </w:tcPr>
          <w:p w14:paraId="6538762F"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4BC8DB13" w14:textId="77777777" w:rsidTr="00DC4424">
        <w:trPr>
          <w:cantSplit/>
        </w:trPr>
        <w:tc>
          <w:tcPr>
            <w:tcW w:w="2500" w:type="pct"/>
          </w:tcPr>
          <w:p w14:paraId="1C2F4915" w14:textId="43376B5D" w:rsidR="009649A4" w:rsidRPr="00920ADC" w:rsidRDefault="009649A4" w:rsidP="004755FF">
            <w:pPr>
              <w:pStyle w:val="Agency-body-text"/>
              <w:spacing w:before="60" w:after="60"/>
              <w:rPr>
                <w:rFonts w:asciiTheme="majorHAnsi" w:hAnsiTheme="majorHAnsi" w:cstheme="majorHAnsi"/>
                <w:lang w:val="it-IT"/>
              </w:rPr>
            </w:pPr>
            <w:bookmarkStart w:id="33" w:name="B4_policy_measure"/>
            <w:r w:rsidRPr="00920ADC">
              <w:rPr>
                <w:rFonts w:asciiTheme="majorHAnsi" w:hAnsiTheme="majorHAnsi" w:cstheme="majorHAnsi"/>
                <w:lang w:val="it-IT" w:bidi="it-IT"/>
              </w:rPr>
              <w:t xml:space="preserve">B.4 </w:t>
            </w:r>
            <w:bookmarkEnd w:id="33"/>
            <w:r w:rsidRPr="00920ADC">
              <w:rPr>
                <w:rFonts w:asciiTheme="majorHAnsi" w:hAnsiTheme="majorHAnsi" w:cstheme="majorHAnsi"/>
                <w:lang w:val="it-IT" w:bidi="it-IT"/>
              </w:rPr>
              <w:t xml:space="preserve">garantendo chiarezza riguardo alle funzioni della valutazione </w:t>
            </w:r>
            <w:hyperlink w:anchor="Formative" w:history="1">
              <w:r w:rsidRPr="00920ADC">
                <w:rPr>
                  <w:rStyle w:val="Hyperlink"/>
                  <w:rFonts w:asciiTheme="majorHAnsi" w:hAnsiTheme="majorHAnsi" w:cstheme="majorHAnsi"/>
                  <w:lang w:val="it-IT" w:bidi="it-IT"/>
                </w:rPr>
                <w:t>formativa</w:t>
              </w:r>
            </w:hyperlink>
            <w:r w:rsidRPr="00920ADC">
              <w:rPr>
                <w:rFonts w:asciiTheme="majorHAnsi" w:hAnsiTheme="majorHAnsi" w:cstheme="majorHAnsi"/>
                <w:lang w:val="it-IT" w:bidi="it-IT"/>
              </w:rPr>
              <w:t xml:space="preserve"> e sommativa o della </w:t>
            </w:r>
            <w:hyperlink w:anchor="AfL" w:history="1">
              <w:r w:rsidRPr="00920ADC">
                <w:rPr>
                  <w:rStyle w:val="Hyperlink"/>
                  <w:rFonts w:asciiTheme="majorHAnsi" w:hAnsiTheme="majorHAnsi" w:cstheme="majorHAnsi"/>
                  <w:lang w:val="it-IT" w:bidi="it-IT"/>
                </w:rPr>
                <w:t>valutazione per l’apprendimento</w:t>
              </w:r>
            </w:hyperlink>
            <w:r w:rsidRPr="00920ADC">
              <w:rPr>
                <w:rFonts w:asciiTheme="majorHAnsi" w:hAnsiTheme="majorHAnsi" w:cstheme="majorHAnsi"/>
                <w:lang w:val="it-IT" w:bidi="it-IT"/>
              </w:rPr>
              <w:t>, nonché adoperandosi per creare un sistema di valutazione integrato che sia adatto allo scopo e includa tutti gli studenti?</w:t>
            </w:r>
          </w:p>
        </w:tc>
        <w:tc>
          <w:tcPr>
            <w:tcW w:w="2500" w:type="pct"/>
          </w:tcPr>
          <w:p w14:paraId="5D1362F9"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6FB7AECC" w14:textId="77777777" w:rsidTr="00DC4424">
        <w:trPr>
          <w:cantSplit/>
        </w:trPr>
        <w:tc>
          <w:tcPr>
            <w:tcW w:w="2500" w:type="pct"/>
          </w:tcPr>
          <w:p w14:paraId="23247456" w14:textId="26910B22" w:rsidR="00784A76" w:rsidRPr="00920ADC" w:rsidRDefault="009649A4" w:rsidP="00C31CB5">
            <w:pPr>
              <w:pStyle w:val="Agency-body-text"/>
              <w:spacing w:before="60" w:after="60"/>
              <w:rPr>
                <w:rFonts w:asciiTheme="majorHAnsi" w:hAnsiTheme="majorHAnsi" w:cstheme="majorHAnsi"/>
                <w:lang w:val="it-IT"/>
              </w:rPr>
            </w:pPr>
            <w:bookmarkStart w:id="34" w:name="B5_policy_measure"/>
            <w:r w:rsidRPr="00920ADC">
              <w:rPr>
                <w:rFonts w:asciiTheme="majorHAnsi" w:hAnsiTheme="majorHAnsi" w:cstheme="majorHAnsi"/>
                <w:lang w:val="it-IT" w:bidi="it-IT"/>
              </w:rPr>
              <w:lastRenderedPageBreak/>
              <w:t xml:space="preserve">B.5 </w:t>
            </w:r>
            <w:bookmarkEnd w:id="34"/>
            <w:r w:rsidRPr="00920ADC">
              <w:rPr>
                <w:rFonts w:asciiTheme="majorHAnsi" w:hAnsiTheme="majorHAnsi" w:cstheme="majorHAnsi"/>
                <w:lang w:val="it-IT" w:bidi="it-IT"/>
              </w:rPr>
              <w:t>consentendo l’accesso al sostegno (compreso il sostegno tra pari) e alla formazione continua per:</w:t>
            </w:r>
          </w:p>
          <w:p w14:paraId="3928C38B" w14:textId="61755077" w:rsidR="008C1B83" w:rsidRPr="00920ADC" w:rsidRDefault="009649A4" w:rsidP="00C31CB5">
            <w:pPr>
              <w:pStyle w:val="Agency-body-text"/>
              <w:numPr>
                <w:ilvl w:val="0"/>
                <w:numId w:val="97"/>
              </w:numPr>
              <w:spacing w:before="60" w:after="60"/>
              <w:rPr>
                <w:rFonts w:asciiTheme="majorHAnsi" w:hAnsiTheme="majorHAnsi" w:cstheme="majorHAnsi"/>
              </w:rPr>
            </w:pPr>
            <w:r w:rsidRPr="00920ADC">
              <w:rPr>
                <w:rFonts w:asciiTheme="majorHAnsi" w:hAnsiTheme="majorHAnsi" w:cstheme="majorHAnsi"/>
                <w:lang w:val="it-IT" w:bidi="it-IT"/>
              </w:rPr>
              <w:t>gestire il cambiamento;</w:t>
            </w:r>
          </w:p>
          <w:p w14:paraId="6A0B5DF7" w14:textId="7D332FE8" w:rsidR="008C1B83" w:rsidRPr="00920ADC" w:rsidRDefault="009649A4" w:rsidP="00C31CB5">
            <w:pPr>
              <w:pStyle w:val="Agency-body-text"/>
              <w:numPr>
                <w:ilvl w:val="0"/>
                <w:numId w:val="97"/>
              </w:numPr>
              <w:spacing w:before="60" w:after="60"/>
              <w:rPr>
                <w:rFonts w:asciiTheme="majorHAnsi" w:hAnsiTheme="majorHAnsi" w:cstheme="majorHAnsi"/>
                <w:lang w:val="it-IT"/>
              </w:rPr>
            </w:pPr>
            <w:r w:rsidRPr="00920ADC">
              <w:rPr>
                <w:rFonts w:asciiTheme="majorHAnsi" w:hAnsiTheme="majorHAnsi" w:cstheme="majorHAnsi"/>
                <w:lang w:val="it-IT" w:bidi="it-IT"/>
              </w:rPr>
              <w:t>supervisionare lo sviluppo professionale del personale per rafforzare la prassi inclusiva;</w:t>
            </w:r>
          </w:p>
          <w:p w14:paraId="738941F7" w14:textId="23C5F1FB" w:rsidR="009649A4" w:rsidRPr="00920ADC" w:rsidRDefault="00187E88" w:rsidP="00C31CB5">
            <w:pPr>
              <w:pStyle w:val="Agency-body-text"/>
              <w:numPr>
                <w:ilvl w:val="0"/>
                <w:numId w:val="97"/>
              </w:numPr>
              <w:spacing w:before="60" w:after="60"/>
              <w:rPr>
                <w:rFonts w:asciiTheme="majorHAnsi" w:hAnsiTheme="majorHAnsi" w:cstheme="majorHAnsi"/>
                <w:lang w:val="it-IT"/>
              </w:rPr>
            </w:pPr>
            <w:r w:rsidRPr="00920ADC">
              <w:rPr>
                <w:rFonts w:asciiTheme="majorHAnsi" w:hAnsiTheme="majorHAnsi" w:cstheme="majorHAnsi"/>
                <w:lang w:val="it-IT" w:bidi="it-IT"/>
              </w:rPr>
              <w:t>distribuire le risorse per sostenere equamente tutti gli studenti?</w:t>
            </w:r>
          </w:p>
        </w:tc>
        <w:tc>
          <w:tcPr>
            <w:tcW w:w="2500" w:type="pct"/>
          </w:tcPr>
          <w:p w14:paraId="73B4874E"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57A1BCA9" w14:textId="77777777" w:rsidTr="00DC4424">
        <w:trPr>
          <w:cantSplit/>
        </w:trPr>
        <w:tc>
          <w:tcPr>
            <w:tcW w:w="2500" w:type="pct"/>
          </w:tcPr>
          <w:p w14:paraId="74B9C4DD" w14:textId="649EB5A0" w:rsidR="009649A4" w:rsidRPr="00920ADC" w:rsidDel="008C140F" w:rsidRDefault="009649A4" w:rsidP="004755FF">
            <w:pPr>
              <w:pStyle w:val="Agency-body-text"/>
              <w:spacing w:before="60" w:after="60"/>
              <w:rPr>
                <w:rFonts w:asciiTheme="majorHAnsi" w:hAnsiTheme="majorHAnsi" w:cstheme="majorHAnsi"/>
                <w:lang w:val="it-IT"/>
              </w:rPr>
            </w:pPr>
            <w:r w:rsidRPr="00920ADC">
              <w:rPr>
                <w:rFonts w:asciiTheme="majorHAnsi" w:hAnsiTheme="majorHAnsi" w:cstheme="majorHAnsi"/>
                <w:lang w:val="it-IT" w:bidi="it-IT"/>
              </w:rPr>
              <w:t>B.6 promuovendo l’accesso all’aggiornamento professionale lungo tutto l’arco della carriera per sviluppare approcci curiosi e coerenti che costruiscano e sostengano la prassi?</w:t>
            </w:r>
          </w:p>
        </w:tc>
        <w:tc>
          <w:tcPr>
            <w:tcW w:w="2500" w:type="pct"/>
          </w:tcPr>
          <w:p w14:paraId="15C23CC3"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5A624904" w14:textId="77777777" w:rsidTr="00DC4424">
        <w:trPr>
          <w:cantSplit/>
        </w:trPr>
        <w:tc>
          <w:tcPr>
            <w:tcW w:w="2500" w:type="pct"/>
          </w:tcPr>
          <w:p w14:paraId="72CF8598" w14:textId="77777777" w:rsidR="009649A4" w:rsidRPr="00920ADC" w:rsidRDefault="009649A4" w:rsidP="004755FF">
            <w:pPr>
              <w:pStyle w:val="Agency-body-text"/>
              <w:spacing w:before="60" w:after="60"/>
              <w:rPr>
                <w:rFonts w:asciiTheme="majorHAnsi" w:hAnsiTheme="majorHAnsi" w:cstheme="majorHAnsi"/>
                <w:lang w:val="it-IT"/>
              </w:rPr>
            </w:pPr>
            <w:bookmarkStart w:id="35" w:name="B7_policy_measure"/>
            <w:r w:rsidRPr="00920ADC">
              <w:rPr>
                <w:rFonts w:asciiTheme="majorHAnsi" w:hAnsiTheme="majorHAnsi" w:cstheme="majorHAnsi"/>
                <w:lang w:val="it-IT" w:bidi="it-IT"/>
              </w:rPr>
              <w:t xml:space="preserve">B.7 </w:t>
            </w:r>
            <w:bookmarkEnd w:id="35"/>
            <w:r w:rsidRPr="00920ADC">
              <w:rPr>
                <w:rFonts w:asciiTheme="majorHAnsi" w:hAnsiTheme="majorHAnsi" w:cstheme="majorHAnsi"/>
                <w:lang w:val="it-IT" w:bidi="it-IT"/>
              </w:rPr>
              <w:t>fornendo l’accesso a risorse e sostegno e l’autonomia per sviluppare partenariati, anche con università e istituzioni di istruzione universitaria, al fine di aumentare il coinvolgimento nella ricerca e la prassi consapevole?</w:t>
            </w:r>
          </w:p>
        </w:tc>
        <w:tc>
          <w:tcPr>
            <w:tcW w:w="2500" w:type="pct"/>
          </w:tcPr>
          <w:p w14:paraId="1E450F22"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5474B151" w14:textId="77777777" w:rsidTr="00DC4424">
        <w:trPr>
          <w:cantSplit/>
        </w:trPr>
        <w:tc>
          <w:tcPr>
            <w:tcW w:w="2500" w:type="pct"/>
          </w:tcPr>
          <w:p w14:paraId="07980B1A" w14:textId="212C8330" w:rsidR="009649A4" w:rsidRPr="00920ADC" w:rsidRDefault="009649A4" w:rsidP="004755FF">
            <w:pPr>
              <w:pStyle w:val="Agency-body-text"/>
              <w:spacing w:before="60" w:after="60"/>
              <w:rPr>
                <w:rFonts w:asciiTheme="majorHAnsi" w:eastAsia="Calibri" w:hAnsiTheme="majorHAnsi" w:cstheme="majorHAnsi"/>
                <w:lang w:val="it-IT"/>
              </w:rPr>
            </w:pPr>
            <w:bookmarkStart w:id="36" w:name="B8_policy_measure"/>
            <w:r w:rsidRPr="00920ADC">
              <w:rPr>
                <w:rFonts w:asciiTheme="majorHAnsi" w:hAnsiTheme="majorHAnsi" w:cstheme="majorHAnsi"/>
                <w:lang w:val="it-IT" w:bidi="it-IT"/>
              </w:rPr>
              <w:t xml:space="preserve">B.8 </w:t>
            </w:r>
            <w:bookmarkEnd w:id="36"/>
            <w:r w:rsidRPr="00920ADC">
              <w:rPr>
                <w:rFonts w:asciiTheme="majorHAnsi" w:hAnsiTheme="majorHAnsi" w:cstheme="majorHAnsi"/>
                <w:lang w:val="it-IT" w:bidi="it-IT"/>
              </w:rPr>
              <w:t xml:space="preserve">fornendo l’accesso a risorse e finanziamento adeguati per soddisfare le esigenze dell’intera </w:t>
            </w:r>
            <w:hyperlink w:anchor="community" w:history="1">
              <w:r w:rsidRPr="00920ADC">
                <w:rPr>
                  <w:rStyle w:val="Hyperlink"/>
                  <w:rFonts w:asciiTheme="majorHAnsi" w:hAnsiTheme="majorHAnsi" w:cstheme="majorHAnsi"/>
                  <w:lang w:val="it-IT" w:bidi="it-IT"/>
                </w:rPr>
                <w:t>comunità scolastica</w:t>
              </w:r>
            </w:hyperlink>
            <w:r w:rsidRPr="00920ADC">
              <w:rPr>
                <w:rFonts w:asciiTheme="majorHAnsi" w:hAnsiTheme="majorHAnsi" w:cstheme="majorHAnsi"/>
                <w:lang w:val="it-IT" w:bidi="it-IT"/>
              </w:rPr>
              <w:t>?</w:t>
            </w:r>
          </w:p>
        </w:tc>
        <w:tc>
          <w:tcPr>
            <w:tcW w:w="2500" w:type="pct"/>
          </w:tcPr>
          <w:p w14:paraId="6EEEA674"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49A17FF4" w14:textId="77777777" w:rsidTr="00DC4424">
        <w:trPr>
          <w:cantSplit/>
        </w:trPr>
        <w:tc>
          <w:tcPr>
            <w:tcW w:w="2500" w:type="pct"/>
          </w:tcPr>
          <w:p w14:paraId="1BC34FF6" w14:textId="77777777" w:rsidR="009649A4" w:rsidRPr="00920ADC" w:rsidRDefault="009649A4" w:rsidP="004755FF">
            <w:pPr>
              <w:pStyle w:val="Agency-body-text"/>
              <w:spacing w:before="60" w:after="60"/>
              <w:rPr>
                <w:rFonts w:asciiTheme="majorHAnsi" w:eastAsia="Calibri" w:hAnsiTheme="majorHAnsi" w:cstheme="majorHAnsi"/>
                <w:lang w:val="it-IT"/>
              </w:rPr>
            </w:pPr>
            <w:bookmarkStart w:id="37" w:name="B9_policy_measure"/>
            <w:r w:rsidRPr="00920ADC">
              <w:rPr>
                <w:rFonts w:asciiTheme="majorHAnsi" w:hAnsiTheme="majorHAnsi" w:cstheme="majorHAnsi"/>
                <w:lang w:val="it-IT" w:bidi="it-IT"/>
              </w:rPr>
              <w:t xml:space="preserve">B.9 </w:t>
            </w:r>
            <w:bookmarkEnd w:id="37"/>
            <w:r w:rsidRPr="00920ADC">
              <w:rPr>
                <w:rFonts w:asciiTheme="majorHAnsi" w:hAnsiTheme="majorHAnsi" w:cstheme="majorHAnsi"/>
                <w:lang w:val="it-IT" w:bidi="it-IT"/>
              </w:rPr>
              <w:t>fornendo l’accesso a un sostegno continuo che sia appropriato ai livelli di autonomia?</w:t>
            </w:r>
          </w:p>
        </w:tc>
        <w:tc>
          <w:tcPr>
            <w:tcW w:w="2500" w:type="pct"/>
          </w:tcPr>
          <w:p w14:paraId="2EDF5A8C"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384582D9" w14:textId="77777777" w:rsidTr="00DC4424">
        <w:trPr>
          <w:cantSplit/>
        </w:trPr>
        <w:tc>
          <w:tcPr>
            <w:tcW w:w="2500" w:type="pct"/>
          </w:tcPr>
          <w:p w14:paraId="53B69E56" w14:textId="37AA9C75" w:rsidR="009649A4" w:rsidRPr="00920ADC" w:rsidRDefault="009649A4" w:rsidP="004755FF">
            <w:pPr>
              <w:pStyle w:val="Agency-body-text"/>
              <w:spacing w:before="60" w:after="60"/>
              <w:rPr>
                <w:rFonts w:asciiTheme="majorHAnsi" w:eastAsia="Calibri" w:hAnsiTheme="majorHAnsi" w:cstheme="majorHAnsi"/>
                <w:lang w:val="it-IT"/>
              </w:rPr>
            </w:pPr>
            <w:bookmarkStart w:id="38" w:name="B10_policy_measure"/>
            <w:r w:rsidRPr="00920ADC">
              <w:rPr>
                <w:rFonts w:asciiTheme="majorHAnsi" w:hAnsiTheme="majorHAnsi" w:cstheme="majorHAnsi"/>
                <w:lang w:val="it-IT" w:bidi="it-IT"/>
              </w:rPr>
              <w:t xml:space="preserve">B.10 </w:t>
            </w:r>
            <w:bookmarkEnd w:id="38"/>
            <w:r w:rsidRPr="00920ADC">
              <w:rPr>
                <w:rFonts w:asciiTheme="majorHAnsi" w:hAnsiTheme="majorHAnsi" w:cstheme="majorHAnsi"/>
                <w:lang w:val="it-IT" w:bidi="it-IT"/>
              </w:rPr>
              <w:t>fornendo l’accesso al sostegno nella gestione finanziaria e alla consulenza per un’equa assegnazione delle risorse?</w:t>
            </w:r>
          </w:p>
        </w:tc>
        <w:tc>
          <w:tcPr>
            <w:tcW w:w="2500" w:type="pct"/>
          </w:tcPr>
          <w:p w14:paraId="1FE53C42"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73BE11D2" w14:textId="77777777" w:rsidTr="00DC4424">
        <w:trPr>
          <w:cantSplit/>
        </w:trPr>
        <w:tc>
          <w:tcPr>
            <w:tcW w:w="2500" w:type="pct"/>
          </w:tcPr>
          <w:p w14:paraId="5DB994A0" w14:textId="42CE19BF" w:rsidR="009649A4" w:rsidRPr="00920ADC" w:rsidRDefault="009649A4" w:rsidP="004755FF">
            <w:pPr>
              <w:pStyle w:val="Agency-body-text"/>
              <w:spacing w:before="60" w:after="60"/>
              <w:rPr>
                <w:rFonts w:asciiTheme="majorHAnsi" w:hAnsiTheme="majorHAnsi" w:cstheme="majorHAnsi"/>
                <w:lang w:val="it-IT"/>
              </w:rPr>
            </w:pPr>
            <w:bookmarkStart w:id="39" w:name="B11_policy_measure"/>
            <w:r w:rsidRPr="00920ADC">
              <w:rPr>
                <w:rFonts w:asciiTheme="majorHAnsi" w:hAnsiTheme="majorHAnsi" w:cstheme="majorHAnsi"/>
                <w:lang w:val="it-IT" w:bidi="it-IT"/>
              </w:rPr>
              <w:t xml:space="preserve">B.11 </w:t>
            </w:r>
            <w:bookmarkEnd w:id="39"/>
            <w:r w:rsidRPr="00920ADC">
              <w:rPr>
                <w:rFonts w:asciiTheme="majorHAnsi" w:hAnsiTheme="majorHAnsi" w:cstheme="majorHAnsi"/>
                <w:lang w:val="it-IT" w:bidi="it-IT"/>
              </w:rPr>
              <w:t>fornendo l’accesso alle risorse per sviluppare la capacità della forza lavoro per la diversità e attuando le iniziative politiche nazionali?</w:t>
            </w:r>
          </w:p>
        </w:tc>
        <w:tc>
          <w:tcPr>
            <w:tcW w:w="2500" w:type="pct"/>
          </w:tcPr>
          <w:p w14:paraId="33879724"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9A83F09" w14:textId="77777777" w:rsidTr="00DC4424">
        <w:trPr>
          <w:cantSplit/>
        </w:trPr>
        <w:tc>
          <w:tcPr>
            <w:tcW w:w="2500" w:type="pct"/>
          </w:tcPr>
          <w:p w14:paraId="5DBEAC02" w14:textId="3758A660" w:rsidR="009649A4" w:rsidRPr="00920ADC" w:rsidRDefault="009649A4" w:rsidP="004755FF">
            <w:pPr>
              <w:pStyle w:val="Agency-body-text"/>
              <w:spacing w:before="60" w:after="60"/>
              <w:rPr>
                <w:rFonts w:asciiTheme="majorHAnsi" w:hAnsiTheme="majorHAnsi" w:cstheme="majorHAnsi"/>
                <w:lang w:val="it-IT"/>
              </w:rPr>
            </w:pPr>
            <w:bookmarkStart w:id="40" w:name="B12_policy_measure"/>
            <w:r w:rsidRPr="00920ADC">
              <w:rPr>
                <w:rFonts w:asciiTheme="majorHAnsi" w:hAnsiTheme="majorHAnsi" w:cstheme="majorHAnsi"/>
                <w:lang w:val="it-IT" w:bidi="it-IT"/>
              </w:rPr>
              <w:lastRenderedPageBreak/>
              <w:t xml:space="preserve">B.12 </w:t>
            </w:r>
            <w:bookmarkEnd w:id="40"/>
            <w:r w:rsidRPr="00920ADC">
              <w:rPr>
                <w:rFonts w:asciiTheme="majorHAnsi" w:hAnsiTheme="majorHAnsi" w:cstheme="majorHAnsi"/>
                <w:lang w:val="it-IT" w:bidi="it-IT"/>
              </w:rPr>
              <w:t>garantendo l’accesso all’</w:t>
            </w:r>
            <w:hyperlink w:anchor="ProfessionalLearningDevelopment" w:history="1">
              <w:r w:rsidRPr="00920ADC">
                <w:rPr>
                  <w:rStyle w:val="Hyperlink"/>
                  <w:rFonts w:asciiTheme="majorHAnsi" w:hAnsiTheme="majorHAnsi" w:cstheme="majorHAnsi"/>
                  <w:lang w:val="it-IT" w:bidi="it-IT"/>
                </w:rPr>
                <w:t>aggiornamento e allo sviluppo professionale</w:t>
              </w:r>
            </w:hyperlink>
            <w:r w:rsidRPr="00920ADC">
              <w:rPr>
                <w:rFonts w:asciiTheme="majorHAnsi" w:hAnsiTheme="majorHAnsi" w:cstheme="majorHAnsi"/>
                <w:lang w:val="it-IT" w:bidi="it-IT"/>
              </w:rPr>
              <w:t xml:space="preserve"> nell’ambito della conoscenza della disabilità e della diversità?</w:t>
            </w:r>
          </w:p>
        </w:tc>
        <w:tc>
          <w:tcPr>
            <w:tcW w:w="2500" w:type="pct"/>
          </w:tcPr>
          <w:p w14:paraId="76D9B957"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2696F209" w14:textId="77777777" w:rsidTr="00DC4424">
        <w:trPr>
          <w:cantSplit/>
        </w:trPr>
        <w:tc>
          <w:tcPr>
            <w:tcW w:w="2500" w:type="pct"/>
          </w:tcPr>
          <w:p w14:paraId="6686FCA2" w14:textId="2B9DA05D" w:rsidR="009649A4" w:rsidRPr="00920ADC" w:rsidRDefault="009649A4" w:rsidP="004755FF">
            <w:pPr>
              <w:pStyle w:val="Agency-body-text"/>
              <w:spacing w:before="60" w:after="60"/>
              <w:rPr>
                <w:rFonts w:asciiTheme="majorHAnsi" w:hAnsiTheme="majorHAnsi" w:cstheme="majorHAnsi"/>
                <w:lang w:val="it-IT"/>
              </w:rPr>
            </w:pPr>
            <w:bookmarkStart w:id="41" w:name="B13_policy_measure"/>
            <w:r w:rsidRPr="00920ADC">
              <w:rPr>
                <w:rFonts w:asciiTheme="majorHAnsi" w:hAnsiTheme="majorHAnsi" w:cstheme="majorHAnsi"/>
                <w:lang w:val="it-IT" w:bidi="it-IT"/>
              </w:rPr>
              <w:t xml:space="preserve">B.13 </w:t>
            </w:r>
            <w:bookmarkEnd w:id="41"/>
            <w:r w:rsidRPr="00920ADC">
              <w:rPr>
                <w:rFonts w:asciiTheme="majorHAnsi" w:hAnsiTheme="majorHAnsi" w:cstheme="majorHAnsi"/>
                <w:lang w:val="it-IT" w:bidi="it-IT"/>
              </w:rPr>
              <w:t>consentendo ai team di direzione scolastica di essere ritenuti responsabili (verso gli studenti, le famiglie, la comunità locale) attraverso meccanismi che sono allineati con altri settori politici, garantendo il sostegno alla politica e alla prassi dell’educazione inclusiva?</w:t>
            </w:r>
          </w:p>
        </w:tc>
        <w:tc>
          <w:tcPr>
            <w:tcW w:w="2500" w:type="pct"/>
          </w:tcPr>
          <w:p w14:paraId="6396ADD0"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77DF20BC" w14:textId="77777777" w:rsidTr="00DC4424">
        <w:trPr>
          <w:cantSplit/>
        </w:trPr>
        <w:tc>
          <w:tcPr>
            <w:tcW w:w="2500" w:type="pct"/>
          </w:tcPr>
          <w:p w14:paraId="07D00536" w14:textId="257F9C4F" w:rsidR="009649A4" w:rsidRPr="00920ADC" w:rsidRDefault="009649A4" w:rsidP="004755FF">
            <w:pPr>
              <w:pStyle w:val="Agency-body-text"/>
              <w:spacing w:before="60" w:after="60"/>
              <w:rPr>
                <w:rFonts w:asciiTheme="majorHAnsi" w:hAnsiTheme="majorHAnsi" w:cstheme="majorHAnsi"/>
                <w:lang w:val="it-IT"/>
              </w:rPr>
            </w:pPr>
            <w:bookmarkStart w:id="42" w:name="B14_policy_measure"/>
            <w:r w:rsidRPr="00920ADC">
              <w:rPr>
                <w:rFonts w:asciiTheme="majorHAnsi" w:hAnsiTheme="majorHAnsi" w:cstheme="majorHAnsi"/>
                <w:lang w:val="it-IT" w:bidi="it-IT"/>
              </w:rPr>
              <w:t xml:space="preserve">B.14 </w:t>
            </w:r>
            <w:bookmarkEnd w:id="42"/>
            <w:r w:rsidRPr="00920ADC">
              <w:rPr>
                <w:rFonts w:asciiTheme="majorHAnsi" w:hAnsiTheme="majorHAnsi" w:cstheme="majorHAnsi"/>
                <w:lang w:val="it-IT" w:bidi="it-IT"/>
              </w:rPr>
              <w:t>allineando la responsabilità della gestione e dell’uso delle risorse finanziarie con altri settori politici?</w:t>
            </w:r>
          </w:p>
        </w:tc>
        <w:tc>
          <w:tcPr>
            <w:tcW w:w="2500" w:type="pct"/>
          </w:tcPr>
          <w:p w14:paraId="52649619"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C04F8A5" w14:textId="77777777" w:rsidTr="00DC4424">
        <w:trPr>
          <w:cantSplit/>
        </w:trPr>
        <w:tc>
          <w:tcPr>
            <w:tcW w:w="2500" w:type="pct"/>
          </w:tcPr>
          <w:p w14:paraId="45F7BC77" w14:textId="444C7063" w:rsidR="009649A4" w:rsidRPr="00920ADC" w:rsidRDefault="009649A4" w:rsidP="004755FF">
            <w:pPr>
              <w:pStyle w:val="Agency-body-text"/>
              <w:spacing w:before="60" w:after="60"/>
              <w:rPr>
                <w:rFonts w:asciiTheme="majorHAnsi" w:hAnsiTheme="majorHAnsi" w:cstheme="majorHAnsi"/>
                <w:lang w:val="it-IT"/>
              </w:rPr>
            </w:pPr>
            <w:bookmarkStart w:id="43" w:name="B15_policy_measure"/>
            <w:r w:rsidRPr="00920ADC">
              <w:rPr>
                <w:rFonts w:asciiTheme="majorHAnsi" w:hAnsiTheme="majorHAnsi" w:cstheme="majorHAnsi"/>
                <w:lang w:val="it-IT" w:bidi="it-IT"/>
              </w:rPr>
              <w:t xml:space="preserve">B.15 </w:t>
            </w:r>
            <w:bookmarkEnd w:id="43"/>
            <w:r w:rsidRPr="00920ADC">
              <w:rPr>
                <w:rFonts w:asciiTheme="majorHAnsi" w:hAnsiTheme="majorHAnsi" w:cstheme="majorHAnsi"/>
                <w:lang w:val="it-IT" w:bidi="it-IT"/>
              </w:rPr>
              <w:t xml:space="preserve">garantendo l’allineamento tra le misure nazionali/regionali per la responsabilità e la politica di educazione inclusiva, permettendo ai dirigenti scolastici di allineare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l’</w:t>
            </w:r>
            <w:hyperlink w:anchor="SelfReview" w:history="1">
              <w:r w:rsidRPr="00920ADC">
                <w:rPr>
                  <w:rStyle w:val="Hyperlink"/>
                  <w:rFonts w:asciiTheme="majorHAnsi" w:hAnsiTheme="majorHAnsi" w:cstheme="majorHAnsi"/>
                  <w:lang w:val="it-IT" w:bidi="it-IT"/>
                </w:rPr>
                <w:t>autovalutazione</w:t>
              </w:r>
            </w:hyperlink>
            <w:r w:rsidRPr="00920ADC">
              <w:rPr>
                <w:rFonts w:asciiTheme="majorHAnsi" w:hAnsiTheme="majorHAnsi" w:cstheme="majorHAnsi"/>
                <w:lang w:val="it-IT" w:bidi="it-IT"/>
              </w:rPr>
              <w:t xml:space="preserve"> e la valutazione a livello di scuola?</w:t>
            </w:r>
          </w:p>
        </w:tc>
        <w:tc>
          <w:tcPr>
            <w:tcW w:w="2500" w:type="pct"/>
          </w:tcPr>
          <w:p w14:paraId="4C05F7EC"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E1730E6" w14:textId="77777777" w:rsidTr="00DC4424">
        <w:trPr>
          <w:cantSplit/>
        </w:trPr>
        <w:tc>
          <w:tcPr>
            <w:tcW w:w="2500" w:type="pct"/>
          </w:tcPr>
          <w:p w14:paraId="05C3989A" w14:textId="77777777" w:rsidR="009649A4" w:rsidRPr="00920ADC" w:rsidRDefault="009649A4" w:rsidP="004755FF">
            <w:pPr>
              <w:pStyle w:val="Agency-body-text"/>
              <w:spacing w:before="60" w:after="60"/>
              <w:rPr>
                <w:rFonts w:asciiTheme="majorHAnsi" w:eastAsia="Calibri" w:hAnsiTheme="majorHAnsi" w:cstheme="majorHAnsi"/>
                <w:lang w:val="it-IT"/>
              </w:rPr>
            </w:pPr>
            <w:bookmarkStart w:id="44" w:name="B16_policy_measure"/>
            <w:r w:rsidRPr="00920ADC">
              <w:rPr>
                <w:rFonts w:asciiTheme="majorHAnsi" w:hAnsiTheme="majorHAnsi" w:cstheme="majorHAnsi"/>
                <w:lang w:val="it-IT" w:bidi="it-IT"/>
              </w:rPr>
              <w:t xml:space="preserve">B.16 </w:t>
            </w:r>
            <w:bookmarkEnd w:id="44"/>
            <w:r w:rsidRPr="00920ADC">
              <w:rPr>
                <w:rFonts w:asciiTheme="majorHAnsi" w:hAnsiTheme="majorHAnsi" w:cstheme="majorHAnsi"/>
                <w:lang w:val="it-IT" w:bidi="it-IT"/>
              </w:rPr>
              <w:t>garantendo che i meccanismi di responsabilità e garanzia della qualità siano coerenti e di sostegno allo sviluppo inclusivo?</w:t>
            </w:r>
          </w:p>
        </w:tc>
        <w:tc>
          <w:tcPr>
            <w:tcW w:w="2500" w:type="pct"/>
          </w:tcPr>
          <w:p w14:paraId="3BC20A70"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0955F531" w14:textId="77777777" w:rsidTr="00DC4424">
        <w:trPr>
          <w:cantSplit/>
        </w:trPr>
        <w:tc>
          <w:tcPr>
            <w:tcW w:w="2500" w:type="pct"/>
          </w:tcPr>
          <w:p w14:paraId="7ABBA298" w14:textId="73A4F88E" w:rsidR="009649A4" w:rsidRPr="00920ADC" w:rsidRDefault="009649A4" w:rsidP="004755FF">
            <w:pPr>
              <w:pStyle w:val="Agency-body-text"/>
              <w:spacing w:before="60" w:after="60"/>
              <w:rPr>
                <w:rFonts w:asciiTheme="majorHAnsi" w:hAnsiTheme="majorHAnsi" w:cstheme="majorHAnsi"/>
                <w:lang w:val="it-IT"/>
              </w:rPr>
            </w:pPr>
            <w:bookmarkStart w:id="45" w:name="B17_policy_measure"/>
            <w:r w:rsidRPr="00920ADC">
              <w:rPr>
                <w:rFonts w:asciiTheme="majorHAnsi" w:hAnsiTheme="majorHAnsi" w:cstheme="majorHAnsi"/>
                <w:lang w:val="it-IT" w:bidi="it-IT"/>
              </w:rPr>
              <w:t xml:space="preserve">B.17 </w:t>
            </w:r>
            <w:bookmarkEnd w:id="45"/>
            <w:r w:rsidRPr="00920ADC">
              <w:rPr>
                <w:rFonts w:asciiTheme="majorHAnsi" w:hAnsiTheme="majorHAnsi" w:cstheme="majorHAnsi"/>
                <w:lang w:val="it-IT" w:bidi="it-IT"/>
              </w:rPr>
              <w:t xml:space="preserve">riconoscendo ai dirigenti scolastici l’autonomia per nominare docenti e personale che si assumono la responsabilità, e contribuiscono al miglioramento, dei risultati e del </w:t>
            </w:r>
            <w:hyperlink w:anchor="wellbeing" w:history="1">
              <w:r w:rsidR="00C71EA3"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di tutti gli studenti attraverso una pedagogia innovativa e </w:t>
            </w:r>
            <w:hyperlink w:anchor="Learnercentred" w:history="1">
              <w:r w:rsidRPr="00920ADC">
                <w:rPr>
                  <w:rStyle w:val="Hyperlink"/>
                  <w:rFonts w:asciiTheme="majorHAnsi" w:hAnsiTheme="majorHAnsi" w:cstheme="majorHAnsi"/>
                  <w:lang w:val="it-IT" w:bidi="it-IT"/>
                </w:rPr>
                <w:t>centrata sullo studente</w:t>
              </w:r>
            </w:hyperlink>
            <w:r w:rsidRPr="00920ADC">
              <w:rPr>
                <w:rFonts w:asciiTheme="majorHAnsi" w:hAnsiTheme="majorHAnsi" w:cstheme="majorHAnsi"/>
                <w:lang w:val="it-IT" w:bidi="it-IT"/>
              </w:rPr>
              <w:t>?</w:t>
            </w:r>
          </w:p>
        </w:tc>
        <w:tc>
          <w:tcPr>
            <w:tcW w:w="2500" w:type="pct"/>
          </w:tcPr>
          <w:p w14:paraId="0B59A685"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3DF9112A" w14:textId="77777777" w:rsidTr="00DC4424">
        <w:trPr>
          <w:cantSplit/>
        </w:trPr>
        <w:tc>
          <w:tcPr>
            <w:tcW w:w="2500" w:type="pct"/>
          </w:tcPr>
          <w:p w14:paraId="41AC071B" w14:textId="401EA986" w:rsidR="009649A4" w:rsidRPr="00920ADC" w:rsidRDefault="009649A4" w:rsidP="004755FF">
            <w:pPr>
              <w:pStyle w:val="Agency-body-text"/>
              <w:spacing w:before="60" w:after="60"/>
              <w:rPr>
                <w:rFonts w:asciiTheme="majorHAnsi" w:hAnsiTheme="majorHAnsi" w:cstheme="majorHAnsi"/>
                <w:lang w:val="it-IT"/>
              </w:rPr>
            </w:pPr>
            <w:bookmarkStart w:id="46" w:name="B18_policy_measure"/>
            <w:r w:rsidRPr="00920ADC">
              <w:rPr>
                <w:rFonts w:asciiTheme="majorHAnsi" w:hAnsiTheme="majorHAnsi" w:cstheme="majorHAnsi"/>
                <w:lang w:val="it-IT" w:bidi="it-IT"/>
              </w:rPr>
              <w:lastRenderedPageBreak/>
              <w:t xml:space="preserve">B.18 </w:t>
            </w:r>
            <w:bookmarkEnd w:id="46"/>
            <w:r w:rsidRPr="00920ADC">
              <w:rPr>
                <w:rFonts w:asciiTheme="majorHAnsi" w:hAnsiTheme="majorHAnsi" w:cstheme="majorHAnsi"/>
                <w:lang w:val="it-IT" w:bidi="it-IT"/>
              </w:rPr>
              <w:t xml:space="preserve">riconoscendo ai team di direzione scolastica l’autonomia per assumere un ruolo guida nel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nell’</w:t>
            </w:r>
            <w:hyperlink w:anchor="SelfReview" w:history="1">
              <w:r w:rsidRPr="00920ADC">
                <w:rPr>
                  <w:rStyle w:val="Hyperlink"/>
                  <w:rFonts w:asciiTheme="majorHAnsi" w:hAnsiTheme="majorHAnsi" w:cstheme="majorHAnsi"/>
                  <w:lang w:val="it-IT" w:bidi="it-IT"/>
                </w:rPr>
                <w:t>autovalutazione</w:t>
              </w:r>
            </w:hyperlink>
            <w:r w:rsidRPr="00920ADC">
              <w:rPr>
                <w:rFonts w:asciiTheme="majorHAnsi" w:hAnsiTheme="majorHAnsi" w:cstheme="majorHAnsi"/>
                <w:lang w:val="it-IT" w:bidi="it-IT"/>
              </w:rPr>
              <w:t xml:space="preserve"> e nella valutazione, insieme ai principali stakeholder, per fornire informazioni sui risultati degli studenti e riflettere sui dati per indirizzare il miglioramento continuo?</w:t>
            </w:r>
          </w:p>
        </w:tc>
        <w:tc>
          <w:tcPr>
            <w:tcW w:w="2500" w:type="pct"/>
          </w:tcPr>
          <w:p w14:paraId="7F997A62"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5E596E30" w14:textId="77777777" w:rsidTr="00DC4424">
        <w:trPr>
          <w:cantSplit/>
        </w:trPr>
        <w:tc>
          <w:tcPr>
            <w:tcW w:w="2500" w:type="pct"/>
          </w:tcPr>
          <w:p w14:paraId="17145300" w14:textId="7BFE02FA" w:rsidR="009649A4" w:rsidRPr="00920ADC" w:rsidRDefault="009649A4" w:rsidP="004755FF">
            <w:pPr>
              <w:pStyle w:val="Agency-body-text"/>
              <w:spacing w:before="60" w:after="60"/>
              <w:rPr>
                <w:rFonts w:asciiTheme="majorHAnsi" w:eastAsia="Calibri" w:hAnsiTheme="majorHAnsi" w:cstheme="majorHAnsi"/>
                <w:lang w:val="it-IT"/>
              </w:rPr>
            </w:pPr>
            <w:bookmarkStart w:id="47" w:name="B19_policy_measure"/>
            <w:r w:rsidRPr="00920ADC">
              <w:rPr>
                <w:rFonts w:asciiTheme="majorHAnsi" w:hAnsiTheme="majorHAnsi" w:cstheme="majorHAnsi"/>
                <w:lang w:val="it-IT" w:bidi="it-IT"/>
              </w:rPr>
              <w:t xml:space="preserve">B.19 </w:t>
            </w:r>
            <w:bookmarkEnd w:id="47"/>
            <w:r w:rsidRPr="00920ADC">
              <w:rPr>
                <w:rFonts w:asciiTheme="majorHAnsi" w:hAnsiTheme="majorHAnsi" w:cstheme="majorHAnsi"/>
                <w:lang w:val="it-IT" w:bidi="it-IT"/>
              </w:rPr>
              <w:t>garantendo che i team di direzione scolastica abbiano l’autonomia necessaria per prendere decisioni consapevoli sul finanziamento e sull’equa assegnazione delle risorse?</w:t>
            </w:r>
          </w:p>
        </w:tc>
        <w:tc>
          <w:tcPr>
            <w:tcW w:w="2500" w:type="pct"/>
          </w:tcPr>
          <w:p w14:paraId="01C0D935"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35B1ED53" w14:textId="77777777" w:rsidTr="00DC4424">
        <w:trPr>
          <w:cantSplit/>
        </w:trPr>
        <w:tc>
          <w:tcPr>
            <w:tcW w:w="2500" w:type="pct"/>
          </w:tcPr>
          <w:p w14:paraId="27E52087" w14:textId="782CB1B4" w:rsidR="009649A4" w:rsidRPr="00920ADC" w:rsidRDefault="009649A4" w:rsidP="004755FF">
            <w:pPr>
              <w:pStyle w:val="Agency-body-text"/>
              <w:spacing w:before="60" w:after="60"/>
              <w:rPr>
                <w:rFonts w:asciiTheme="majorHAnsi" w:hAnsiTheme="majorHAnsi" w:cstheme="majorHAnsi"/>
                <w:lang w:val="it-IT"/>
              </w:rPr>
            </w:pPr>
            <w:bookmarkStart w:id="48" w:name="B20_policy_measure"/>
            <w:r w:rsidRPr="00920ADC">
              <w:rPr>
                <w:rFonts w:asciiTheme="majorHAnsi" w:hAnsiTheme="majorHAnsi" w:cstheme="majorHAnsi"/>
                <w:lang w:val="it-IT" w:bidi="it-IT"/>
              </w:rPr>
              <w:t xml:space="preserve">B.20 </w:t>
            </w:r>
            <w:bookmarkEnd w:id="48"/>
            <w:r w:rsidRPr="00920ADC">
              <w:rPr>
                <w:rFonts w:asciiTheme="majorHAnsi" w:hAnsiTheme="majorHAnsi" w:cstheme="majorHAnsi"/>
                <w:lang w:val="it-IT" w:bidi="it-IT"/>
              </w:rPr>
              <w:t>riconoscendo l’autonomia necessaria per sostenere tutti gli studenti senza usare etichettature o processi burocratici?</w:t>
            </w:r>
          </w:p>
        </w:tc>
        <w:tc>
          <w:tcPr>
            <w:tcW w:w="2500" w:type="pct"/>
          </w:tcPr>
          <w:p w14:paraId="1C1D938B" w14:textId="77777777" w:rsidR="009649A4" w:rsidRPr="00920ADC" w:rsidRDefault="009649A4" w:rsidP="004755FF">
            <w:pPr>
              <w:pStyle w:val="Agency-body-text"/>
              <w:spacing w:before="60" w:after="60"/>
              <w:rPr>
                <w:rFonts w:asciiTheme="majorHAnsi" w:hAnsiTheme="majorHAnsi" w:cstheme="majorHAnsi"/>
                <w:lang w:val="it-IT"/>
              </w:rPr>
            </w:pPr>
          </w:p>
        </w:tc>
      </w:tr>
    </w:tbl>
    <w:p w14:paraId="60A46985" w14:textId="73213CFE" w:rsidR="00B9343E" w:rsidRPr="00920ADC" w:rsidRDefault="00B9343E"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t>Occorre considerare ulteriori informazioni che le domande precedenti non hanno affrontato?</w:t>
      </w:r>
    </w:p>
    <w:p w14:paraId="1846764B" w14:textId="77777777" w:rsidR="00B13AD2" w:rsidRPr="00920ADC" w:rsidRDefault="00B13AD2" w:rsidP="003E3CC9">
      <w:pPr>
        <w:pStyle w:val="Agency-body-text"/>
        <w:rPr>
          <w:rFonts w:asciiTheme="majorHAnsi" w:hAnsiTheme="majorHAnsi" w:cstheme="majorHAnsi"/>
          <w:lang w:val="it-IT"/>
        </w:rPr>
      </w:pPr>
    </w:p>
    <w:p w14:paraId="2C094D96" w14:textId="6B12092F" w:rsidR="009649A4" w:rsidRPr="00920ADC" w:rsidRDefault="00F32AAA" w:rsidP="00F32AAA">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t>Riflessioni sui risultati relativi allo sviluppo organizzativo</w:t>
      </w:r>
    </w:p>
    <w:p w14:paraId="497CA0DB" w14:textId="4FE3F7CB" w:rsidR="00F32AAA" w:rsidRPr="00920ADC" w:rsidRDefault="00EE5655" w:rsidP="003E3CC9">
      <w:pPr>
        <w:pStyle w:val="Agency-body-text"/>
        <w:keepNext/>
        <w:numPr>
          <w:ilvl w:val="0"/>
          <w:numId w:val="32"/>
        </w:numPr>
        <w:rPr>
          <w:rFonts w:asciiTheme="majorHAnsi" w:hAnsiTheme="majorHAnsi" w:cstheme="majorHAnsi"/>
          <w:lang w:val="it-IT"/>
        </w:rPr>
      </w:pPr>
      <w:r w:rsidRPr="00920ADC">
        <w:rPr>
          <w:rFonts w:asciiTheme="majorHAnsi" w:hAnsiTheme="majorHAnsi" w:cstheme="majorHAnsi"/>
          <w:lang w:val="it-IT" w:bidi="it-IT"/>
        </w:rPr>
        <w:t xml:space="preserve">Le misure politiche che sono già in atto possono essere considerate come un </w:t>
      </w:r>
      <w:r w:rsidRPr="00920ADC">
        <w:rPr>
          <w:rFonts w:asciiTheme="majorHAnsi" w:hAnsiTheme="majorHAnsi" w:cstheme="majorHAnsi"/>
          <w:b/>
          <w:lang w:val="it-IT" w:bidi="it-IT"/>
        </w:rPr>
        <w:t>punto di forza</w:t>
      </w:r>
      <w:r w:rsidRPr="00920ADC">
        <w:rPr>
          <w:rFonts w:asciiTheme="majorHAnsi" w:hAnsiTheme="majorHAnsi" w:cstheme="majorHAnsi"/>
          <w:lang w:val="it-IT" w:bidi="it-IT"/>
        </w:rPr>
        <w:t>. In quali aree i risultati mostrano che sono in atto misure politiche di sostegno?</w:t>
      </w:r>
    </w:p>
    <w:p w14:paraId="16775CB5" w14:textId="38886DE3" w:rsidR="00F32AAA" w:rsidRPr="00920ADC" w:rsidRDefault="00F32AAA" w:rsidP="003E3CC9">
      <w:pPr>
        <w:pStyle w:val="Agency-body-text"/>
        <w:keepNext/>
        <w:numPr>
          <w:ilvl w:val="1"/>
          <w:numId w:val="32"/>
        </w:numPr>
        <w:rPr>
          <w:rFonts w:asciiTheme="majorHAnsi" w:hAnsiTheme="majorHAnsi" w:cstheme="majorHAnsi"/>
        </w:rPr>
      </w:pPr>
      <w:r w:rsidRPr="00920ADC">
        <w:rPr>
          <w:rFonts w:asciiTheme="majorHAnsi" w:hAnsiTheme="majorHAnsi" w:cstheme="majorHAnsi"/>
          <w:lang w:val="it-IT" w:bidi="it-IT"/>
        </w:rPr>
        <w:t>Le misure politiche di sostegno sono legate all’accesso dei dirigenti scolastici alla comunicazione, al sostegno e alle risorse? (Cfr. misure B.1-B.12)</w:t>
      </w:r>
    </w:p>
    <w:p w14:paraId="0F7FA5F7" w14:textId="77777777" w:rsidR="00F32AAA" w:rsidRPr="00920ADC" w:rsidRDefault="00F32AAA" w:rsidP="003E3CC9">
      <w:pPr>
        <w:pStyle w:val="Agency-body-text"/>
        <w:rPr>
          <w:rFonts w:asciiTheme="majorHAnsi" w:hAnsiTheme="majorHAnsi" w:cstheme="majorHAnsi"/>
        </w:rPr>
      </w:pPr>
    </w:p>
    <w:p w14:paraId="73B11D4E" w14:textId="61F11885" w:rsidR="00AB790C" w:rsidRPr="00920ADC" w:rsidRDefault="00F32AAA" w:rsidP="004D3515">
      <w:pPr>
        <w:pStyle w:val="Agency-body-text"/>
        <w:keepNext/>
        <w:numPr>
          <w:ilvl w:val="1"/>
          <w:numId w:val="32"/>
        </w:numPr>
        <w:rPr>
          <w:rFonts w:asciiTheme="majorHAnsi" w:hAnsiTheme="majorHAnsi" w:cstheme="majorHAnsi"/>
        </w:rPr>
      </w:pPr>
      <w:r w:rsidRPr="00920ADC">
        <w:rPr>
          <w:rFonts w:asciiTheme="majorHAnsi" w:hAnsiTheme="majorHAnsi" w:cstheme="majorHAnsi"/>
          <w:lang w:val="it-IT" w:bidi="it-IT"/>
        </w:rPr>
        <w:t xml:space="preserve">Le misure politiche di sostegno sono legate alla responsabilità dei dirigenti scolastici per quanto riguarda l’autovalutazione o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della scuola? (Cfr. misure B.13-B.16)</w:t>
      </w:r>
    </w:p>
    <w:p w14:paraId="2A5A5DDB" w14:textId="77777777" w:rsidR="00F32AAA" w:rsidRPr="00920ADC" w:rsidRDefault="00F32AAA" w:rsidP="001B550C">
      <w:pPr>
        <w:pStyle w:val="Agency-body-text"/>
        <w:rPr>
          <w:rFonts w:asciiTheme="majorHAnsi" w:hAnsiTheme="majorHAnsi" w:cstheme="majorHAnsi"/>
        </w:rPr>
      </w:pPr>
    </w:p>
    <w:p w14:paraId="6A569BD3" w14:textId="33935E41" w:rsidR="00F32AAA" w:rsidRPr="00920ADC" w:rsidRDefault="00F32AAA" w:rsidP="003E3CC9">
      <w:pPr>
        <w:pStyle w:val="Agency-body-text"/>
        <w:keepNext/>
        <w:numPr>
          <w:ilvl w:val="1"/>
          <w:numId w:val="32"/>
        </w:numPr>
        <w:rPr>
          <w:rFonts w:asciiTheme="majorHAnsi" w:hAnsiTheme="majorHAnsi" w:cstheme="majorHAnsi"/>
        </w:rPr>
      </w:pPr>
      <w:r w:rsidRPr="00920ADC">
        <w:rPr>
          <w:rFonts w:asciiTheme="majorHAnsi" w:hAnsiTheme="majorHAnsi" w:cstheme="majorHAnsi"/>
          <w:lang w:val="it-IT" w:bidi="it-IT"/>
        </w:rPr>
        <w:lastRenderedPageBreak/>
        <w:t>Le misure politiche di sostegno sono legate all’autonomia decisionale dei dirigenti scolastici? (Cfr. misure B.17-B.20)</w:t>
      </w:r>
    </w:p>
    <w:p w14:paraId="6CBE4154" w14:textId="77777777" w:rsidR="00AB790C" w:rsidRPr="00920ADC" w:rsidRDefault="00AB790C" w:rsidP="001B550C">
      <w:pPr>
        <w:pStyle w:val="Agency-body-text"/>
        <w:rPr>
          <w:rFonts w:asciiTheme="majorHAnsi" w:hAnsiTheme="majorHAnsi" w:cstheme="majorHAnsi"/>
        </w:rPr>
      </w:pPr>
    </w:p>
    <w:p w14:paraId="4C6E7A6E" w14:textId="77A5FF4F" w:rsidR="00976182" w:rsidRPr="00920ADC" w:rsidRDefault="00976182" w:rsidP="0099593A">
      <w:pPr>
        <w:pStyle w:val="Agency-body-text"/>
        <w:keepNext/>
        <w:numPr>
          <w:ilvl w:val="0"/>
          <w:numId w:val="32"/>
        </w:numPr>
        <w:rPr>
          <w:rFonts w:asciiTheme="majorHAnsi" w:hAnsiTheme="majorHAnsi" w:cstheme="majorHAnsi"/>
        </w:rPr>
      </w:pPr>
      <w:r w:rsidRPr="00920ADC">
        <w:rPr>
          <w:rFonts w:asciiTheme="majorHAnsi" w:hAnsiTheme="majorHAnsi" w:cstheme="majorHAnsi"/>
          <w:lang w:val="it-IT" w:bidi="it-IT"/>
        </w:rPr>
        <w:t>Le misure politiche in fase di sviluppo possono essere viste come un’</w:t>
      </w:r>
      <w:r w:rsidRPr="00920ADC">
        <w:rPr>
          <w:rFonts w:asciiTheme="majorHAnsi" w:hAnsiTheme="majorHAnsi" w:cstheme="majorHAnsi"/>
          <w:b/>
          <w:lang w:val="it-IT" w:bidi="it-IT"/>
        </w:rPr>
        <w:t>opportunità</w:t>
      </w:r>
      <w:r w:rsidRPr="00920ADC">
        <w:rPr>
          <w:rFonts w:asciiTheme="majorHAnsi" w:hAnsiTheme="majorHAnsi" w:cstheme="majorHAnsi"/>
          <w:lang w:val="it-IT" w:bidi="it-IT"/>
        </w:rPr>
        <w:t>. Dove c’è margine di miglioramento o per ulteriori sviluppi?</w:t>
      </w:r>
    </w:p>
    <w:p w14:paraId="455BBBBB" w14:textId="77777777" w:rsidR="00976182" w:rsidRPr="00920ADC" w:rsidRDefault="00976182" w:rsidP="00976182">
      <w:pPr>
        <w:pStyle w:val="Agency-body-text"/>
        <w:keepNext/>
        <w:numPr>
          <w:ilvl w:val="1"/>
          <w:numId w:val="31"/>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l’accesso alla comunicazione, al sostegno e alle risorse:</w:t>
      </w:r>
    </w:p>
    <w:p w14:paraId="6B3DD2BE" w14:textId="77777777" w:rsidR="00976182" w:rsidRPr="00920ADC" w:rsidRDefault="00976182" w:rsidP="00976182">
      <w:pPr>
        <w:pStyle w:val="Agency-body-text"/>
        <w:rPr>
          <w:rFonts w:asciiTheme="majorHAnsi" w:hAnsiTheme="majorHAnsi" w:cstheme="majorHAnsi"/>
          <w:lang w:val="it-IT"/>
        </w:rPr>
      </w:pPr>
    </w:p>
    <w:p w14:paraId="3DCAACBF" w14:textId="77777777" w:rsidR="00976182" w:rsidRPr="00920ADC" w:rsidRDefault="00976182" w:rsidP="00976182">
      <w:pPr>
        <w:pStyle w:val="Agency-body-text"/>
        <w:keepNext/>
        <w:numPr>
          <w:ilvl w:val="1"/>
          <w:numId w:val="31"/>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 responsabilità, l’autovalutazione o il monitoraggio della scuola:</w:t>
      </w:r>
    </w:p>
    <w:p w14:paraId="2352009E" w14:textId="77777777" w:rsidR="00976182" w:rsidRPr="00920ADC" w:rsidRDefault="00976182" w:rsidP="001B550C">
      <w:pPr>
        <w:pStyle w:val="Agency-body-text"/>
        <w:rPr>
          <w:rFonts w:asciiTheme="majorHAnsi" w:hAnsiTheme="majorHAnsi" w:cstheme="majorHAnsi"/>
          <w:lang w:val="it-IT"/>
        </w:rPr>
      </w:pPr>
    </w:p>
    <w:p w14:paraId="1BEE7016" w14:textId="77777777" w:rsidR="00976182" w:rsidRPr="00920ADC" w:rsidRDefault="00976182" w:rsidP="00976182">
      <w:pPr>
        <w:pStyle w:val="Agency-body-text"/>
        <w:keepNext/>
        <w:numPr>
          <w:ilvl w:val="1"/>
          <w:numId w:val="31"/>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l’autonomia dei dirigenti scolastici nel processo decisionale:</w:t>
      </w:r>
    </w:p>
    <w:p w14:paraId="7C479ECC" w14:textId="77777777" w:rsidR="00F32AAA" w:rsidRPr="00920ADC" w:rsidRDefault="00F32AAA" w:rsidP="003E3CC9">
      <w:pPr>
        <w:pStyle w:val="Agency-body-text"/>
        <w:rPr>
          <w:rFonts w:asciiTheme="majorHAnsi" w:hAnsiTheme="majorHAnsi" w:cstheme="majorHAnsi"/>
          <w:lang w:val="it-IT"/>
        </w:rPr>
      </w:pPr>
    </w:p>
    <w:p w14:paraId="0ADF8954" w14:textId="01448D74" w:rsidR="00F32AAA" w:rsidRPr="00920ADC" w:rsidRDefault="00F32AAA" w:rsidP="003E3CC9">
      <w:pPr>
        <w:pStyle w:val="Agency-body-text"/>
        <w:keepNext/>
        <w:numPr>
          <w:ilvl w:val="0"/>
          <w:numId w:val="32"/>
        </w:numPr>
        <w:rPr>
          <w:rFonts w:asciiTheme="majorHAnsi" w:hAnsiTheme="majorHAnsi" w:cstheme="majorHAnsi"/>
          <w:lang w:val="it-IT"/>
        </w:rPr>
      </w:pPr>
      <w:r w:rsidRPr="00920ADC">
        <w:rPr>
          <w:rFonts w:asciiTheme="majorHAnsi" w:hAnsiTheme="majorHAnsi" w:cstheme="majorHAnsi"/>
          <w:lang w:val="it-IT" w:bidi="it-IT"/>
        </w:rPr>
        <w:t>Quale area è prioritaria per lo sviluppo di una politica che sostenga il ruolo dei dirigenti scolastici inclusivi nello sviluppo organizzativo?</w:t>
      </w:r>
    </w:p>
    <w:p w14:paraId="1CF0EBBF" w14:textId="77777777" w:rsidR="00F32AAA" w:rsidRPr="00920ADC" w:rsidRDefault="00F32AAA" w:rsidP="000144A8">
      <w:pPr>
        <w:pStyle w:val="Agency-body-text"/>
        <w:rPr>
          <w:rFonts w:asciiTheme="majorHAnsi" w:hAnsiTheme="majorHAnsi" w:cstheme="majorHAnsi"/>
          <w:lang w:val="it-IT"/>
        </w:rPr>
      </w:pPr>
    </w:p>
    <w:p w14:paraId="539BB134" w14:textId="77777777" w:rsidR="009649A4" w:rsidRPr="00920ADC" w:rsidRDefault="009649A4" w:rsidP="003E3CC9">
      <w:pPr>
        <w:pStyle w:val="Agency-body-text"/>
        <w:rPr>
          <w:rFonts w:asciiTheme="majorHAnsi" w:hAnsiTheme="majorHAnsi" w:cstheme="majorHAnsi"/>
          <w:lang w:val="it-IT"/>
        </w:rPr>
      </w:pPr>
      <w:r w:rsidRPr="00920ADC">
        <w:rPr>
          <w:rFonts w:asciiTheme="majorHAnsi" w:hAnsiTheme="majorHAnsi" w:cstheme="majorHAnsi"/>
          <w:lang w:val="it-IT" w:bidi="it-IT"/>
        </w:rPr>
        <w:br w:type="page"/>
      </w:r>
    </w:p>
    <w:p w14:paraId="16E9E751" w14:textId="1D59E532" w:rsidR="009649A4" w:rsidRPr="00920ADC" w:rsidRDefault="009649A4" w:rsidP="00B20EF7">
      <w:pPr>
        <w:pStyle w:val="Agency-heading-2"/>
        <w:numPr>
          <w:ilvl w:val="0"/>
          <w:numId w:val="3"/>
        </w:numPr>
        <w:outlineLvl w:val="1"/>
        <w:rPr>
          <w:rFonts w:asciiTheme="majorHAnsi" w:hAnsiTheme="majorHAnsi" w:cstheme="majorHAnsi"/>
          <w:lang w:val="it-IT"/>
        </w:rPr>
      </w:pPr>
      <w:bookmarkStart w:id="49" w:name="_Toc96081777"/>
      <w:r w:rsidRPr="00920ADC">
        <w:rPr>
          <w:rFonts w:asciiTheme="majorHAnsi" w:hAnsiTheme="majorHAnsi" w:cstheme="majorHAnsi"/>
          <w:lang w:val="it-IT" w:bidi="it-IT"/>
        </w:rPr>
        <w:lastRenderedPageBreak/>
        <w:t>Misure politiche necessarie per sostenere il ruolo dei dirigenti scolastici inclusivi nello sviluppo umano</w:t>
      </w:r>
      <w:bookmarkEnd w:id="49"/>
    </w:p>
    <w:p w14:paraId="265BD695" w14:textId="02C151B3" w:rsidR="009649A4" w:rsidRPr="00920ADC" w:rsidRDefault="00B1160B" w:rsidP="000144A8">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w:t>
      </w:r>
      <w:hyperlink w:anchor="Human" w:history="1">
        <w:r w:rsidRPr="00920ADC">
          <w:rPr>
            <w:rStyle w:val="Hyperlink"/>
            <w:rFonts w:asciiTheme="majorHAnsi" w:hAnsiTheme="majorHAnsi" w:cstheme="majorHAnsi"/>
            <w:lang w:val="it-IT" w:bidi="it-IT"/>
          </w:rPr>
          <w:t>sviluppo umano</w:t>
        </w:r>
      </w:hyperlink>
      <w:r w:rsidRPr="00920ADC">
        <w:rPr>
          <w:rFonts w:asciiTheme="majorHAnsi" w:hAnsiTheme="majorHAnsi" w:cstheme="majorHAnsi"/>
          <w:lang w:val="it-IT" w:bidi="it-IT"/>
        </w:rPr>
        <w:t xml:space="preserve"> è una </w:t>
      </w:r>
      <w:hyperlink w:anchor="Core" w:history="1">
        <w:r w:rsidR="00576B13" w:rsidRPr="00920ADC">
          <w:rPr>
            <w:rStyle w:val="Hyperlink"/>
            <w:rFonts w:asciiTheme="majorHAnsi" w:hAnsiTheme="majorHAnsi" w:cstheme="majorHAnsi"/>
            <w:lang w:val="it-IT" w:bidi="it-IT"/>
          </w:rPr>
          <w:t>funzione centrale</w:t>
        </w:r>
      </w:hyperlink>
      <w:r w:rsidRPr="00920ADC">
        <w:rPr>
          <w:rFonts w:asciiTheme="majorHAnsi" w:hAnsiTheme="majorHAnsi" w:cstheme="majorHAnsi"/>
          <w:lang w:val="it-IT" w:bidi="it-IT"/>
        </w:rPr>
        <w:t xml:space="preserve"> della leadership scolastica inclusiva. La politica può sostenere i dirigenti scolastici e i team di direzione inclusivi in questa funzione offrendo l’accesso alle risorse e al sostegno, fornendo un quadro per la responsabilità, il </w:t>
      </w:r>
      <w:hyperlink w:anchor="Monitoring" w:history="1">
        <w:r w:rsidR="009649A4"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e la valutazione della prassi dell’insegnamento, e riconoscendo ai dirigenti scolastici l’autonomia nello sviluppo delle risorse umane secondo i bisogni della scuola.</w:t>
      </w:r>
    </w:p>
    <w:p w14:paraId="19F4A6BF" w14:textId="33EAAAD7" w:rsidR="007714D0" w:rsidRPr="00920ADC" w:rsidRDefault="00D97D6D"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12</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Sviluppo umano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20ADC" w14:paraId="791FF512" w14:textId="77777777" w:rsidTr="003B618C">
        <w:trPr>
          <w:cantSplit/>
          <w:tblHeader/>
        </w:trPr>
        <w:tc>
          <w:tcPr>
            <w:tcW w:w="2500" w:type="pct"/>
            <w:shd w:val="clear" w:color="auto" w:fill="C8A1BB"/>
          </w:tcPr>
          <w:p w14:paraId="2C43E8E6" w14:textId="7362C04B" w:rsidR="009649A4" w:rsidRPr="00920ADC" w:rsidRDefault="009649A4" w:rsidP="004755FF">
            <w:pPr>
              <w:pStyle w:val="Agency-body-text"/>
              <w:keepNext/>
              <w:spacing w:before="60" w:after="60"/>
              <w:jc w:val="center"/>
              <w:rPr>
                <w:rFonts w:asciiTheme="majorHAnsi" w:hAnsiTheme="majorHAnsi" w:cstheme="majorHAnsi"/>
                <w:bCs/>
                <w:lang w:val="it-IT"/>
              </w:rPr>
            </w:pPr>
            <w:r w:rsidRPr="00920ADC">
              <w:rPr>
                <w:rFonts w:asciiTheme="majorHAnsi" w:hAnsiTheme="majorHAnsi" w:cstheme="majorHAnsi"/>
                <w:b/>
                <w:lang w:val="it-IT" w:bidi="it-IT"/>
              </w:rPr>
              <w:t>Le misure politiche sostengono i team di direzione inclusivi…</w:t>
            </w:r>
          </w:p>
        </w:tc>
        <w:tc>
          <w:tcPr>
            <w:tcW w:w="2500" w:type="pct"/>
            <w:shd w:val="clear" w:color="auto" w:fill="C8A1BB"/>
          </w:tcPr>
          <w:p w14:paraId="444A8011" w14:textId="77777777" w:rsidR="009649A4" w:rsidRPr="00920ADC" w:rsidRDefault="009649A4" w:rsidP="004755FF">
            <w:pPr>
              <w:pStyle w:val="Agency-body-text"/>
              <w:keepNext/>
              <w:spacing w:before="60" w:after="60"/>
              <w:jc w:val="center"/>
              <w:rPr>
                <w:rFonts w:asciiTheme="majorHAnsi" w:hAnsiTheme="majorHAnsi" w:cstheme="majorHAnsi"/>
                <w:bCs/>
              </w:rPr>
            </w:pPr>
            <w:r w:rsidRPr="00920ADC">
              <w:rPr>
                <w:rFonts w:asciiTheme="majorHAnsi" w:hAnsiTheme="majorHAnsi" w:cstheme="majorHAnsi"/>
                <w:b/>
                <w:lang w:val="it-IT" w:bidi="it-IT"/>
              </w:rPr>
              <w:t>Evidenze e commenti aggiuntivi</w:t>
            </w:r>
          </w:p>
        </w:tc>
      </w:tr>
      <w:tr w:rsidR="009649A4" w:rsidRPr="00920ADC" w14:paraId="7BB9B24D" w14:textId="77777777" w:rsidTr="003B618C">
        <w:trPr>
          <w:cantSplit/>
        </w:trPr>
        <w:tc>
          <w:tcPr>
            <w:tcW w:w="2500" w:type="pct"/>
          </w:tcPr>
          <w:p w14:paraId="5A09BF21" w14:textId="2D61CACB" w:rsidR="009649A4" w:rsidRPr="00920ADC" w:rsidRDefault="00176BAD" w:rsidP="004755FF">
            <w:pPr>
              <w:pStyle w:val="Agency-body-text"/>
              <w:spacing w:before="60" w:after="60"/>
              <w:rPr>
                <w:rFonts w:asciiTheme="majorHAnsi" w:hAnsiTheme="majorHAnsi" w:cstheme="majorHAnsi"/>
                <w:lang w:val="it-IT"/>
              </w:rPr>
            </w:pPr>
            <w:bookmarkStart w:id="50" w:name="C1_policy_measure"/>
            <w:r>
              <w:rPr>
                <w:rFonts w:asciiTheme="majorHAnsi" w:hAnsiTheme="majorHAnsi" w:cstheme="majorHAnsi"/>
                <w:lang w:val="it-IT" w:bidi="it-IT"/>
              </w:rPr>
              <w:t>C</w:t>
            </w:r>
            <w:r w:rsidR="009649A4" w:rsidRPr="00920ADC">
              <w:rPr>
                <w:rFonts w:asciiTheme="majorHAnsi" w:hAnsiTheme="majorHAnsi" w:cstheme="majorHAnsi"/>
                <w:lang w:val="it-IT" w:bidi="it-IT"/>
              </w:rPr>
              <w:t xml:space="preserve">.1 </w:t>
            </w:r>
            <w:bookmarkEnd w:id="50"/>
            <w:r w:rsidR="009649A4" w:rsidRPr="00920ADC">
              <w:rPr>
                <w:rFonts w:asciiTheme="majorHAnsi" w:hAnsiTheme="majorHAnsi" w:cstheme="majorHAnsi"/>
                <w:lang w:val="it-IT" w:bidi="it-IT"/>
              </w:rPr>
              <w:t xml:space="preserve">affermando che la politica nazionale in materia di istruzione si basa su principi di inclusione, diritti dei bambini ed </w:t>
            </w:r>
            <w:hyperlink w:anchor="Equity">
              <w:r w:rsidR="009649A4" w:rsidRPr="00920ADC">
                <w:rPr>
                  <w:rStyle w:val="Hyperlink"/>
                  <w:rFonts w:asciiTheme="majorHAnsi" w:hAnsiTheme="majorHAnsi" w:cstheme="majorHAnsi"/>
                  <w:lang w:val="it-IT" w:bidi="it-IT"/>
                </w:rPr>
                <w:t>equità</w:t>
              </w:r>
            </w:hyperlink>
            <w:r w:rsidR="009649A4" w:rsidRPr="00920ADC">
              <w:rPr>
                <w:rFonts w:asciiTheme="majorHAnsi" w:hAnsiTheme="majorHAnsi" w:cstheme="majorHAnsi"/>
                <w:lang w:val="it-IT" w:bidi="it-IT"/>
              </w:rPr>
              <w:t>?</w:t>
            </w:r>
          </w:p>
        </w:tc>
        <w:tc>
          <w:tcPr>
            <w:tcW w:w="2500" w:type="pct"/>
          </w:tcPr>
          <w:p w14:paraId="42F63E1D"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44D654EC" w14:textId="77777777" w:rsidTr="003B618C">
        <w:trPr>
          <w:cantSplit/>
        </w:trPr>
        <w:tc>
          <w:tcPr>
            <w:tcW w:w="2500" w:type="pct"/>
          </w:tcPr>
          <w:p w14:paraId="3F516138" w14:textId="01589BC8" w:rsidR="007F41B1" w:rsidRPr="00920ADC" w:rsidRDefault="009649A4" w:rsidP="00AA2F49">
            <w:pPr>
              <w:pStyle w:val="Agency-body-text"/>
              <w:keepNext/>
              <w:spacing w:before="60" w:after="60"/>
              <w:rPr>
                <w:rFonts w:asciiTheme="majorHAnsi" w:hAnsiTheme="majorHAnsi" w:cstheme="majorHAnsi"/>
                <w:lang w:val="it-IT"/>
              </w:rPr>
            </w:pPr>
            <w:bookmarkStart w:id="51" w:name="C2_policy_measure"/>
            <w:r w:rsidRPr="00920ADC">
              <w:rPr>
                <w:rFonts w:asciiTheme="majorHAnsi" w:hAnsiTheme="majorHAnsi" w:cstheme="majorHAnsi"/>
                <w:lang w:val="it-IT" w:bidi="it-IT"/>
              </w:rPr>
              <w:t xml:space="preserve">C.2 </w:t>
            </w:r>
            <w:bookmarkEnd w:id="51"/>
            <w:r w:rsidRPr="00920ADC">
              <w:rPr>
                <w:rFonts w:asciiTheme="majorHAnsi" w:hAnsiTheme="majorHAnsi" w:cstheme="majorHAnsi"/>
                <w:lang w:val="it-IT" w:bidi="it-IT"/>
              </w:rPr>
              <w:t>agevolando e sostenendo la collaborazione tra coloro che erogano l’aggiornamento professionale a livello ministeriale, regionale e locale, e le scuole per sviluppare:</w:t>
            </w:r>
          </w:p>
          <w:p w14:paraId="7140DD0C" w14:textId="3B5797A7" w:rsidR="007F41B1" w:rsidRPr="00920ADC" w:rsidRDefault="009649A4" w:rsidP="007F41B1">
            <w:pPr>
              <w:pStyle w:val="Agency-body-text"/>
              <w:numPr>
                <w:ilvl w:val="0"/>
                <w:numId w:val="96"/>
              </w:numPr>
              <w:spacing w:before="60" w:after="60"/>
              <w:rPr>
                <w:rFonts w:asciiTheme="majorHAnsi" w:hAnsiTheme="majorHAnsi" w:cstheme="majorHAnsi"/>
                <w:lang w:val="it-IT"/>
              </w:rPr>
            </w:pPr>
            <w:r w:rsidRPr="00920ADC">
              <w:rPr>
                <w:rFonts w:asciiTheme="majorHAnsi" w:hAnsiTheme="majorHAnsi" w:cstheme="majorHAnsi"/>
                <w:lang w:val="it-IT" w:bidi="it-IT"/>
              </w:rPr>
              <w:t>una continuità di opportunità di aggiornamento professionale;</w:t>
            </w:r>
          </w:p>
          <w:p w14:paraId="1DFA3706" w14:textId="586336F9" w:rsidR="009649A4" w:rsidRPr="00920ADC" w:rsidRDefault="009649A4" w:rsidP="00AA2F49">
            <w:pPr>
              <w:pStyle w:val="Agency-body-text"/>
              <w:numPr>
                <w:ilvl w:val="0"/>
                <w:numId w:val="96"/>
              </w:numPr>
              <w:spacing w:before="60" w:after="60"/>
              <w:rPr>
                <w:rFonts w:asciiTheme="majorHAnsi" w:hAnsiTheme="majorHAnsi" w:cstheme="majorHAnsi"/>
                <w:lang w:val="it-IT"/>
              </w:rPr>
            </w:pPr>
            <w:r w:rsidRPr="00920ADC">
              <w:rPr>
                <w:rFonts w:asciiTheme="majorHAnsi" w:hAnsiTheme="majorHAnsi" w:cstheme="majorHAnsi"/>
                <w:lang w:val="it-IT" w:bidi="it-IT"/>
              </w:rPr>
              <w:t>un quadro concordato di competenze per aspiranti dirigenti scolastici inclusivi e per coloro che già mettono in pratica tali principi?</w:t>
            </w:r>
          </w:p>
        </w:tc>
        <w:tc>
          <w:tcPr>
            <w:tcW w:w="2500" w:type="pct"/>
          </w:tcPr>
          <w:p w14:paraId="231DAF2F"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05B414A2" w14:textId="77777777" w:rsidTr="003B618C">
        <w:trPr>
          <w:cantSplit/>
        </w:trPr>
        <w:tc>
          <w:tcPr>
            <w:tcW w:w="2500" w:type="pct"/>
          </w:tcPr>
          <w:p w14:paraId="6D84BA13" w14:textId="653ED274" w:rsidR="009649A4" w:rsidRPr="00920ADC" w:rsidRDefault="009649A4" w:rsidP="004755FF">
            <w:pPr>
              <w:pStyle w:val="Agency-body-text"/>
              <w:spacing w:before="60" w:after="60"/>
              <w:rPr>
                <w:rFonts w:asciiTheme="majorHAnsi" w:hAnsiTheme="majorHAnsi" w:cstheme="majorHAnsi"/>
                <w:lang w:val="it-IT"/>
              </w:rPr>
            </w:pPr>
            <w:bookmarkStart w:id="52" w:name="C3_policy_measure"/>
            <w:r w:rsidRPr="00920ADC">
              <w:rPr>
                <w:rFonts w:asciiTheme="majorHAnsi" w:hAnsiTheme="majorHAnsi" w:cstheme="majorHAnsi"/>
                <w:lang w:val="it-IT" w:bidi="it-IT"/>
              </w:rPr>
              <w:t xml:space="preserve">C.3 </w:t>
            </w:r>
            <w:bookmarkEnd w:id="52"/>
            <w:r w:rsidRPr="00920ADC">
              <w:rPr>
                <w:rFonts w:asciiTheme="majorHAnsi" w:hAnsiTheme="majorHAnsi" w:cstheme="majorHAnsi"/>
                <w:lang w:val="it-IT" w:bidi="it-IT"/>
              </w:rPr>
              <w:t>garantendo opportunità di aggiornamento professionale specifico per i dirigenti scolastici sull’educazione in contesti diversi e sullo sviluppo di prassi educative inclusive?</w:t>
            </w:r>
          </w:p>
        </w:tc>
        <w:tc>
          <w:tcPr>
            <w:tcW w:w="2500" w:type="pct"/>
          </w:tcPr>
          <w:p w14:paraId="17E34AAA"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6A82F65E" w14:textId="77777777" w:rsidTr="003B618C">
        <w:trPr>
          <w:cantSplit/>
        </w:trPr>
        <w:tc>
          <w:tcPr>
            <w:tcW w:w="2500" w:type="pct"/>
          </w:tcPr>
          <w:p w14:paraId="68883928" w14:textId="032136FA" w:rsidR="009649A4" w:rsidRPr="00920ADC" w:rsidRDefault="009649A4" w:rsidP="004755FF">
            <w:pPr>
              <w:pStyle w:val="Agency-body-text"/>
              <w:spacing w:before="60" w:after="60"/>
              <w:rPr>
                <w:rFonts w:asciiTheme="majorHAnsi" w:hAnsiTheme="majorHAnsi" w:cstheme="majorHAnsi"/>
                <w:lang w:val="it-IT"/>
              </w:rPr>
            </w:pPr>
            <w:bookmarkStart w:id="53" w:name="C4_policy_measure"/>
            <w:r w:rsidRPr="00920ADC">
              <w:rPr>
                <w:rFonts w:asciiTheme="majorHAnsi" w:hAnsiTheme="majorHAnsi" w:cstheme="majorHAnsi"/>
                <w:lang w:val="it-IT" w:bidi="it-IT"/>
              </w:rPr>
              <w:t xml:space="preserve">C.4 </w:t>
            </w:r>
            <w:bookmarkEnd w:id="53"/>
            <w:r w:rsidRPr="00920ADC">
              <w:rPr>
                <w:rFonts w:asciiTheme="majorHAnsi" w:hAnsiTheme="majorHAnsi" w:cstheme="majorHAnsi"/>
                <w:lang w:val="it-IT" w:bidi="it-IT"/>
              </w:rPr>
              <w:t>introducendo strategie per sviluppare competenze di leadership (ad es.</w:t>
            </w:r>
            <w:r w:rsidR="00D96B72">
              <w:rPr>
                <w:rFonts w:asciiTheme="majorHAnsi" w:hAnsiTheme="majorHAnsi" w:cstheme="majorHAnsi"/>
                <w:lang w:val="it-IT" w:bidi="it-IT"/>
              </w:rPr>
              <w:t xml:space="preserve"> </w:t>
            </w:r>
            <w:r w:rsidRPr="00920ADC">
              <w:rPr>
                <w:rFonts w:asciiTheme="majorHAnsi" w:hAnsiTheme="majorHAnsi" w:cstheme="majorHAnsi"/>
                <w:lang w:val="it-IT" w:bidi="it-IT"/>
              </w:rPr>
              <w:t>leadership scolastica o ruoli di leadership di sostegno all’apprendimento) per l’educazione inclusiva in tutte le opportunità di aggiornamento professionale pertinenti?</w:t>
            </w:r>
          </w:p>
        </w:tc>
        <w:tc>
          <w:tcPr>
            <w:tcW w:w="2500" w:type="pct"/>
          </w:tcPr>
          <w:p w14:paraId="4D05971C"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5ECB5039" w14:textId="77777777" w:rsidTr="003B618C">
        <w:trPr>
          <w:cantSplit/>
        </w:trPr>
        <w:tc>
          <w:tcPr>
            <w:tcW w:w="2500" w:type="pct"/>
          </w:tcPr>
          <w:p w14:paraId="3D327540" w14:textId="5249DFC9" w:rsidR="009649A4" w:rsidRPr="00920ADC" w:rsidRDefault="009649A4" w:rsidP="004755FF">
            <w:pPr>
              <w:pStyle w:val="Agency-body-text"/>
              <w:spacing w:before="60" w:after="60"/>
              <w:rPr>
                <w:rFonts w:asciiTheme="majorHAnsi" w:hAnsiTheme="majorHAnsi" w:cstheme="majorHAnsi"/>
                <w:lang w:val="it-IT"/>
              </w:rPr>
            </w:pPr>
            <w:bookmarkStart w:id="54" w:name="C5_policy_measure"/>
            <w:r w:rsidRPr="00920ADC">
              <w:rPr>
                <w:rFonts w:asciiTheme="majorHAnsi" w:hAnsiTheme="majorHAnsi" w:cstheme="majorHAnsi"/>
                <w:lang w:val="it-IT" w:bidi="it-IT"/>
              </w:rPr>
              <w:lastRenderedPageBreak/>
              <w:t xml:space="preserve">C.5 </w:t>
            </w:r>
            <w:bookmarkEnd w:id="54"/>
            <w:r w:rsidRPr="00920ADC">
              <w:rPr>
                <w:rFonts w:asciiTheme="majorHAnsi" w:hAnsiTheme="majorHAnsi" w:cstheme="majorHAnsi"/>
                <w:lang w:val="it-IT" w:bidi="it-IT"/>
              </w:rPr>
              <w:t>fissando criteri/competenze per docenti e dirigenti scolastici che lavorano nell’educazione inclusiva e offrendo opportunità per sviluppare le relative capacità?</w:t>
            </w:r>
          </w:p>
        </w:tc>
        <w:tc>
          <w:tcPr>
            <w:tcW w:w="2500" w:type="pct"/>
          </w:tcPr>
          <w:p w14:paraId="53C8F0D0"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667AE733" w14:textId="77777777" w:rsidTr="003B618C">
        <w:trPr>
          <w:cantSplit/>
        </w:trPr>
        <w:tc>
          <w:tcPr>
            <w:tcW w:w="2500" w:type="pct"/>
          </w:tcPr>
          <w:p w14:paraId="38D193CB" w14:textId="0ECDEC81" w:rsidR="009649A4" w:rsidRPr="00920ADC" w:rsidRDefault="009649A4" w:rsidP="004755FF">
            <w:pPr>
              <w:pStyle w:val="Agency-body-text"/>
              <w:spacing w:before="60" w:after="60"/>
              <w:rPr>
                <w:rFonts w:asciiTheme="majorHAnsi" w:hAnsiTheme="majorHAnsi" w:cstheme="majorHAnsi"/>
                <w:lang w:val="it-IT"/>
              </w:rPr>
            </w:pPr>
            <w:bookmarkStart w:id="55" w:name="C6_policy_measure"/>
            <w:r w:rsidRPr="00920ADC">
              <w:rPr>
                <w:rFonts w:asciiTheme="majorHAnsi" w:hAnsiTheme="majorHAnsi" w:cstheme="majorHAnsi"/>
                <w:lang w:val="it-IT" w:bidi="it-IT"/>
              </w:rPr>
              <w:t xml:space="preserve">C.6 </w:t>
            </w:r>
            <w:bookmarkEnd w:id="55"/>
            <w:r w:rsidRPr="00920ADC">
              <w:rPr>
                <w:rFonts w:asciiTheme="majorHAnsi" w:hAnsiTheme="majorHAnsi" w:cstheme="majorHAnsi"/>
                <w:lang w:val="it-IT" w:bidi="it-IT"/>
              </w:rPr>
              <w:t>ponendo l’accento sul rafforzamento delle professioni dell’insegnamento e della direzione scolastica e riconoscendo i benefici della pratica collaborativa nell’aggiornamento, nello sviluppo e nel sostegno professionale?</w:t>
            </w:r>
          </w:p>
        </w:tc>
        <w:tc>
          <w:tcPr>
            <w:tcW w:w="2500" w:type="pct"/>
          </w:tcPr>
          <w:p w14:paraId="5B1F9A9A"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7A96A699" w14:textId="77777777" w:rsidTr="003B618C">
        <w:trPr>
          <w:cantSplit/>
        </w:trPr>
        <w:tc>
          <w:tcPr>
            <w:tcW w:w="2500" w:type="pct"/>
          </w:tcPr>
          <w:p w14:paraId="140486E4" w14:textId="0CF6CBFC" w:rsidR="009649A4" w:rsidRPr="00920ADC" w:rsidRDefault="009649A4" w:rsidP="004755FF">
            <w:pPr>
              <w:pStyle w:val="Agency-body-text"/>
              <w:spacing w:before="60" w:after="60"/>
              <w:rPr>
                <w:rFonts w:asciiTheme="majorHAnsi" w:hAnsiTheme="majorHAnsi" w:cstheme="majorHAnsi"/>
                <w:lang w:val="it-IT"/>
              </w:rPr>
            </w:pPr>
            <w:bookmarkStart w:id="56" w:name="C7_policy_measure"/>
            <w:r w:rsidRPr="00920ADC">
              <w:rPr>
                <w:rFonts w:asciiTheme="majorHAnsi" w:hAnsiTheme="majorHAnsi" w:cstheme="majorHAnsi"/>
                <w:lang w:val="it-IT" w:bidi="it-IT"/>
              </w:rPr>
              <w:t xml:space="preserve">C.7 </w:t>
            </w:r>
            <w:bookmarkEnd w:id="56"/>
            <w:r w:rsidRPr="00920ADC">
              <w:rPr>
                <w:rFonts w:asciiTheme="majorHAnsi" w:hAnsiTheme="majorHAnsi" w:cstheme="majorHAnsi"/>
                <w:lang w:val="it-IT" w:bidi="it-IT"/>
              </w:rPr>
              <w:t>fornendo l’accesso a reti, opportunità di coaching e orientamento, sostegno nella valutazione e consulenza sul miglioramento della scuola?</w:t>
            </w:r>
          </w:p>
        </w:tc>
        <w:tc>
          <w:tcPr>
            <w:tcW w:w="2500" w:type="pct"/>
          </w:tcPr>
          <w:p w14:paraId="0CB799DF"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0C1F41E9" w14:textId="77777777" w:rsidTr="003B618C">
        <w:trPr>
          <w:cantSplit/>
        </w:trPr>
        <w:tc>
          <w:tcPr>
            <w:tcW w:w="2500" w:type="pct"/>
          </w:tcPr>
          <w:p w14:paraId="00822A55" w14:textId="3953E5CE" w:rsidR="009649A4" w:rsidRPr="00920ADC" w:rsidRDefault="009649A4" w:rsidP="004755FF">
            <w:pPr>
              <w:pStyle w:val="Agency-body-text"/>
              <w:spacing w:before="60" w:after="60"/>
              <w:rPr>
                <w:rFonts w:asciiTheme="majorHAnsi" w:hAnsiTheme="majorHAnsi" w:cstheme="majorHAnsi"/>
                <w:lang w:val="it-IT"/>
              </w:rPr>
            </w:pPr>
            <w:bookmarkStart w:id="57" w:name="C8_policy_measure"/>
            <w:r w:rsidRPr="00920ADC">
              <w:rPr>
                <w:rFonts w:asciiTheme="majorHAnsi" w:hAnsiTheme="majorHAnsi" w:cstheme="majorHAnsi"/>
                <w:lang w:val="it-IT" w:bidi="it-IT"/>
              </w:rPr>
              <w:t xml:space="preserve">C.8 </w:t>
            </w:r>
            <w:bookmarkEnd w:id="57"/>
            <w:r w:rsidRPr="00920ADC">
              <w:rPr>
                <w:rFonts w:asciiTheme="majorHAnsi" w:hAnsiTheme="majorHAnsi" w:cstheme="majorHAnsi"/>
                <w:lang w:val="it-IT" w:bidi="it-IT"/>
              </w:rPr>
              <w:t>garantendo l’accesso alle risorse necessarie all’evoluzione dei docenti e del personale e dei rispettivi ambienti di lavoro?</w:t>
            </w:r>
          </w:p>
        </w:tc>
        <w:tc>
          <w:tcPr>
            <w:tcW w:w="2500" w:type="pct"/>
          </w:tcPr>
          <w:p w14:paraId="1C9E9DFA"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6CDA31D7" w14:textId="77777777" w:rsidTr="003B618C">
        <w:trPr>
          <w:cantSplit/>
        </w:trPr>
        <w:tc>
          <w:tcPr>
            <w:tcW w:w="2500" w:type="pct"/>
          </w:tcPr>
          <w:p w14:paraId="26304E91" w14:textId="72FC4215" w:rsidR="009649A4" w:rsidRPr="00920ADC" w:rsidRDefault="009649A4" w:rsidP="004755FF">
            <w:pPr>
              <w:pStyle w:val="Agency-body-text"/>
              <w:spacing w:before="60" w:after="60"/>
              <w:rPr>
                <w:rFonts w:asciiTheme="majorHAnsi" w:hAnsiTheme="majorHAnsi" w:cstheme="majorHAnsi"/>
                <w:lang w:val="it-IT"/>
              </w:rPr>
            </w:pPr>
            <w:bookmarkStart w:id="58" w:name="C9_policy_measure"/>
            <w:r w:rsidRPr="00920ADC">
              <w:rPr>
                <w:rFonts w:asciiTheme="majorHAnsi" w:hAnsiTheme="majorHAnsi" w:cstheme="majorHAnsi"/>
                <w:lang w:val="it-IT" w:bidi="it-IT"/>
              </w:rPr>
              <w:t xml:space="preserve">C.9 </w:t>
            </w:r>
            <w:bookmarkEnd w:id="58"/>
            <w:r w:rsidRPr="00920ADC">
              <w:rPr>
                <w:rFonts w:asciiTheme="majorHAnsi" w:hAnsiTheme="majorHAnsi" w:cstheme="majorHAnsi"/>
                <w:lang w:val="it-IT" w:bidi="it-IT"/>
              </w:rPr>
              <w:t>promuovendo l’accesso all’aggiornamento professionale lungo tutto l’arco della carriera per sviluppare approcci curiosi e coerenti che costruiscano e sostengano la prassi?</w:t>
            </w:r>
          </w:p>
        </w:tc>
        <w:tc>
          <w:tcPr>
            <w:tcW w:w="2500" w:type="pct"/>
          </w:tcPr>
          <w:p w14:paraId="2642D460"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529B6DD" w14:textId="77777777" w:rsidTr="003B618C">
        <w:trPr>
          <w:cantSplit/>
        </w:trPr>
        <w:tc>
          <w:tcPr>
            <w:tcW w:w="2500" w:type="pct"/>
          </w:tcPr>
          <w:p w14:paraId="09B6E7D4" w14:textId="3BAFA6A1" w:rsidR="009649A4" w:rsidRPr="00920ADC" w:rsidRDefault="009649A4" w:rsidP="004755FF">
            <w:pPr>
              <w:pStyle w:val="Agency-body-text"/>
              <w:spacing w:before="60" w:after="60"/>
              <w:rPr>
                <w:rFonts w:asciiTheme="majorHAnsi" w:hAnsiTheme="majorHAnsi" w:cstheme="majorHAnsi"/>
                <w:lang w:val="it-IT"/>
              </w:rPr>
            </w:pPr>
            <w:bookmarkStart w:id="59" w:name="C10_policy_measure"/>
            <w:r w:rsidRPr="00920ADC">
              <w:rPr>
                <w:rFonts w:asciiTheme="majorHAnsi" w:hAnsiTheme="majorHAnsi" w:cstheme="majorHAnsi"/>
                <w:lang w:val="it-IT" w:bidi="it-IT"/>
              </w:rPr>
              <w:t xml:space="preserve">C.10 </w:t>
            </w:r>
            <w:bookmarkEnd w:id="59"/>
            <w:r w:rsidRPr="00920ADC">
              <w:rPr>
                <w:rFonts w:asciiTheme="majorHAnsi" w:hAnsiTheme="majorHAnsi" w:cstheme="majorHAnsi"/>
                <w:lang w:val="it-IT" w:bidi="it-IT"/>
              </w:rPr>
              <w:t>fornendo l’accesso ai dati su diversi livelli politici per utilizzarli come base di conoscenze?</w:t>
            </w:r>
          </w:p>
        </w:tc>
        <w:tc>
          <w:tcPr>
            <w:tcW w:w="2500" w:type="pct"/>
          </w:tcPr>
          <w:p w14:paraId="48E85C4C"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28847725" w14:textId="77777777" w:rsidTr="003B618C">
        <w:trPr>
          <w:cantSplit/>
        </w:trPr>
        <w:tc>
          <w:tcPr>
            <w:tcW w:w="2500" w:type="pct"/>
          </w:tcPr>
          <w:p w14:paraId="7C58FB4C" w14:textId="3C5A47F6" w:rsidR="009649A4" w:rsidRPr="00920ADC" w:rsidRDefault="009649A4" w:rsidP="004755FF">
            <w:pPr>
              <w:pStyle w:val="Agency-body-text"/>
              <w:spacing w:before="60" w:after="60"/>
              <w:rPr>
                <w:rFonts w:asciiTheme="majorHAnsi" w:hAnsiTheme="majorHAnsi" w:cstheme="majorHAnsi"/>
                <w:lang w:val="it-IT"/>
              </w:rPr>
            </w:pPr>
            <w:bookmarkStart w:id="60" w:name="C11_policy_measure"/>
            <w:r w:rsidRPr="00920ADC">
              <w:rPr>
                <w:rFonts w:asciiTheme="majorHAnsi" w:hAnsiTheme="majorHAnsi" w:cstheme="majorHAnsi"/>
                <w:lang w:val="it-IT" w:bidi="it-IT"/>
              </w:rPr>
              <w:t xml:space="preserve">C.11 </w:t>
            </w:r>
            <w:bookmarkEnd w:id="60"/>
            <w:r w:rsidRPr="00920ADC">
              <w:rPr>
                <w:rFonts w:asciiTheme="majorHAnsi" w:hAnsiTheme="majorHAnsi" w:cstheme="majorHAnsi"/>
                <w:lang w:val="it-IT" w:bidi="it-IT"/>
              </w:rPr>
              <w:t>garantendo l’autonomia decisionale dei dirigenti scolastici nei loro molteplici compiti, in modo che possano conciliare le questioni amministrative e la leadership scolastica inclusiva?</w:t>
            </w:r>
          </w:p>
        </w:tc>
        <w:tc>
          <w:tcPr>
            <w:tcW w:w="2500" w:type="pct"/>
          </w:tcPr>
          <w:p w14:paraId="7CAD8998"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4119CA2A" w14:textId="77777777" w:rsidTr="003B618C">
        <w:trPr>
          <w:cantSplit/>
        </w:trPr>
        <w:tc>
          <w:tcPr>
            <w:tcW w:w="2500" w:type="pct"/>
          </w:tcPr>
          <w:p w14:paraId="7CDB81B5" w14:textId="797061F7" w:rsidR="009649A4" w:rsidRPr="00920ADC" w:rsidRDefault="009649A4" w:rsidP="004755FF">
            <w:pPr>
              <w:pStyle w:val="Agency-body-text"/>
              <w:spacing w:before="60" w:after="60"/>
              <w:rPr>
                <w:rFonts w:asciiTheme="majorHAnsi" w:hAnsiTheme="majorHAnsi" w:cstheme="majorHAnsi"/>
                <w:lang w:val="it-IT"/>
              </w:rPr>
            </w:pPr>
            <w:bookmarkStart w:id="61" w:name="C12_policy_measure"/>
            <w:r w:rsidRPr="00920ADC">
              <w:rPr>
                <w:rFonts w:asciiTheme="majorHAnsi" w:hAnsiTheme="majorHAnsi" w:cstheme="majorHAnsi"/>
                <w:lang w:val="it-IT" w:bidi="it-IT"/>
              </w:rPr>
              <w:t xml:space="preserve">C.12 </w:t>
            </w:r>
            <w:bookmarkEnd w:id="61"/>
            <w:r w:rsidRPr="00920ADC">
              <w:rPr>
                <w:rFonts w:asciiTheme="majorHAnsi" w:hAnsiTheme="majorHAnsi" w:cstheme="majorHAnsi"/>
                <w:lang w:val="it-IT" w:bidi="it-IT"/>
              </w:rPr>
              <w:t xml:space="preserve">promuovendo l’autonomia nello sviluppo/nella responsabilizzazione dei docenti e del personale attraverso compiti di leadership condivisi e </w:t>
            </w:r>
            <w:hyperlink w:anchor="ProfessionalLearningDevelopment" w:history="1">
              <w:r w:rsidRPr="00920ADC">
                <w:rPr>
                  <w:rStyle w:val="Hyperlink"/>
                  <w:rFonts w:asciiTheme="majorHAnsi" w:hAnsiTheme="majorHAnsi" w:cstheme="majorHAnsi"/>
                  <w:lang w:val="it-IT" w:bidi="it-IT"/>
                </w:rPr>
                <w:t>aggiornamento e sviluppo professionale</w:t>
              </w:r>
            </w:hyperlink>
            <w:r w:rsidRPr="00920ADC">
              <w:rPr>
                <w:rFonts w:asciiTheme="majorHAnsi" w:hAnsiTheme="majorHAnsi" w:cstheme="majorHAnsi"/>
                <w:lang w:val="it-IT" w:bidi="it-IT"/>
              </w:rPr>
              <w:t xml:space="preserve"> collaborativo?</w:t>
            </w:r>
          </w:p>
        </w:tc>
        <w:tc>
          <w:tcPr>
            <w:tcW w:w="2500" w:type="pct"/>
          </w:tcPr>
          <w:p w14:paraId="0C0BF099"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AF2363E" w14:textId="77777777" w:rsidTr="003B618C">
        <w:trPr>
          <w:cantSplit/>
        </w:trPr>
        <w:tc>
          <w:tcPr>
            <w:tcW w:w="2500" w:type="pct"/>
          </w:tcPr>
          <w:p w14:paraId="156D8A06" w14:textId="2C46CE4B" w:rsidR="009649A4" w:rsidRPr="00920ADC" w:rsidRDefault="00B953F7" w:rsidP="004755FF">
            <w:pPr>
              <w:pStyle w:val="Agency-body-text"/>
              <w:spacing w:before="60" w:after="60"/>
              <w:rPr>
                <w:rFonts w:asciiTheme="majorHAnsi" w:hAnsiTheme="majorHAnsi" w:cstheme="majorHAnsi"/>
                <w:lang w:val="it-IT"/>
              </w:rPr>
            </w:pPr>
            <w:bookmarkStart w:id="62" w:name="C13_policy_measure"/>
            <w:r>
              <w:rPr>
                <w:rFonts w:asciiTheme="majorHAnsi" w:hAnsiTheme="majorHAnsi" w:cstheme="majorHAnsi"/>
                <w:lang w:val="it-IT" w:bidi="it-IT"/>
              </w:rPr>
              <w:lastRenderedPageBreak/>
              <w:t>C</w:t>
            </w:r>
            <w:r w:rsidR="009649A4" w:rsidRPr="00920ADC">
              <w:rPr>
                <w:rFonts w:asciiTheme="majorHAnsi" w:hAnsiTheme="majorHAnsi" w:cstheme="majorHAnsi"/>
                <w:lang w:val="it-IT" w:bidi="it-IT"/>
              </w:rPr>
              <w:t xml:space="preserve">.13 </w:t>
            </w:r>
            <w:bookmarkEnd w:id="62"/>
            <w:r w:rsidR="009649A4" w:rsidRPr="00920ADC">
              <w:rPr>
                <w:rFonts w:asciiTheme="majorHAnsi" w:hAnsiTheme="majorHAnsi" w:cstheme="majorHAnsi"/>
                <w:lang w:val="it-IT" w:bidi="it-IT"/>
              </w:rPr>
              <w:t xml:space="preserve">riconoscendo ai dirigenti scolastici l’autonomia per nominare docenti e personale che si assumono la responsabilità, e contribuiscono al miglioramento, dei risultati e del </w:t>
            </w:r>
            <w:hyperlink w:anchor="wellbeing" w:history="1">
              <w:r w:rsidR="000A7745" w:rsidRPr="00920ADC">
                <w:rPr>
                  <w:rStyle w:val="Hyperlink"/>
                  <w:rFonts w:asciiTheme="majorHAnsi" w:hAnsiTheme="majorHAnsi" w:cstheme="majorHAnsi"/>
                  <w:lang w:val="it-IT" w:bidi="it-IT"/>
                </w:rPr>
                <w:t>benessere</w:t>
              </w:r>
            </w:hyperlink>
            <w:r w:rsidR="009649A4" w:rsidRPr="00920ADC">
              <w:rPr>
                <w:rFonts w:asciiTheme="majorHAnsi" w:hAnsiTheme="majorHAnsi" w:cstheme="majorHAnsi"/>
                <w:lang w:val="it-IT" w:bidi="it-IT"/>
              </w:rPr>
              <w:t xml:space="preserve"> di tutti gli studenti attraverso una pedagogia innovativa e </w:t>
            </w:r>
            <w:hyperlink w:anchor="Learnercentred" w:history="1">
              <w:r w:rsidR="009649A4" w:rsidRPr="00920ADC">
                <w:rPr>
                  <w:rStyle w:val="Hyperlink"/>
                  <w:rFonts w:asciiTheme="majorHAnsi" w:hAnsiTheme="majorHAnsi" w:cstheme="majorHAnsi"/>
                  <w:lang w:val="it-IT" w:bidi="it-IT"/>
                </w:rPr>
                <w:t>centrata sullo studente</w:t>
              </w:r>
            </w:hyperlink>
            <w:r w:rsidR="009649A4" w:rsidRPr="00920ADC">
              <w:rPr>
                <w:rFonts w:asciiTheme="majorHAnsi" w:hAnsiTheme="majorHAnsi" w:cstheme="majorHAnsi"/>
                <w:lang w:val="it-IT" w:bidi="it-IT"/>
              </w:rPr>
              <w:t>?</w:t>
            </w:r>
          </w:p>
        </w:tc>
        <w:tc>
          <w:tcPr>
            <w:tcW w:w="2500" w:type="pct"/>
          </w:tcPr>
          <w:p w14:paraId="2654B6B6" w14:textId="77777777" w:rsidR="009649A4" w:rsidRPr="00920ADC" w:rsidRDefault="009649A4" w:rsidP="004755FF">
            <w:pPr>
              <w:pStyle w:val="Agency-body-text"/>
              <w:spacing w:before="60" w:after="60"/>
              <w:rPr>
                <w:rFonts w:asciiTheme="majorHAnsi" w:hAnsiTheme="majorHAnsi" w:cstheme="majorHAnsi"/>
                <w:lang w:val="it-IT"/>
              </w:rPr>
            </w:pPr>
          </w:p>
        </w:tc>
      </w:tr>
    </w:tbl>
    <w:p w14:paraId="29AAF4F0" w14:textId="3584DCFC" w:rsidR="00B9343E" w:rsidRPr="00920ADC" w:rsidRDefault="00B9343E" w:rsidP="003E3CC9">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t>Occorre considerare ulteriori informazioni che le domande precedenti non hanno affrontato?</w:t>
      </w:r>
    </w:p>
    <w:p w14:paraId="5094D57A" w14:textId="77777777" w:rsidR="00B13AD2" w:rsidRPr="00920ADC" w:rsidRDefault="00B13AD2" w:rsidP="003E3CC9">
      <w:pPr>
        <w:pStyle w:val="Agency-body-text"/>
        <w:rPr>
          <w:rFonts w:asciiTheme="majorHAnsi" w:hAnsiTheme="majorHAnsi" w:cstheme="majorHAnsi"/>
          <w:lang w:val="it-IT"/>
        </w:rPr>
      </w:pPr>
    </w:p>
    <w:p w14:paraId="1D6FCFCA" w14:textId="17FD4A21" w:rsidR="009649A4" w:rsidRPr="00920ADC" w:rsidRDefault="00B13AD2" w:rsidP="00B13AD2">
      <w:pPr>
        <w:pStyle w:val="Agency-body-text"/>
        <w:keepNext/>
        <w:spacing w:before="360"/>
        <w:rPr>
          <w:rFonts w:asciiTheme="majorHAnsi" w:hAnsiTheme="majorHAnsi" w:cstheme="majorHAnsi"/>
          <w:b/>
          <w:bCs/>
          <w:lang w:val="it-IT"/>
        </w:rPr>
      </w:pPr>
      <w:r w:rsidRPr="00920ADC">
        <w:rPr>
          <w:rFonts w:asciiTheme="majorHAnsi" w:hAnsiTheme="majorHAnsi" w:cstheme="majorHAnsi"/>
          <w:b/>
          <w:lang w:val="it-IT" w:bidi="it-IT"/>
        </w:rPr>
        <w:t>Riflessioni sui risultati relativi allo sviluppo umano</w:t>
      </w:r>
    </w:p>
    <w:p w14:paraId="29088559" w14:textId="36406E5D" w:rsidR="00B13AD2" w:rsidRPr="00920ADC" w:rsidRDefault="00EE5655" w:rsidP="003E3CC9">
      <w:pPr>
        <w:pStyle w:val="Agency-body-text"/>
        <w:keepNext/>
        <w:numPr>
          <w:ilvl w:val="0"/>
          <w:numId w:val="34"/>
        </w:numPr>
        <w:rPr>
          <w:rFonts w:asciiTheme="majorHAnsi" w:hAnsiTheme="majorHAnsi" w:cstheme="majorHAnsi"/>
          <w:lang w:val="it-IT"/>
        </w:rPr>
      </w:pPr>
      <w:r w:rsidRPr="00920ADC">
        <w:rPr>
          <w:rFonts w:asciiTheme="majorHAnsi" w:hAnsiTheme="majorHAnsi" w:cstheme="majorHAnsi"/>
          <w:lang w:val="it-IT" w:bidi="it-IT"/>
        </w:rPr>
        <w:t xml:space="preserve">Le misure politiche che sono già in atto possono essere considerate come un </w:t>
      </w:r>
      <w:r w:rsidRPr="00920ADC">
        <w:rPr>
          <w:rFonts w:asciiTheme="majorHAnsi" w:hAnsiTheme="majorHAnsi" w:cstheme="majorHAnsi"/>
          <w:b/>
          <w:lang w:val="it-IT" w:bidi="it-IT"/>
        </w:rPr>
        <w:t>punto di forza</w:t>
      </w:r>
      <w:r w:rsidRPr="00920ADC">
        <w:rPr>
          <w:rFonts w:asciiTheme="majorHAnsi" w:hAnsiTheme="majorHAnsi" w:cstheme="majorHAnsi"/>
          <w:lang w:val="it-IT" w:bidi="it-IT"/>
        </w:rPr>
        <w:t>. In quali aree i risultati mostrano che sono in atto misure politiche di sostegno?</w:t>
      </w:r>
    </w:p>
    <w:p w14:paraId="5CE6A190" w14:textId="6A5DA425" w:rsidR="00B13AD2" w:rsidRPr="00920ADC" w:rsidRDefault="00B13AD2" w:rsidP="003E3CC9">
      <w:pPr>
        <w:pStyle w:val="Agency-body-text"/>
        <w:keepNext/>
        <w:numPr>
          <w:ilvl w:val="1"/>
          <w:numId w:val="34"/>
        </w:numPr>
        <w:rPr>
          <w:rFonts w:asciiTheme="majorHAnsi" w:hAnsiTheme="majorHAnsi" w:cstheme="majorHAnsi"/>
        </w:rPr>
      </w:pPr>
      <w:r w:rsidRPr="00920ADC">
        <w:rPr>
          <w:rFonts w:asciiTheme="majorHAnsi" w:hAnsiTheme="majorHAnsi" w:cstheme="majorHAnsi"/>
          <w:lang w:val="it-IT" w:bidi="it-IT"/>
        </w:rPr>
        <w:t>Le misure politiche di sostegno sono legate all’accesso dei dirigenti scolastici alla comunicazione, al sostegno e alle risorse? (Cfr. misure C.1-C4, C6-C.10)</w:t>
      </w:r>
    </w:p>
    <w:p w14:paraId="34EB1AEB" w14:textId="77777777" w:rsidR="00B13AD2" w:rsidRPr="00920ADC" w:rsidRDefault="00B13AD2" w:rsidP="003E3CC9">
      <w:pPr>
        <w:pStyle w:val="Agency-body-text"/>
        <w:rPr>
          <w:rFonts w:asciiTheme="majorHAnsi" w:hAnsiTheme="majorHAnsi" w:cstheme="majorHAnsi"/>
        </w:rPr>
      </w:pPr>
    </w:p>
    <w:p w14:paraId="4156504A" w14:textId="2E80AC18" w:rsidR="00B13AD2" w:rsidRPr="00920ADC" w:rsidRDefault="00B13AD2" w:rsidP="003E3CC9">
      <w:pPr>
        <w:pStyle w:val="Agency-body-text"/>
        <w:keepNext/>
        <w:numPr>
          <w:ilvl w:val="1"/>
          <w:numId w:val="34"/>
        </w:numPr>
        <w:rPr>
          <w:rFonts w:asciiTheme="majorHAnsi" w:hAnsiTheme="majorHAnsi" w:cstheme="majorHAnsi"/>
        </w:rPr>
      </w:pPr>
      <w:r w:rsidRPr="00920ADC">
        <w:rPr>
          <w:rFonts w:asciiTheme="majorHAnsi" w:hAnsiTheme="majorHAnsi" w:cstheme="majorHAnsi"/>
          <w:lang w:val="it-IT" w:bidi="it-IT"/>
        </w:rPr>
        <w:t xml:space="preserve">Le misure politiche di sostegno sono legate alla responsabilità dei dirigenti scolastici per quanto riguarda l’autovalutazione o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della scuola? (Cfr. misura C.5)</w:t>
      </w:r>
    </w:p>
    <w:p w14:paraId="3417C040" w14:textId="77777777" w:rsidR="00B13AD2" w:rsidRPr="00920ADC" w:rsidRDefault="00B13AD2" w:rsidP="003E3CC9">
      <w:pPr>
        <w:pStyle w:val="Agency-body-text"/>
        <w:rPr>
          <w:rFonts w:asciiTheme="majorHAnsi" w:hAnsiTheme="majorHAnsi" w:cstheme="majorHAnsi"/>
        </w:rPr>
      </w:pPr>
    </w:p>
    <w:p w14:paraId="01199620" w14:textId="4FD0EC94" w:rsidR="00B13AD2" w:rsidRPr="00920ADC" w:rsidRDefault="00B13AD2" w:rsidP="003E3CC9">
      <w:pPr>
        <w:pStyle w:val="Agency-body-text"/>
        <w:keepNext/>
        <w:numPr>
          <w:ilvl w:val="1"/>
          <w:numId w:val="34"/>
        </w:numPr>
        <w:rPr>
          <w:rFonts w:asciiTheme="majorHAnsi" w:hAnsiTheme="majorHAnsi" w:cstheme="majorHAnsi"/>
        </w:rPr>
      </w:pPr>
      <w:r w:rsidRPr="00920ADC">
        <w:rPr>
          <w:rFonts w:asciiTheme="majorHAnsi" w:hAnsiTheme="majorHAnsi" w:cstheme="majorHAnsi"/>
          <w:lang w:val="it-IT" w:bidi="it-IT"/>
        </w:rPr>
        <w:t>Le misure politiche di sostegno sono legate all’autonomia decisionale dei dirigenti scolastici? (Cfr. misure C.11-C.13)</w:t>
      </w:r>
    </w:p>
    <w:p w14:paraId="6BDE0044" w14:textId="77777777" w:rsidR="00B13AD2" w:rsidRPr="00920ADC" w:rsidRDefault="00B13AD2" w:rsidP="003E3CC9">
      <w:pPr>
        <w:pStyle w:val="Agency-body-text"/>
        <w:rPr>
          <w:rFonts w:asciiTheme="majorHAnsi" w:hAnsiTheme="majorHAnsi" w:cstheme="majorHAnsi"/>
        </w:rPr>
      </w:pPr>
    </w:p>
    <w:p w14:paraId="5B9A0F22" w14:textId="60D6B894" w:rsidR="00FE1E79" w:rsidRPr="00920ADC" w:rsidRDefault="00FE1E79" w:rsidP="00126A19">
      <w:pPr>
        <w:pStyle w:val="Agency-body-text"/>
        <w:keepNext/>
        <w:numPr>
          <w:ilvl w:val="0"/>
          <w:numId w:val="34"/>
        </w:numPr>
        <w:rPr>
          <w:rFonts w:asciiTheme="majorHAnsi" w:hAnsiTheme="majorHAnsi" w:cstheme="majorHAnsi"/>
        </w:rPr>
      </w:pPr>
      <w:r w:rsidRPr="00920ADC">
        <w:rPr>
          <w:rFonts w:asciiTheme="majorHAnsi" w:hAnsiTheme="majorHAnsi" w:cstheme="majorHAnsi"/>
          <w:lang w:val="it-IT" w:bidi="it-IT"/>
        </w:rPr>
        <w:lastRenderedPageBreak/>
        <w:t>Le misure politiche in fase di sviluppo possono essere viste come un’</w:t>
      </w:r>
      <w:r w:rsidRPr="00920ADC">
        <w:rPr>
          <w:rFonts w:asciiTheme="majorHAnsi" w:hAnsiTheme="majorHAnsi" w:cstheme="majorHAnsi"/>
          <w:b/>
          <w:lang w:val="it-IT" w:bidi="it-IT"/>
        </w:rPr>
        <w:t>opportunità</w:t>
      </w:r>
      <w:r w:rsidRPr="00920ADC">
        <w:rPr>
          <w:rFonts w:asciiTheme="majorHAnsi" w:hAnsiTheme="majorHAnsi" w:cstheme="majorHAnsi"/>
          <w:lang w:val="it-IT" w:bidi="it-IT"/>
        </w:rPr>
        <w:t>. Dove c’è margine di miglioramento o per ulteriori sviluppi?</w:t>
      </w:r>
    </w:p>
    <w:p w14:paraId="40436677" w14:textId="77777777" w:rsidR="00FE1E79" w:rsidRPr="00920ADC" w:rsidRDefault="00FE1E79" w:rsidP="00126A19">
      <w:pPr>
        <w:pStyle w:val="Agency-body-text"/>
        <w:keepNext/>
        <w:numPr>
          <w:ilvl w:val="0"/>
          <w:numId w:val="59"/>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l’accesso alla comunicazione, al sostegno e alle risorse:</w:t>
      </w:r>
    </w:p>
    <w:p w14:paraId="74BEB845" w14:textId="77777777" w:rsidR="00FE1E79" w:rsidRPr="00920ADC" w:rsidRDefault="00FE1E79" w:rsidP="00FE1E79">
      <w:pPr>
        <w:pStyle w:val="Agency-body-text"/>
        <w:rPr>
          <w:rFonts w:asciiTheme="majorHAnsi" w:hAnsiTheme="majorHAnsi" w:cstheme="majorHAnsi"/>
          <w:lang w:val="it-IT"/>
        </w:rPr>
      </w:pPr>
    </w:p>
    <w:p w14:paraId="53B0357D" w14:textId="77777777" w:rsidR="00FE1E79" w:rsidRPr="00920ADC" w:rsidRDefault="00FE1E79" w:rsidP="00126A19">
      <w:pPr>
        <w:pStyle w:val="Agency-body-text"/>
        <w:keepNext/>
        <w:numPr>
          <w:ilvl w:val="0"/>
          <w:numId w:val="59"/>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 responsabilità, l’autovalutazione o il monitoraggio della scuola:</w:t>
      </w:r>
    </w:p>
    <w:p w14:paraId="2A00D128" w14:textId="77777777" w:rsidR="00FE1E79" w:rsidRPr="00920ADC" w:rsidRDefault="00FE1E79" w:rsidP="00FE1E79">
      <w:pPr>
        <w:pStyle w:val="Agency-body-text"/>
        <w:rPr>
          <w:rFonts w:asciiTheme="majorHAnsi" w:hAnsiTheme="majorHAnsi" w:cstheme="majorHAnsi"/>
          <w:lang w:val="it-IT"/>
        </w:rPr>
      </w:pPr>
    </w:p>
    <w:p w14:paraId="7C64AFB6" w14:textId="77777777" w:rsidR="00FE1E79" w:rsidRPr="00920ADC" w:rsidRDefault="00FE1E79" w:rsidP="00126A19">
      <w:pPr>
        <w:pStyle w:val="Agency-body-text"/>
        <w:keepNext/>
        <w:numPr>
          <w:ilvl w:val="0"/>
          <w:numId w:val="59"/>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per l’autonomia dei dirigenti scolastici nel processo decisionale:</w:t>
      </w:r>
    </w:p>
    <w:p w14:paraId="2E9D949F" w14:textId="77777777" w:rsidR="00B13AD2" w:rsidRPr="00920ADC" w:rsidRDefault="00B13AD2" w:rsidP="003E3CC9">
      <w:pPr>
        <w:pStyle w:val="Agency-body-text"/>
        <w:rPr>
          <w:rFonts w:asciiTheme="majorHAnsi" w:hAnsiTheme="majorHAnsi" w:cstheme="majorHAnsi"/>
          <w:lang w:val="it-IT"/>
        </w:rPr>
      </w:pPr>
    </w:p>
    <w:p w14:paraId="7ECBB277" w14:textId="600A64E0" w:rsidR="00B13AD2" w:rsidRPr="00920ADC" w:rsidRDefault="00B13AD2" w:rsidP="003E3CC9">
      <w:pPr>
        <w:pStyle w:val="Agency-body-text"/>
        <w:keepNext/>
        <w:numPr>
          <w:ilvl w:val="0"/>
          <w:numId w:val="34"/>
        </w:numPr>
        <w:rPr>
          <w:rFonts w:asciiTheme="majorHAnsi" w:hAnsiTheme="majorHAnsi" w:cstheme="majorHAnsi"/>
          <w:lang w:val="it-IT"/>
        </w:rPr>
      </w:pPr>
      <w:r w:rsidRPr="00920ADC">
        <w:rPr>
          <w:rFonts w:asciiTheme="majorHAnsi" w:hAnsiTheme="majorHAnsi" w:cstheme="majorHAnsi"/>
          <w:lang w:val="it-IT" w:bidi="it-IT"/>
        </w:rPr>
        <w:t>Quale area è prioritaria per lo sviluppo di una politica che sostenga il ruolo dei dirigenti scolastici inclusivi nello sviluppo umano?</w:t>
      </w:r>
    </w:p>
    <w:p w14:paraId="39D80DBA" w14:textId="77777777" w:rsidR="00B13AD2" w:rsidRPr="00920ADC" w:rsidRDefault="00B13AD2" w:rsidP="000144A8">
      <w:pPr>
        <w:pStyle w:val="Agency-body-text"/>
        <w:rPr>
          <w:rFonts w:asciiTheme="majorHAnsi" w:hAnsiTheme="majorHAnsi" w:cstheme="majorHAnsi"/>
          <w:lang w:val="it-IT"/>
        </w:rPr>
      </w:pPr>
    </w:p>
    <w:p w14:paraId="030ACDD2" w14:textId="77777777" w:rsidR="009649A4" w:rsidRPr="00920ADC" w:rsidRDefault="009649A4" w:rsidP="003E3CC9">
      <w:pPr>
        <w:pStyle w:val="Agency-body-text"/>
        <w:rPr>
          <w:rFonts w:asciiTheme="majorHAnsi" w:hAnsiTheme="majorHAnsi" w:cstheme="majorHAnsi"/>
          <w:lang w:val="it-IT"/>
        </w:rPr>
      </w:pPr>
      <w:r w:rsidRPr="00920ADC">
        <w:rPr>
          <w:rFonts w:asciiTheme="majorHAnsi" w:hAnsiTheme="majorHAnsi" w:cstheme="majorHAnsi"/>
          <w:lang w:val="it-IT" w:bidi="it-IT"/>
        </w:rPr>
        <w:br w:type="page"/>
      </w:r>
    </w:p>
    <w:p w14:paraId="5086AE35" w14:textId="6C5360D3" w:rsidR="009649A4" w:rsidRPr="00920ADC" w:rsidRDefault="009649A4" w:rsidP="0004149F">
      <w:pPr>
        <w:pStyle w:val="Agency-heading-1"/>
        <w:rPr>
          <w:rFonts w:asciiTheme="majorHAnsi" w:hAnsiTheme="majorHAnsi" w:cstheme="majorHAnsi"/>
          <w:lang w:val="it-IT"/>
        </w:rPr>
      </w:pPr>
      <w:bookmarkStart w:id="63" w:name="Joint"/>
      <w:bookmarkStart w:id="64" w:name="_Toc96081778"/>
      <w:r w:rsidRPr="00920ADC">
        <w:rPr>
          <w:rFonts w:asciiTheme="majorHAnsi" w:hAnsiTheme="majorHAnsi" w:cstheme="majorHAnsi"/>
          <w:lang w:val="it-IT" w:bidi="it-IT"/>
        </w:rPr>
        <w:lastRenderedPageBreak/>
        <w:t>Autoriflessione congiunta di dirigenti scolastici e decisori</w:t>
      </w:r>
      <w:bookmarkEnd w:id="63"/>
      <w:bookmarkEnd w:id="64"/>
    </w:p>
    <w:p w14:paraId="59D5F495" w14:textId="1C66BC4F"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Questa sezione dello strumento di autoriflessione riconosce la sinergia tra i dirigenti scolastici e i decisori per raggiungere un cambiamento positivo verso un’educazione più inclusiva. È utile per stimolare il dialogo professionale e lo sviluppo collaborativo delle politiche.</w:t>
      </w:r>
    </w:p>
    <w:p w14:paraId="0014D3FF" w14:textId="47F581BB" w:rsidR="009649A4" w:rsidRPr="00920ADC" w:rsidRDefault="00741CF2"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Le convenzioni e gli accordi internazionali, così come la legislazione e la politica a livello nazionale, regionale e di comunità, influenzano la </w:t>
      </w:r>
      <w:hyperlink w:anchor="leadership" w:history="1">
        <w:r w:rsidRPr="00920ADC">
          <w:rPr>
            <w:rStyle w:val="Hyperlink"/>
            <w:rFonts w:asciiTheme="majorHAnsi" w:hAnsiTheme="majorHAnsi" w:cstheme="majorHAnsi"/>
            <w:lang w:val="it-IT" w:bidi="it-IT"/>
          </w:rPr>
          <w:t>leadership scolastica inclusiva</w:t>
        </w:r>
      </w:hyperlink>
      <w:r w:rsidRPr="00920ADC">
        <w:rPr>
          <w:rFonts w:asciiTheme="majorHAnsi" w:hAnsiTheme="majorHAnsi" w:cstheme="majorHAnsi"/>
          <w:lang w:val="it-IT" w:bidi="it-IT"/>
        </w:rPr>
        <w:t>. La politica determina le risorse disponibili (</w:t>
      </w:r>
      <w:r w:rsidRPr="00920ADC">
        <w:rPr>
          <w:rFonts w:asciiTheme="majorHAnsi" w:hAnsiTheme="majorHAnsi" w:cstheme="majorHAnsi"/>
          <w:b/>
          <w:lang w:val="it-IT" w:bidi="it-IT"/>
        </w:rPr>
        <w:t>accesso</w:t>
      </w:r>
      <w:r w:rsidRPr="00920ADC">
        <w:rPr>
          <w:rFonts w:asciiTheme="majorHAnsi" w:hAnsiTheme="majorHAnsi" w:cstheme="majorHAnsi"/>
          <w:lang w:val="it-IT" w:bidi="it-IT"/>
        </w:rPr>
        <w:t>), la flessibilità nel processo decisionale (</w:t>
      </w:r>
      <w:r w:rsidRPr="00920ADC">
        <w:rPr>
          <w:rFonts w:asciiTheme="majorHAnsi" w:hAnsiTheme="majorHAnsi" w:cstheme="majorHAnsi"/>
          <w:b/>
          <w:lang w:val="it-IT" w:bidi="it-IT"/>
        </w:rPr>
        <w:t>autonomia</w:t>
      </w:r>
      <w:r w:rsidRPr="00920ADC">
        <w:rPr>
          <w:rFonts w:asciiTheme="majorHAnsi" w:hAnsiTheme="majorHAnsi" w:cstheme="majorHAnsi"/>
          <w:lang w:val="it-IT" w:bidi="it-IT"/>
        </w:rPr>
        <w:t xml:space="preserve">) e ciò per cui la leadership scolastica (in ogni forma), a seconda del contesto e della cultura, è ritenuta responsabile nei processi di </w:t>
      </w:r>
      <w:hyperlink w:anchor="Monitoring" w:history="1">
        <w:r w:rsidR="009649A4"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e valutazione (</w:t>
      </w:r>
      <w:r w:rsidRPr="00920ADC">
        <w:rPr>
          <w:rFonts w:asciiTheme="majorHAnsi" w:hAnsiTheme="majorHAnsi" w:cstheme="majorHAnsi"/>
          <w:b/>
          <w:lang w:val="it-IT" w:bidi="it-IT"/>
        </w:rPr>
        <w:t>responsabilità</w:t>
      </w:r>
      <w:r w:rsidRPr="00920ADC">
        <w:rPr>
          <w:rFonts w:asciiTheme="majorHAnsi" w:hAnsiTheme="majorHAnsi" w:cstheme="majorHAnsi"/>
          <w:lang w:val="it-IT" w:bidi="it-IT"/>
        </w:rPr>
        <w:t>).</w:t>
      </w:r>
    </w:p>
    <w:p w14:paraId="3A158546" w14:textId="64EC6B63" w:rsidR="009649A4" w:rsidRPr="00920ADC" w:rsidRDefault="009649A4" w:rsidP="00C07BDC">
      <w:pPr>
        <w:pStyle w:val="Agency-body-text"/>
        <w:rPr>
          <w:rFonts w:asciiTheme="majorHAnsi" w:hAnsiTheme="majorHAnsi" w:cstheme="majorHAnsi"/>
          <w:lang w:val="it-IT"/>
        </w:rPr>
      </w:pPr>
      <w:r w:rsidRPr="00920ADC">
        <w:rPr>
          <w:rFonts w:asciiTheme="majorHAnsi" w:hAnsiTheme="majorHAnsi" w:cstheme="majorHAnsi"/>
          <w:lang w:val="it-IT" w:bidi="it-IT"/>
        </w:rPr>
        <w:t>La prassi, i ruoli e le responsabilità della leadership inclusiva si trovano all’interfaccia tra le politiche sull’educazione e la loro attuazione nelle scuole. Tale prassi evidenzia il potenziale dei dirigenti scolastici di assumere un ruolo chiave nel sostegno di una trasformazione più ampia del sistema attraverso diversi livelli politici e all’interno delle loro scuole.</w:t>
      </w:r>
    </w:p>
    <w:p w14:paraId="66A6ABA4" w14:textId="597CB661"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leadership scolastica inclusiva è influenzata dalla politica ed è anche responsabile della trasformazione della politica e della legislazione in una migliore prassi di educazione inclusiva. I </w:t>
      </w:r>
      <w:hyperlink w:anchor="leader" w:history="1">
        <w:r w:rsidRPr="00920ADC">
          <w:rPr>
            <w:rStyle w:val="Hyperlink"/>
            <w:rFonts w:asciiTheme="majorHAnsi" w:hAnsiTheme="majorHAnsi" w:cstheme="majorHAnsi"/>
            <w:lang w:val="it-IT" w:bidi="it-IT"/>
          </w:rPr>
          <w:t>dirigenti scolastici inclusivi</w:t>
        </w:r>
      </w:hyperlink>
      <w:r w:rsidRPr="00920ADC">
        <w:rPr>
          <w:rFonts w:asciiTheme="majorHAnsi" w:hAnsiTheme="majorHAnsi" w:cstheme="majorHAnsi"/>
          <w:lang w:val="it-IT" w:bidi="it-IT"/>
        </w:rPr>
        <w:t xml:space="preserve"> possono influenzare la politica a livello locale, regionale e nazionale se esistono adeguati meccanismi di comunicazione e di feedback per i decisori della politica a livello nazionale.</w:t>
      </w:r>
    </w:p>
    <w:p w14:paraId="2313988F" w14:textId="2F34E5DA"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b/>
          <w:lang w:val="it-IT" w:bidi="it-IT"/>
        </w:rPr>
        <w:t xml:space="preserve">Insieme, i dirigenti scolastici e i decisori </w:t>
      </w:r>
      <w:r w:rsidRPr="00920ADC">
        <w:rPr>
          <w:rFonts w:asciiTheme="majorHAnsi" w:hAnsiTheme="majorHAnsi" w:cstheme="majorHAnsi"/>
          <w:lang w:val="it-IT" w:bidi="it-IT"/>
        </w:rPr>
        <w:t>possono usare le domande guida per scambiarsi opinioni e discutere quali azioni devono essere intraprese dopo aver identificato le priorità nell’ambito dell’</w:t>
      </w:r>
      <w:hyperlink w:anchor="School_leaders" w:history="1">
        <w:r w:rsidRPr="00920ADC">
          <w:rPr>
            <w:rStyle w:val="Hyperlink"/>
            <w:rFonts w:asciiTheme="majorHAnsi" w:hAnsiTheme="majorHAnsi" w:cstheme="majorHAnsi"/>
            <w:lang w:val="it-IT" w:bidi="it-IT"/>
          </w:rPr>
          <w:t>autoriflessione per i dirigenti scolastici</w:t>
        </w:r>
      </w:hyperlink>
      <w:r w:rsidRPr="00920ADC">
        <w:rPr>
          <w:rFonts w:asciiTheme="majorHAnsi" w:hAnsiTheme="majorHAnsi" w:cstheme="majorHAnsi"/>
          <w:lang w:val="it-IT" w:bidi="it-IT"/>
        </w:rPr>
        <w:t xml:space="preserve"> e dell’</w:t>
      </w:r>
      <w:hyperlink w:anchor="Policy_makers" w:history="1">
        <w:r w:rsidRPr="00920ADC">
          <w:rPr>
            <w:rStyle w:val="Hyperlink"/>
            <w:rFonts w:asciiTheme="majorHAnsi" w:hAnsiTheme="majorHAnsi" w:cstheme="majorHAnsi"/>
            <w:lang w:val="it-IT" w:bidi="it-IT"/>
          </w:rPr>
          <w:t>autoriflessione per i decisori</w:t>
        </w:r>
      </w:hyperlink>
      <w:r w:rsidRPr="00920ADC">
        <w:rPr>
          <w:rFonts w:asciiTheme="majorHAnsi" w:hAnsiTheme="majorHAnsi" w:cstheme="majorHAnsi"/>
          <w:lang w:val="it-IT" w:bidi="it-IT"/>
        </w:rPr>
        <w:t>.</w:t>
      </w:r>
    </w:p>
    <w:p w14:paraId="41D06198" w14:textId="370E6C6D" w:rsidR="009649A4" w:rsidRPr="00920ADC" w:rsidRDefault="00DD0CD4" w:rsidP="009649A4">
      <w:pPr>
        <w:pStyle w:val="Agency-body-text"/>
        <w:rPr>
          <w:rFonts w:asciiTheme="majorHAnsi" w:hAnsiTheme="majorHAnsi" w:cstheme="majorHAnsi"/>
          <w:lang w:val="it-IT"/>
        </w:rPr>
      </w:pPr>
      <w:r w:rsidRPr="00920ADC">
        <w:rPr>
          <w:rFonts w:asciiTheme="majorHAnsi" w:hAnsiTheme="majorHAnsi" w:cstheme="majorHAnsi"/>
          <w:lang w:val="it-IT" w:bidi="it-IT"/>
        </w:rPr>
        <w:t>Questo strumento permette sia ai dirigenti scolastici sia ai decisori di presentare, osservare, discutere e negoziare i punti di forza, le opportunità di ulteriore sviluppo, le criticità e le priorità principali. L’obiettivo è evidenziare le differenze di prospettiva e le lacune tra la prassi di leadership scolastica inclusiva (</w:t>
      </w:r>
      <w:hyperlink w:anchor="Standards" w:history="1">
        <w:r w:rsidR="009649A4" w:rsidRPr="00920ADC">
          <w:rPr>
            <w:rStyle w:val="Hyperlink"/>
            <w:rFonts w:asciiTheme="majorHAnsi" w:hAnsiTheme="majorHAnsi" w:cstheme="majorHAnsi"/>
            <w:b/>
            <w:lang w:val="it-IT" w:bidi="it-IT"/>
          </w:rPr>
          <w:t>standard</w:t>
        </w:r>
      </w:hyperlink>
      <w:r w:rsidRPr="00920ADC">
        <w:rPr>
          <w:rFonts w:asciiTheme="majorHAnsi" w:hAnsiTheme="majorHAnsi" w:cstheme="majorHAnsi"/>
          <w:b/>
          <w:lang w:val="it-IT" w:bidi="it-IT"/>
        </w:rPr>
        <w:t xml:space="preserve"> per la prassi di leadership scolastica inclusiva</w:t>
      </w:r>
      <w:r w:rsidRPr="00920ADC">
        <w:rPr>
          <w:rFonts w:asciiTheme="majorHAnsi" w:hAnsiTheme="majorHAnsi" w:cstheme="majorHAnsi"/>
          <w:lang w:val="it-IT" w:bidi="it-IT"/>
        </w:rPr>
        <w:t>) e le misure politiche esistenti (</w:t>
      </w:r>
      <w:r w:rsidRPr="00920ADC">
        <w:rPr>
          <w:rFonts w:asciiTheme="majorHAnsi" w:hAnsiTheme="majorHAnsi" w:cstheme="majorHAnsi"/>
          <w:b/>
          <w:lang w:val="it-IT" w:bidi="it-IT"/>
        </w:rPr>
        <w:t>misure politiche di sostegno</w:t>
      </w:r>
      <w:r w:rsidRPr="00920ADC">
        <w:rPr>
          <w:rFonts w:asciiTheme="majorHAnsi" w:hAnsiTheme="majorHAnsi" w:cstheme="majorHAnsi"/>
          <w:lang w:val="it-IT" w:bidi="it-IT"/>
        </w:rPr>
        <w:t>) e di riflettere su possibili azioni future.</w:t>
      </w:r>
    </w:p>
    <w:p w14:paraId="3DBCD10D" w14:textId="2BD714FB" w:rsidR="00D03A8D" w:rsidRPr="00920ADC" w:rsidRDefault="00DB4D00"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Prima di compilare l’autoriflessione congiunta, è necessario completare sia l’autoriflessione dei dirigenti scolastici sia l’autoriflessione dei decisori. Queste sezioni possono essere completate per intero oppure parzialmente, limitandosi alle singole sezioni riguardanti la </w:t>
      </w:r>
      <w:hyperlink w:anchor="SettingDirection" w:history="1">
        <w:r w:rsidR="009649A4"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xml:space="preserve">, </w:t>
      </w:r>
      <w:hyperlink w:anchor="Organisational" w:history="1">
        <w:r w:rsidR="009649A4" w:rsidRPr="00920ADC">
          <w:rPr>
            <w:rStyle w:val="Hyperlink"/>
            <w:rFonts w:asciiTheme="majorHAnsi" w:hAnsiTheme="majorHAnsi" w:cstheme="majorHAnsi"/>
            <w:lang w:val="it-IT" w:bidi="it-IT"/>
          </w:rPr>
          <w:t>lo sviluppo organizzativo</w:t>
        </w:r>
      </w:hyperlink>
      <w:r w:rsidRPr="00920ADC">
        <w:rPr>
          <w:rFonts w:asciiTheme="majorHAnsi" w:hAnsiTheme="majorHAnsi" w:cstheme="majorHAnsi"/>
          <w:lang w:val="it-IT" w:bidi="it-IT"/>
        </w:rPr>
        <w:t xml:space="preserve"> e </w:t>
      </w:r>
      <w:hyperlink w:anchor="Human" w:history="1">
        <w:r w:rsidR="0046224F" w:rsidRPr="00920ADC">
          <w:rPr>
            <w:rStyle w:val="Hyperlink"/>
            <w:rFonts w:asciiTheme="majorHAnsi" w:hAnsiTheme="majorHAnsi" w:cstheme="majorHAnsi"/>
            <w:lang w:val="it-IT" w:bidi="it-IT"/>
          </w:rPr>
          <w:t>lo sviluppo umano</w:t>
        </w:r>
      </w:hyperlink>
      <w:r w:rsidRPr="00920ADC">
        <w:rPr>
          <w:rFonts w:asciiTheme="majorHAnsi" w:hAnsiTheme="majorHAnsi" w:cstheme="majorHAnsi"/>
          <w:lang w:val="it-IT" w:bidi="it-IT"/>
        </w:rPr>
        <w:t>, o concentrandosi su determinate categorie all’interno delle singole sezioni.</w:t>
      </w:r>
    </w:p>
    <w:p w14:paraId="21A104EF" w14:textId="754CB1BB" w:rsidR="00E6294D" w:rsidRPr="00920ADC" w:rsidRDefault="00A37322"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Il processo di autoriflessione congiunta consiste in:</w:t>
      </w:r>
    </w:p>
    <w:p w14:paraId="394703D7" w14:textId="1A4B36E4" w:rsidR="00E6294D" w:rsidRPr="00920ADC" w:rsidRDefault="00914002" w:rsidP="00E460CE">
      <w:pPr>
        <w:pStyle w:val="Agency-body-text"/>
        <w:numPr>
          <w:ilvl w:val="1"/>
          <w:numId w:val="88"/>
        </w:numPr>
        <w:rPr>
          <w:rFonts w:asciiTheme="majorHAnsi" w:hAnsiTheme="majorHAnsi" w:cstheme="majorHAnsi"/>
          <w:lang w:val="it-IT"/>
        </w:rPr>
      </w:pPr>
      <w:hyperlink w:anchor="role_policy_measures_setting_direction" w:history="1">
        <w:r w:rsidR="00E6294D" w:rsidRPr="00920ADC">
          <w:rPr>
            <w:rStyle w:val="Hyperlink"/>
            <w:rFonts w:asciiTheme="majorHAnsi" w:hAnsiTheme="majorHAnsi" w:cstheme="majorHAnsi"/>
            <w:lang w:val="it-IT" w:bidi="it-IT"/>
          </w:rPr>
          <w:t>riflessioni sul ruolo dei dirigenti scolastici e sulle misure politiche in relazione alla definizione della direzione;</w:t>
        </w:r>
      </w:hyperlink>
    </w:p>
    <w:p w14:paraId="746B1FBA" w14:textId="5285884B" w:rsidR="00E6294D" w:rsidRPr="00920ADC" w:rsidRDefault="00914002" w:rsidP="00E460CE">
      <w:pPr>
        <w:pStyle w:val="Agency-body-text"/>
        <w:numPr>
          <w:ilvl w:val="1"/>
          <w:numId w:val="88"/>
        </w:numPr>
        <w:rPr>
          <w:rFonts w:asciiTheme="majorHAnsi" w:hAnsiTheme="majorHAnsi" w:cstheme="majorHAnsi"/>
          <w:lang w:val="it-IT"/>
        </w:rPr>
      </w:pPr>
      <w:hyperlink w:anchor="role_policy_measures_organisational_dev" w:history="1">
        <w:r w:rsidR="00E6294D" w:rsidRPr="00920ADC">
          <w:rPr>
            <w:rStyle w:val="Hyperlink"/>
            <w:rFonts w:asciiTheme="majorHAnsi" w:hAnsiTheme="majorHAnsi" w:cstheme="majorHAnsi"/>
            <w:lang w:val="it-IT" w:bidi="it-IT"/>
          </w:rPr>
          <w:t>riflessioni sul ruolo dei dirigenti scolastici e sulle misure politiche in relazione allo sviluppo organizzativo;</w:t>
        </w:r>
      </w:hyperlink>
    </w:p>
    <w:p w14:paraId="4CAD0D7E" w14:textId="67CA7950" w:rsidR="00E6294D" w:rsidRPr="00920ADC" w:rsidRDefault="00914002" w:rsidP="00E460CE">
      <w:pPr>
        <w:pStyle w:val="Agency-body-text"/>
        <w:numPr>
          <w:ilvl w:val="1"/>
          <w:numId w:val="88"/>
        </w:numPr>
        <w:rPr>
          <w:rFonts w:asciiTheme="majorHAnsi" w:hAnsiTheme="majorHAnsi" w:cstheme="majorHAnsi"/>
          <w:lang w:val="it-IT"/>
        </w:rPr>
      </w:pPr>
      <w:hyperlink w:anchor="role_policy_measures_human_dev" w:history="1">
        <w:r w:rsidR="00E6294D" w:rsidRPr="00920ADC">
          <w:rPr>
            <w:rStyle w:val="Hyperlink"/>
            <w:rFonts w:asciiTheme="majorHAnsi" w:hAnsiTheme="majorHAnsi" w:cstheme="majorHAnsi"/>
            <w:lang w:val="it-IT" w:bidi="it-IT"/>
          </w:rPr>
          <w:t>riflessioni sul ruolo dei dirigenti scolastici e sulle misure politiche in relazione allo sviluppo umano</w:t>
        </w:r>
      </w:hyperlink>
      <w:r w:rsidR="00DA20C0" w:rsidRPr="00920ADC">
        <w:rPr>
          <w:rFonts w:asciiTheme="majorHAnsi" w:hAnsiTheme="majorHAnsi" w:cstheme="majorHAnsi"/>
          <w:lang w:val="it-IT" w:bidi="it-IT"/>
        </w:rPr>
        <w:t>.</w:t>
      </w:r>
    </w:p>
    <w:p w14:paraId="25EB7C68" w14:textId="67E1B990" w:rsidR="00E6294D" w:rsidRPr="00920ADC" w:rsidRDefault="00E6294D" w:rsidP="00E460CE">
      <w:pPr>
        <w:pStyle w:val="Agency-body-text"/>
        <w:keepNext/>
        <w:rPr>
          <w:rFonts w:asciiTheme="majorHAnsi" w:hAnsiTheme="majorHAnsi" w:cstheme="majorHAnsi"/>
        </w:rPr>
      </w:pPr>
      <w:r w:rsidRPr="00920ADC">
        <w:rPr>
          <w:rFonts w:asciiTheme="majorHAnsi" w:hAnsiTheme="majorHAnsi" w:cstheme="majorHAnsi"/>
          <w:lang w:val="it-IT" w:bidi="it-IT"/>
        </w:rPr>
        <w:t>Per ciascuna delle tre aree di riflessione comune è disponibile una tabella. Gli intervistati possono usare queste tabelle per annotare:</w:t>
      </w:r>
    </w:p>
    <w:p w14:paraId="56106F42" w14:textId="5527223F" w:rsidR="00E6294D" w:rsidRPr="00920ADC" w:rsidRDefault="00FB2C28" w:rsidP="00E460CE">
      <w:pPr>
        <w:pStyle w:val="Agency-body-text"/>
        <w:numPr>
          <w:ilvl w:val="0"/>
          <w:numId w:val="89"/>
        </w:numPr>
        <w:rPr>
          <w:rFonts w:asciiTheme="majorHAnsi" w:hAnsiTheme="majorHAnsi" w:cstheme="majorHAnsi"/>
        </w:rPr>
      </w:pPr>
      <w:r w:rsidRPr="00920ADC">
        <w:rPr>
          <w:rFonts w:asciiTheme="majorHAnsi" w:hAnsiTheme="majorHAnsi" w:cstheme="majorHAnsi"/>
          <w:lang w:val="it-IT" w:bidi="it-IT"/>
        </w:rPr>
        <w:t>le priorità discusse;</w:t>
      </w:r>
    </w:p>
    <w:p w14:paraId="4F8909C6" w14:textId="5324AC46" w:rsidR="00E6294D" w:rsidRPr="00920ADC" w:rsidRDefault="004738D5" w:rsidP="00E460CE">
      <w:pPr>
        <w:pStyle w:val="Agency-body-text"/>
        <w:numPr>
          <w:ilvl w:val="0"/>
          <w:numId w:val="89"/>
        </w:numPr>
        <w:rPr>
          <w:rFonts w:asciiTheme="majorHAnsi" w:hAnsiTheme="majorHAnsi" w:cstheme="majorHAnsi"/>
          <w:lang w:val="it-IT"/>
        </w:rPr>
      </w:pPr>
      <w:r w:rsidRPr="00920ADC">
        <w:rPr>
          <w:rFonts w:asciiTheme="majorHAnsi" w:hAnsiTheme="majorHAnsi" w:cstheme="majorHAnsi"/>
          <w:lang w:val="it-IT" w:bidi="it-IT"/>
        </w:rPr>
        <w:t>le azioni prioritarie da affrontare;</w:t>
      </w:r>
    </w:p>
    <w:p w14:paraId="5748BFC1" w14:textId="580D6121" w:rsidR="00E6294D" w:rsidRPr="00920ADC" w:rsidRDefault="004738D5" w:rsidP="00E460CE">
      <w:pPr>
        <w:pStyle w:val="Agency-body-text"/>
        <w:numPr>
          <w:ilvl w:val="0"/>
          <w:numId w:val="89"/>
        </w:numPr>
        <w:rPr>
          <w:rFonts w:asciiTheme="majorHAnsi" w:hAnsiTheme="majorHAnsi" w:cstheme="majorHAnsi"/>
        </w:rPr>
      </w:pPr>
      <w:r w:rsidRPr="00920ADC">
        <w:rPr>
          <w:rFonts w:asciiTheme="majorHAnsi" w:hAnsiTheme="majorHAnsi" w:cstheme="majorHAnsi"/>
          <w:lang w:val="it-IT" w:bidi="it-IT"/>
        </w:rPr>
        <w:t>le priorità concordate congiuntamente;</w:t>
      </w:r>
    </w:p>
    <w:p w14:paraId="1CF12C40" w14:textId="145422D5" w:rsidR="00E6294D" w:rsidRPr="00920ADC" w:rsidRDefault="004738D5" w:rsidP="00E460CE">
      <w:pPr>
        <w:pStyle w:val="Agency-body-text"/>
        <w:numPr>
          <w:ilvl w:val="0"/>
          <w:numId w:val="89"/>
        </w:numPr>
        <w:rPr>
          <w:rFonts w:asciiTheme="majorHAnsi" w:hAnsiTheme="majorHAnsi" w:cstheme="majorHAnsi"/>
        </w:rPr>
      </w:pPr>
      <w:r w:rsidRPr="00920ADC">
        <w:rPr>
          <w:rFonts w:asciiTheme="majorHAnsi" w:hAnsiTheme="majorHAnsi" w:cstheme="majorHAnsi"/>
          <w:lang w:val="it-IT" w:bidi="it-IT"/>
        </w:rPr>
        <w:t>gli impegni concordati congiuntamente.</w:t>
      </w:r>
    </w:p>
    <w:p w14:paraId="52685808" w14:textId="610773D8" w:rsidR="009649A4" w:rsidRPr="00920ADC" w:rsidRDefault="009649A4" w:rsidP="009649A4">
      <w:pPr>
        <w:pStyle w:val="Agency-heading-2"/>
        <w:rPr>
          <w:rFonts w:asciiTheme="majorHAnsi" w:hAnsiTheme="majorHAnsi" w:cstheme="majorHAnsi"/>
          <w:lang w:val="it-IT"/>
        </w:rPr>
      </w:pPr>
      <w:bookmarkStart w:id="65" w:name="_Toc96081779"/>
      <w:r w:rsidRPr="00920ADC">
        <w:rPr>
          <w:rFonts w:asciiTheme="majorHAnsi" w:hAnsiTheme="majorHAnsi" w:cstheme="majorHAnsi"/>
          <w:lang w:val="it-IT" w:bidi="it-IT"/>
        </w:rPr>
        <w:t xml:space="preserve">Riflessioni sul </w:t>
      </w:r>
      <w:bookmarkStart w:id="66" w:name="role_policy_measures_setting_direction"/>
      <w:r w:rsidRPr="00920ADC">
        <w:rPr>
          <w:rFonts w:asciiTheme="majorHAnsi" w:hAnsiTheme="majorHAnsi" w:cstheme="majorHAnsi"/>
          <w:lang w:val="it-IT" w:bidi="it-IT"/>
        </w:rPr>
        <w:t>ruolo dei dirigenti scolastici e sulle misure politiche in relazione alla definizione della direzione</w:t>
      </w:r>
      <w:bookmarkEnd w:id="66"/>
      <w:bookmarkEnd w:id="65"/>
    </w:p>
    <w:p w14:paraId="080606B2" w14:textId="1E57CA4C" w:rsidR="009649A4" w:rsidRPr="00920ADC" w:rsidRDefault="009649A4" w:rsidP="00B20EF7">
      <w:pPr>
        <w:pStyle w:val="Agency-heading-3"/>
        <w:numPr>
          <w:ilvl w:val="0"/>
          <w:numId w:val="20"/>
        </w:numPr>
        <w:outlineLvl w:val="2"/>
        <w:rPr>
          <w:rFonts w:asciiTheme="majorHAnsi" w:hAnsiTheme="majorHAnsi" w:cstheme="majorHAnsi"/>
          <w:lang w:val="it-IT"/>
        </w:rPr>
      </w:pPr>
      <w:bookmarkStart w:id="67" w:name="_Toc96081780"/>
      <w:r w:rsidRPr="00920ADC">
        <w:rPr>
          <w:rFonts w:asciiTheme="majorHAnsi" w:hAnsiTheme="majorHAnsi" w:cstheme="majorHAnsi"/>
          <w:lang w:val="it-IT" w:bidi="it-IT"/>
        </w:rPr>
        <w:t>A che punto siamo adesso? Uno scambio su punti di forza, opportunità e aree da approfondire</w:t>
      </w:r>
      <w:bookmarkEnd w:id="67"/>
    </w:p>
    <w:p w14:paraId="6A3BA1B2" w14:textId="019CE4D3"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Questa sezione serve a valutare in che misura la leadership scolastica può essere considerata inclusiva al momento. In base ai partecipanti al gruppo di discussione, questa sezione può mostrare a che punto si trova, attualmente, il paese, la regione, il comune o la scuola locale di vostra competenza nel percorso verso un’educazione inclusiva per tutti.</w:t>
      </w:r>
    </w:p>
    <w:p w14:paraId="3116AD78" w14:textId="4527D726"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scambio del gruppo di discussione prende spunto dalle riflessioni relative alle risposte inserite nelle sezioni sulla definizione della direzione. Per agevolare lo scambio, la tabella 13 qui sotto delinea le domande pertinenti.</w:t>
      </w:r>
    </w:p>
    <w:p w14:paraId="652DB09A" w14:textId="2475B0FC" w:rsidR="009649A4" w:rsidRPr="00920ADC" w:rsidRDefault="009649A4"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1: presentazione dei risultati e delle riflessioni</w:t>
      </w:r>
    </w:p>
    <w:p w14:paraId="2E3B40FC" w14:textId="5447C76B"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Ciascun gruppo presenta i risultati principali e le riflessioni elaborate.</w:t>
      </w:r>
    </w:p>
    <w:p w14:paraId="5E2436BC" w14:textId="2541D59A" w:rsidR="00D03A8D"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Mappatura delle risposte dei dirigenti scolastici e dei decisori a partire dalle riflessioni:</w:t>
      </w:r>
    </w:p>
    <w:p w14:paraId="1F6CBB10" w14:textId="4A0FE07F" w:rsidR="00B13AD2" w:rsidRPr="00920ADC" w:rsidRDefault="00B13AD2"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Domande di riflessione preliminari per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w:t>
      </w:r>
    </w:p>
    <w:p w14:paraId="72D4025C" w14:textId="44292927" w:rsidR="00B13AD2" w:rsidRPr="00920ADC" w:rsidRDefault="00B13AD2" w:rsidP="003E3CC9">
      <w:pPr>
        <w:pStyle w:val="Agency-body-text"/>
        <w:numPr>
          <w:ilvl w:val="0"/>
          <w:numId w:val="35"/>
        </w:numPr>
        <w:rPr>
          <w:rFonts w:asciiTheme="majorHAnsi" w:hAnsiTheme="majorHAnsi" w:cstheme="majorHAnsi"/>
          <w:lang w:val="it-IT"/>
        </w:rPr>
      </w:pPr>
      <w:r w:rsidRPr="00920ADC">
        <w:rPr>
          <w:rFonts w:asciiTheme="majorHAnsi" w:hAnsiTheme="majorHAnsi" w:cstheme="majorHAnsi"/>
          <w:lang w:val="it-IT" w:bidi="it-IT"/>
        </w:rPr>
        <w:t>In che misura la nostra prassi di leadership scolastica è inclusiva nella definizione della direzione della nostra scuola?</w:t>
      </w:r>
    </w:p>
    <w:p w14:paraId="4A6B7649" w14:textId="7FFE3423" w:rsidR="00B13AD2" w:rsidRPr="00920ADC" w:rsidRDefault="00B13AD2" w:rsidP="003E3CC9">
      <w:pPr>
        <w:pStyle w:val="Agency-body-text"/>
        <w:numPr>
          <w:ilvl w:val="0"/>
          <w:numId w:val="35"/>
        </w:numPr>
        <w:rPr>
          <w:rFonts w:asciiTheme="majorHAnsi" w:hAnsiTheme="majorHAnsi" w:cstheme="majorHAnsi"/>
          <w:lang w:val="it-IT"/>
        </w:rPr>
      </w:pPr>
      <w:r w:rsidRPr="00920ADC">
        <w:rPr>
          <w:rFonts w:asciiTheme="majorHAnsi" w:hAnsiTheme="majorHAnsi" w:cstheme="majorHAnsi"/>
          <w:lang w:val="it-IT" w:bidi="it-IT"/>
        </w:rPr>
        <w:t>Quali sono i nostri punti di forza in questo senso?</w:t>
      </w:r>
    </w:p>
    <w:p w14:paraId="25FFAF5C" w14:textId="3DBA6388" w:rsidR="00B13AD2" w:rsidRPr="00920ADC" w:rsidRDefault="00B13AD2" w:rsidP="003E3CC9">
      <w:pPr>
        <w:pStyle w:val="Agency-body-text"/>
        <w:numPr>
          <w:ilvl w:val="0"/>
          <w:numId w:val="35"/>
        </w:numPr>
        <w:rPr>
          <w:rFonts w:asciiTheme="majorHAnsi" w:hAnsiTheme="majorHAnsi" w:cstheme="majorHAnsi"/>
          <w:lang w:val="it-IT"/>
        </w:rPr>
      </w:pPr>
      <w:r w:rsidRPr="00920ADC">
        <w:rPr>
          <w:rFonts w:asciiTheme="majorHAnsi" w:hAnsiTheme="majorHAnsi" w:cstheme="majorHAnsi"/>
          <w:lang w:val="it-IT" w:bidi="it-IT"/>
        </w:rPr>
        <w:lastRenderedPageBreak/>
        <w:t>Quali aree abbiamo bisogno di migliorare/sviluppare ulteriormente?</w:t>
      </w:r>
    </w:p>
    <w:p w14:paraId="5C7B9073" w14:textId="77777777" w:rsidR="00D03A8D" w:rsidRPr="00920ADC" w:rsidRDefault="00B13AD2">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Domande di riflessione preliminari per i </w:t>
      </w:r>
      <w:r w:rsidRPr="00920ADC">
        <w:rPr>
          <w:rFonts w:asciiTheme="majorHAnsi" w:hAnsiTheme="majorHAnsi" w:cstheme="majorHAnsi"/>
          <w:b/>
          <w:lang w:val="it-IT" w:bidi="it-IT"/>
        </w:rPr>
        <w:t>decisori</w:t>
      </w:r>
      <w:r w:rsidRPr="00920ADC">
        <w:rPr>
          <w:rFonts w:asciiTheme="majorHAnsi" w:hAnsiTheme="majorHAnsi" w:cstheme="majorHAnsi"/>
          <w:lang w:val="it-IT" w:bidi="it-IT"/>
        </w:rPr>
        <w:t>:</w:t>
      </w:r>
    </w:p>
    <w:p w14:paraId="1E82BB3A" w14:textId="046F3FC8" w:rsidR="00D03A8D" w:rsidRPr="00920ADC" w:rsidRDefault="00B13AD2">
      <w:pPr>
        <w:pStyle w:val="Agency-body-text"/>
        <w:keepNext/>
        <w:numPr>
          <w:ilvl w:val="0"/>
          <w:numId w:val="23"/>
        </w:numPr>
        <w:rPr>
          <w:rFonts w:asciiTheme="majorHAnsi" w:hAnsiTheme="majorHAnsi" w:cstheme="majorHAnsi"/>
          <w:lang w:val="it-IT"/>
        </w:rPr>
      </w:pPr>
      <w:r w:rsidRPr="00920ADC">
        <w:rPr>
          <w:rFonts w:asciiTheme="majorHAnsi" w:hAnsiTheme="majorHAnsi" w:cstheme="majorHAnsi"/>
          <w:lang w:val="it-IT" w:bidi="it-IT"/>
        </w:rPr>
        <w:t>In quali aree i risultati mostrano che sono in atto misure politiche di sostegno?</w:t>
      </w:r>
    </w:p>
    <w:p w14:paraId="137A9FD1" w14:textId="206D81E7" w:rsidR="00B13AD2" w:rsidRPr="00920ADC" w:rsidRDefault="00B13AD2" w:rsidP="00B13AD2">
      <w:pPr>
        <w:pStyle w:val="Agency-body-text"/>
        <w:numPr>
          <w:ilvl w:val="1"/>
          <w:numId w:val="23"/>
        </w:numPr>
        <w:rPr>
          <w:rFonts w:asciiTheme="majorHAnsi" w:hAnsiTheme="majorHAnsi" w:cstheme="majorHAnsi"/>
        </w:rPr>
      </w:pPr>
      <w:r w:rsidRPr="00920ADC">
        <w:rPr>
          <w:rFonts w:asciiTheme="majorHAnsi" w:hAnsiTheme="majorHAnsi" w:cstheme="majorHAnsi"/>
          <w:lang w:val="it-IT" w:bidi="it-IT"/>
        </w:rPr>
        <w:t>Le misure politiche di sostegno sono legate all’accesso dei dirigenti scolastici alla comunicazione, al sostegno e alle risorse? (Cfr. misure A.1-A.6)</w:t>
      </w:r>
    </w:p>
    <w:p w14:paraId="6251CD1F" w14:textId="3D401473" w:rsidR="00B13AD2" w:rsidRPr="00920ADC" w:rsidRDefault="00B13AD2" w:rsidP="00B13AD2">
      <w:pPr>
        <w:pStyle w:val="Agency-body-text"/>
        <w:numPr>
          <w:ilvl w:val="1"/>
          <w:numId w:val="23"/>
        </w:numPr>
        <w:rPr>
          <w:rFonts w:asciiTheme="majorHAnsi" w:hAnsiTheme="majorHAnsi" w:cstheme="majorHAnsi"/>
        </w:rPr>
      </w:pPr>
      <w:r w:rsidRPr="00920ADC">
        <w:rPr>
          <w:rFonts w:asciiTheme="majorHAnsi" w:hAnsiTheme="majorHAnsi" w:cstheme="majorHAnsi"/>
          <w:lang w:val="it-IT" w:bidi="it-IT"/>
        </w:rPr>
        <w:t xml:space="preserve">Le misure politiche di sostegno sono legate alla responsabilità dei dirigenti scolastici per quanto riguarda l’autovalutazione o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della scuola? (Cfr. misure A.7-A.8)</w:t>
      </w:r>
    </w:p>
    <w:p w14:paraId="773700F0" w14:textId="78FF3059" w:rsidR="00B13AD2" w:rsidRPr="00920ADC" w:rsidRDefault="00B13AD2" w:rsidP="00B13AD2">
      <w:pPr>
        <w:pStyle w:val="Agency-body-text"/>
        <w:numPr>
          <w:ilvl w:val="1"/>
          <w:numId w:val="23"/>
        </w:numPr>
        <w:rPr>
          <w:rFonts w:asciiTheme="majorHAnsi" w:hAnsiTheme="majorHAnsi" w:cstheme="majorHAnsi"/>
        </w:rPr>
      </w:pPr>
      <w:r w:rsidRPr="00920ADC">
        <w:rPr>
          <w:rFonts w:asciiTheme="majorHAnsi" w:hAnsiTheme="majorHAnsi" w:cstheme="majorHAnsi"/>
          <w:lang w:val="it-IT" w:bidi="it-IT"/>
        </w:rPr>
        <w:t>Le misure politiche di sostegno sono legate all’autonomia decisionale dei dirigenti scolastici? (Cfr. misure A.9-A.12)</w:t>
      </w:r>
    </w:p>
    <w:p w14:paraId="142BFFDC" w14:textId="2545D744" w:rsidR="00B13AD2" w:rsidRPr="00920ADC" w:rsidRDefault="00B13AD2" w:rsidP="003E3CC9">
      <w:pPr>
        <w:pStyle w:val="Agency-body-text"/>
        <w:keepNext/>
        <w:numPr>
          <w:ilvl w:val="0"/>
          <w:numId w:val="23"/>
        </w:numPr>
        <w:rPr>
          <w:rFonts w:asciiTheme="majorHAnsi" w:hAnsiTheme="majorHAnsi" w:cstheme="majorHAnsi"/>
          <w:lang w:val="it-IT"/>
        </w:rPr>
      </w:pPr>
      <w:r w:rsidRPr="00920ADC">
        <w:rPr>
          <w:rFonts w:asciiTheme="majorHAnsi" w:hAnsiTheme="majorHAnsi" w:cstheme="majorHAnsi"/>
          <w:lang w:val="it-IT" w:bidi="it-IT"/>
        </w:rPr>
        <w:t>Dove c’è margine di miglioramento o per ulteriori sviluppi?</w:t>
      </w:r>
    </w:p>
    <w:p w14:paraId="77035A62" w14:textId="51ED8654" w:rsidR="00B13AD2" w:rsidRPr="00920ADC" w:rsidRDefault="00B13AD2" w:rsidP="00B13AD2">
      <w:pPr>
        <w:pStyle w:val="Agency-body-text"/>
        <w:numPr>
          <w:ilvl w:val="1"/>
          <w:numId w:val="23"/>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dell’accesso alla comunicazione, del sostegno e delle risorse</w:t>
      </w:r>
    </w:p>
    <w:p w14:paraId="56AF5C09" w14:textId="204719DC" w:rsidR="00B13AD2" w:rsidRPr="00920ADC" w:rsidRDefault="00B13AD2" w:rsidP="00B13AD2">
      <w:pPr>
        <w:pStyle w:val="Agency-body-text"/>
        <w:numPr>
          <w:ilvl w:val="1"/>
          <w:numId w:val="23"/>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 responsabilità, dell’autovalutazione o del monitoraggio della scuola</w:t>
      </w:r>
    </w:p>
    <w:p w14:paraId="58FBB3B3" w14:textId="62B7E27D" w:rsidR="00B13AD2" w:rsidRPr="00920ADC" w:rsidRDefault="000144A8" w:rsidP="003E3CC9">
      <w:pPr>
        <w:pStyle w:val="Agency-body-text"/>
        <w:numPr>
          <w:ilvl w:val="1"/>
          <w:numId w:val="23"/>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dell’autonomia decisionale dei dirigenti scolastici</w:t>
      </w:r>
    </w:p>
    <w:p w14:paraId="32A560B0" w14:textId="38C2A894" w:rsidR="009649A4" w:rsidRPr="00920ADC" w:rsidRDefault="007D0A47"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2: domande e discussione</w:t>
      </w:r>
    </w:p>
    <w:p w14:paraId="0D7B174F" w14:textId="213E48FC"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Dopo ogni presentazione, il dialogo è aperto a domande e risposte. Questa discussione è moderata e si prendono appunti.</w:t>
      </w:r>
    </w:p>
    <w:p w14:paraId="0F194ECB" w14:textId="1ECA1899" w:rsidR="00E702A2" w:rsidRPr="00920ADC" w:rsidRDefault="007D0A47"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13</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Priorità discusse</w:t>
      </w:r>
    </w:p>
    <w:tbl>
      <w:tblPr>
        <w:tblStyle w:val="TableGrid"/>
        <w:tblW w:w="5000" w:type="pct"/>
        <w:tblLook w:val="04A0" w:firstRow="1" w:lastRow="0" w:firstColumn="1" w:lastColumn="0" w:noHBand="0" w:noVBand="1"/>
      </w:tblPr>
      <w:tblGrid>
        <w:gridCol w:w="3604"/>
        <w:gridCol w:w="3604"/>
        <w:gridCol w:w="3605"/>
        <w:gridCol w:w="3605"/>
      </w:tblGrid>
      <w:tr w:rsidR="009649A4" w:rsidRPr="00920ADC" w14:paraId="64053D32" w14:textId="77777777" w:rsidTr="00EC0D7C">
        <w:trPr>
          <w:cantSplit/>
          <w:tblHeader/>
        </w:trPr>
        <w:tc>
          <w:tcPr>
            <w:tcW w:w="1250" w:type="pct"/>
            <w:shd w:val="clear" w:color="auto" w:fill="82C0DF"/>
          </w:tcPr>
          <w:p w14:paraId="6BE6DDCB" w14:textId="33E7CC5C" w:rsidR="009649A4" w:rsidRPr="00920ADC" w:rsidRDefault="009649A4" w:rsidP="004755FF">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Quale gruppo di stakeholder? (dirigenti scolastici, decisori o entrambi)</w:t>
            </w:r>
          </w:p>
        </w:tc>
        <w:tc>
          <w:tcPr>
            <w:tcW w:w="1250" w:type="pct"/>
            <w:shd w:val="clear" w:color="auto" w:fill="82C0DF"/>
          </w:tcPr>
          <w:p w14:paraId="12D7A7FD" w14:textId="77777777" w:rsidR="009649A4" w:rsidRPr="00920ADC" w:rsidRDefault="009649A4" w:rsidP="004755FF">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Quali sono i punti di forza?</w:t>
            </w:r>
          </w:p>
        </w:tc>
        <w:tc>
          <w:tcPr>
            <w:tcW w:w="1250" w:type="pct"/>
            <w:shd w:val="clear" w:color="auto" w:fill="82C0DF"/>
          </w:tcPr>
          <w:p w14:paraId="76545678" w14:textId="036019DB" w:rsidR="009649A4" w:rsidRPr="00920ADC" w:rsidRDefault="009649A4" w:rsidP="004755FF">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Quali sono le opportunità?</w:t>
            </w:r>
          </w:p>
        </w:tc>
        <w:tc>
          <w:tcPr>
            <w:tcW w:w="1250" w:type="pct"/>
            <w:shd w:val="clear" w:color="auto" w:fill="82C0DF"/>
          </w:tcPr>
          <w:p w14:paraId="1C863753" w14:textId="77777777" w:rsidR="009649A4" w:rsidRPr="00920ADC" w:rsidRDefault="009649A4" w:rsidP="004755FF">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Quali sono le aree da affrontare?</w:t>
            </w:r>
          </w:p>
        </w:tc>
      </w:tr>
      <w:tr w:rsidR="009649A4" w:rsidRPr="00920ADC" w14:paraId="4E002DE2" w14:textId="77777777" w:rsidTr="00056979">
        <w:trPr>
          <w:cantSplit/>
        </w:trPr>
        <w:tc>
          <w:tcPr>
            <w:tcW w:w="1250" w:type="pct"/>
          </w:tcPr>
          <w:p w14:paraId="3809A365"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64CE39AC"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56876F79"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24CC55B1"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7F3D8860" w14:textId="77777777" w:rsidTr="00056979">
        <w:trPr>
          <w:cantSplit/>
        </w:trPr>
        <w:tc>
          <w:tcPr>
            <w:tcW w:w="1250" w:type="pct"/>
          </w:tcPr>
          <w:p w14:paraId="77ED14FC"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5D4AF83D"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20221D32"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57C6C341"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5AD3DEB" w14:textId="77777777" w:rsidTr="00056979">
        <w:trPr>
          <w:cantSplit/>
        </w:trPr>
        <w:tc>
          <w:tcPr>
            <w:tcW w:w="1250" w:type="pct"/>
          </w:tcPr>
          <w:p w14:paraId="76A5BD10"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4F53081F"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3F6B6A19"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16D21CF2"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2403AD8A" w14:textId="77777777" w:rsidTr="00056979">
        <w:trPr>
          <w:cantSplit/>
        </w:trPr>
        <w:tc>
          <w:tcPr>
            <w:tcW w:w="1250" w:type="pct"/>
          </w:tcPr>
          <w:p w14:paraId="322D1738"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06E097B0"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7127F454"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24D53FF7"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60BD1AD" w14:textId="77777777" w:rsidTr="00056979">
        <w:trPr>
          <w:cantSplit/>
        </w:trPr>
        <w:tc>
          <w:tcPr>
            <w:tcW w:w="1250" w:type="pct"/>
          </w:tcPr>
          <w:p w14:paraId="3C25538F"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7F037946"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43507AF3"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01899452"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7AFDEFA5" w14:textId="77777777" w:rsidTr="00056979">
        <w:trPr>
          <w:cantSplit/>
        </w:trPr>
        <w:tc>
          <w:tcPr>
            <w:tcW w:w="1250" w:type="pct"/>
          </w:tcPr>
          <w:p w14:paraId="5E77A30D"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2EB720D3"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4272FA72"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4FFEBF4E" w14:textId="77777777" w:rsidR="009649A4" w:rsidRPr="00920ADC" w:rsidRDefault="009649A4" w:rsidP="004755FF">
            <w:pPr>
              <w:pStyle w:val="Agency-body-text"/>
              <w:spacing w:before="60" w:after="60"/>
              <w:rPr>
                <w:rFonts w:asciiTheme="majorHAnsi" w:hAnsiTheme="majorHAnsi" w:cstheme="majorHAnsi"/>
                <w:lang w:val="it-IT"/>
              </w:rPr>
            </w:pPr>
          </w:p>
        </w:tc>
      </w:tr>
      <w:tr w:rsidR="009649A4" w:rsidRPr="00920ADC" w14:paraId="1CF7CD8B" w14:textId="77777777" w:rsidTr="00056979">
        <w:trPr>
          <w:cantSplit/>
        </w:trPr>
        <w:tc>
          <w:tcPr>
            <w:tcW w:w="1250" w:type="pct"/>
          </w:tcPr>
          <w:p w14:paraId="7ADF84C0"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6BF4A4AC"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235E3C1E" w14:textId="77777777" w:rsidR="009649A4" w:rsidRPr="00920ADC" w:rsidRDefault="009649A4" w:rsidP="004755FF">
            <w:pPr>
              <w:pStyle w:val="Agency-body-text"/>
              <w:spacing w:before="60" w:after="60"/>
              <w:rPr>
                <w:rFonts w:asciiTheme="majorHAnsi" w:hAnsiTheme="majorHAnsi" w:cstheme="majorHAnsi"/>
                <w:lang w:val="it-IT"/>
              </w:rPr>
            </w:pPr>
          </w:p>
        </w:tc>
        <w:tc>
          <w:tcPr>
            <w:tcW w:w="1250" w:type="pct"/>
          </w:tcPr>
          <w:p w14:paraId="71351872" w14:textId="77777777" w:rsidR="009649A4" w:rsidRPr="00920ADC" w:rsidRDefault="009649A4" w:rsidP="004755FF">
            <w:pPr>
              <w:pStyle w:val="Agency-body-text"/>
              <w:spacing w:before="60" w:after="60"/>
              <w:rPr>
                <w:rFonts w:asciiTheme="majorHAnsi" w:hAnsiTheme="majorHAnsi" w:cstheme="majorHAnsi"/>
                <w:lang w:val="it-IT"/>
              </w:rPr>
            </w:pPr>
          </w:p>
        </w:tc>
      </w:tr>
    </w:tbl>
    <w:p w14:paraId="69951859" w14:textId="7DA2A9BE" w:rsidR="009649A4" w:rsidRPr="00920ADC" w:rsidRDefault="009649A4" w:rsidP="00B20EF7">
      <w:pPr>
        <w:pStyle w:val="Agency-heading-3"/>
        <w:numPr>
          <w:ilvl w:val="0"/>
          <w:numId w:val="20"/>
        </w:numPr>
        <w:outlineLvl w:val="2"/>
        <w:rPr>
          <w:rFonts w:asciiTheme="majorHAnsi" w:hAnsiTheme="majorHAnsi" w:cstheme="majorHAnsi"/>
          <w:lang w:val="it-IT"/>
        </w:rPr>
      </w:pPr>
      <w:bookmarkStart w:id="68" w:name="_Toc96081781"/>
      <w:r w:rsidRPr="00920ADC">
        <w:rPr>
          <w:rFonts w:asciiTheme="majorHAnsi" w:hAnsiTheme="majorHAnsi" w:cstheme="majorHAnsi"/>
          <w:lang w:val="it-IT" w:bidi="it-IT"/>
        </w:rPr>
        <w:t>A cosa aspiriamo? Uno scambio sulle aree di miglioramento e sugli obiettivi condivisi</w:t>
      </w:r>
      <w:bookmarkEnd w:id="68"/>
    </w:p>
    <w:p w14:paraId="418391B0" w14:textId="521387C4"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scopo di questa sezione è aiutare a trovare un terreno comune su quali aree necessitano di miglioramento per raggiungere l’obiettivo condiviso di un’educazione inclusiva che consenta la partecipazione, aumenti il successo, sostenga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e crei un senso di appartenenza per </w:t>
      </w:r>
      <w:r w:rsidRPr="00920ADC">
        <w:rPr>
          <w:rFonts w:asciiTheme="majorHAnsi" w:hAnsiTheme="majorHAnsi" w:cstheme="majorHAnsi"/>
          <w:b/>
          <w:lang w:val="it-IT" w:bidi="it-IT"/>
        </w:rPr>
        <w:t xml:space="preserve">tutti </w:t>
      </w:r>
      <w:r w:rsidRPr="00920ADC">
        <w:rPr>
          <w:rFonts w:asciiTheme="majorHAnsi" w:hAnsiTheme="majorHAnsi" w:cstheme="majorHAnsi"/>
          <w:lang w:val="it-IT" w:bidi="it-IT"/>
        </w:rPr>
        <w:t>gli studenti, compresi quelli più vulnerabili all’esclusione. All’interno di questo obiettivo comune, ogni gruppo di stakeholder può formulare obiettivi specifici necessari per raggiungerlo.</w:t>
      </w:r>
    </w:p>
    <w:p w14:paraId="5936FBA4" w14:textId="524C4A56"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scambio del gruppo di discussione prende spunto dalle riflessioni relative alle risposte inserite nelle sezioni sulla definizione della direzione. Per agevolare lo scambio, la tabella 14 delinea le domande pertinenti.</w:t>
      </w:r>
    </w:p>
    <w:p w14:paraId="4D1587BA" w14:textId="1DF8273E" w:rsidR="009649A4" w:rsidRPr="00920ADC" w:rsidRDefault="001B5C18"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1: presentazione dei risultati e delle riflessioni</w:t>
      </w:r>
    </w:p>
    <w:p w14:paraId="5BFB3475" w14:textId="3767CF2E"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Ciascun gruppo presenta i risultati principali e le riflessioni elaborate.</w:t>
      </w:r>
    </w:p>
    <w:p w14:paraId="0F91BD55" w14:textId="09C8D867" w:rsidR="00D03A8D"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Mappatura delle risposte dei dirigenti scolastici e dei decisori a partire dalle riflessioni:</w:t>
      </w:r>
    </w:p>
    <w:p w14:paraId="6EBDFB28" w14:textId="56803583" w:rsidR="000144A8" w:rsidRPr="00920ADC" w:rsidRDefault="000144A8" w:rsidP="000144A8">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Domande di riflessione preliminari per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w:t>
      </w:r>
    </w:p>
    <w:p w14:paraId="5D697EEE" w14:textId="7668EDC9" w:rsidR="00D03A8D" w:rsidRPr="00920ADC" w:rsidRDefault="000144A8">
      <w:pPr>
        <w:pStyle w:val="Agency-body-text"/>
        <w:numPr>
          <w:ilvl w:val="0"/>
          <w:numId w:val="36"/>
        </w:numPr>
        <w:rPr>
          <w:rFonts w:asciiTheme="majorHAnsi" w:hAnsiTheme="majorHAnsi" w:cstheme="majorHAnsi"/>
          <w:lang w:val="it-IT"/>
        </w:rPr>
      </w:pPr>
      <w:r w:rsidRPr="00920ADC">
        <w:rPr>
          <w:rFonts w:asciiTheme="majorHAnsi" w:hAnsiTheme="majorHAnsi" w:cstheme="majorHAnsi"/>
          <w:lang w:val="it-IT" w:bidi="it-IT"/>
        </w:rPr>
        <w:t>Quali sono i nostri tre principali problemi?</w:t>
      </w:r>
    </w:p>
    <w:p w14:paraId="4C85130A" w14:textId="1D799C2F" w:rsidR="000144A8" w:rsidRPr="00920ADC" w:rsidRDefault="000144A8" w:rsidP="003E3CC9">
      <w:pPr>
        <w:pStyle w:val="Agency-body-text"/>
        <w:numPr>
          <w:ilvl w:val="0"/>
          <w:numId w:val="36"/>
        </w:numPr>
        <w:rPr>
          <w:rFonts w:asciiTheme="majorHAnsi" w:hAnsiTheme="majorHAnsi" w:cstheme="majorHAnsi"/>
          <w:lang w:val="it-IT"/>
        </w:rPr>
      </w:pPr>
      <w:r w:rsidRPr="00920ADC">
        <w:rPr>
          <w:rFonts w:asciiTheme="majorHAnsi" w:hAnsiTheme="majorHAnsi" w:cstheme="majorHAnsi"/>
          <w:lang w:val="it-IT" w:bidi="it-IT"/>
        </w:rPr>
        <w:t>In quali aree sono necessarie politiche per sostenere la nostra prassi?</w:t>
      </w:r>
    </w:p>
    <w:p w14:paraId="429F2793" w14:textId="7922A827" w:rsidR="000144A8" w:rsidRPr="00920ADC" w:rsidRDefault="000144A8" w:rsidP="000144A8">
      <w:pPr>
        <w:pStyle w:val="Agency-body-text"/>
        <w:numPr>
          <w:ilvl w:val="0"/>
          <w:numId w:val="36"/>
        </w:numPr>
        <w:rPr>
          <w:rFonts w:asciiTheme="majorHAnsi" w:hAnsiTheme="majorHAnsi" w:cstheme="majorHAnsi"/>
          <w:lang w:val="it-IT"/>
        </w:rPr>
      </w:pPr>
      <w:r w:rsidRPr="00920ADC">
        <w:rPr>
          <w:rFonts w:asciiTheme="majorHAnsi" w:hAnsiTheme="majorHAnsi" w:cstheme="majorHAnsi"/>
          <w:lang w:val="it-IT" w:bidi="it-IT"/>
        </w:rPr>
        <w:t>A quali questioni daremmo la priorità nella discussione con i decisori?</w:t>
      </w:r>
    </w:p>
    <w:p w14:paraId="2847DB2E" w14:textId="2A029B2C" w:rsidR="00D03A8D" w:rsidRPr="00920ADC" w:rsidRDefault="000144A8">
      <w:pPr>
        <w:pStyle w:val="Agency-body-text"/>
        <w:keepNext/>
        <w:rPr>
          <w:rFonts w:asciiTheme="majorHAnsi" w:hAnsiTheme="majorHAnsi" w:cstheme="majorHAnsi"/>
          <w:lang w:val="it-IT"/>
        </w:rPr>
      </w:pPr>
      <w:r w:rsidRPr="00920ADC">
        <w:rPr>
          <w:rFonts w:asciiTheme="majorHAnsi" w:hAnsiTheme="majorHAnsi" w:cstheme="majorHAnsi"/>
          <w:lang w:val="it-IT" w:bidi="it-IT"/>
        </w:rPr>
        <w:lastRenderedPageBreak/>
        <w:t xml:space="preserve">Domande di riflessione preliminare per i </w:t>
      </w:r>
      <w:r w:rsidRPr="00920ADC">
        <w:rPr>
          <w:rFonts w:asciiTheme="majorHAnsi" w:hAnsiTheme="majorHAnsi" w:cstheme="majorHAnsi"/>
          <w:b/>
          <w:lang w:val="it-IT" w:bidi="it-IT"/>
        </w:rPr>
        <w:t>decisori</w:t>
      </w:r>
      <w:r w:rsidRPr="00920ADC">
        <w:rPr>
          <w:rFonts w:asciiTheme="majorHAnsi" w:hAnsiTheme="majorHAnsi" w:cstheme="majorHAnsi"/>
          <w:lang w:val="it-IT" w:bidi="it-IT"/>
        </w:rPr>
        <w:t>:</w:t>
      </w:r>
    </w:p>
    <w:p w14:paraId="754D7911" w14:textId="1DDE94D8" w:rsidR="000144A8" w:rsidRPr="00920ADC" w:rsidRDefault="000144A8" w:rsidP="00325423">
      <w:pPr>
        <w:pStyle w:val="Agency-body-text"/>
        <w:rPr>
          <w:rFonts w:asciiTheme="majorHAnsi" w:hAnsiTheme="majorHAnsi" w:cstheme="majorHAnsi"/>
          <w:lang w:val="it-IT"/>
        </w:rPr>
      </w:pPr>
      <w:r w:rsidRPr="00920ADC">
        <w:rPr>
          <w:rFonts w:asciiTheme="majorHAnsi" w:hAnsiTheme="majorHAnsi" w:cstheme="majorHAnsi"/>
          <w:lang w:val="it-IT" w:bidi="it-IT"/>
        </w:rPr>
        <w:t>Quale area è prioritaria per lo sviluppo di una politica che sostenga il ruolo dei dirigenti scolastici inclusivi nella definizione della direzione?</w:t>
      </w:r>
    </w:p>
    <w:p w14:paraId="459E5FD7" w14:textId="13D34109" w:rsidR="009649A4" w:rsidRPr="00920ADC" w:rsidRDefault="001B5C18"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2: domande e discussione</w:t>
      </w:r>
    </w:p>
    <w:p w14:paraId="67CF9518" w14:textId="3858C72A" w:rsidR="009649A4" w:rsidRPr="00920ADC" w:rsidRDefault="009649A4" w:rsidP="004755FF">
      <w:pPr>
        <w:pStyle w:val="Agency-body-text"/>
        <w:keepNext/>
        <w:rPr>
          <w:rFonts w:asciiTheme="majorHAnsi" w:hAnsiTheme="majorHAnsi" w:cstheme="majorHAnsi"/>
          <w:lang w:val="it-IT"/>
        </w:rPr>
      </w:pPr>
      <w:r w:rsidRPr="00920ADC">
        <w:rPr>
          <w:rFonts w:asciiTheme="majorHAnsi" w:hAnsiTheme="majorHAnsi" w:cstheme="majorHAnsi"/>
          <w:lang w:val="it-IT" w:bidi="it-IT"/>
        </w:rPr>
        <w:t>Dopo ogni presentazione, il dialogo è aperto a domande e risposte. Questa discussione è moderata e si prendono appunti.</w:t>
      </w:r>
    </w:p>
    <w:p w14:paraId="6CEC8EFD" w14:textId="53CCA0CE" w:rsidR="00480094" w:rsidRPr="00920ADC" w:rsidRDefault="001B5C18"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14</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Azioni prioritarie da affrontare (massimo 3)</w:t>
      </w:r>
    </w:p>
    <w:tbl>
      <w:tblPr>
        <w:tblStyle w:val="TableGrid"/>
        <w:tblW w:w="5000" w:type="pct"/>
        <w:tblLook w:val="04A0" w:firstRow="1" w:lastRow="0" w:firstColumn="1" w:lastColumn="0" w:noHBand="0" w:noVBand="1"/>
      </w:tblPr>
      <w:tblGrid>
        <w:gridCol w:w="4807"/>
        <w:gridCol w:w="4807"/>
        <w:gridCol w:w="4804"/>
      </w:tblGrid>
      <w:tr w:rsidR="009649A4" w:rsidRPr="00920ADC" w14:paraId="293316DC" w14:textId="77777777" w:rsidTr="00EC0D7C">
        <w:trPr>
          <w:cantSplit/>
          <w:tblHeader/>
        </w:trPr>
        <w:tc>
          <w:tcPr>
            <w:tcW w:w="1667" w:type="pct"/>
            <w:shd w:val="clear" w:color="auto" w:fill="82C0DF"/>
          </w:tcPr>
          <w:p w14:paraId="4FE1FCAA" w14:textId="77777777"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per i dirigenti scolastici</w:t>
            </w:r>
          </w:p>
        </w:tc>
        <w:tc>
          <w:tcPr>
            <w:tcW w:w="1667" w:type="pct"/>
            <w:shd w:val="clear" w:color="auto" w:fill="82C0DF"/>
          </w:tcPr>
          <w:p w14:paraId="2BA6D4BC" w14:textId="125852DB"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per i decisori</w:t>
            </w:r>
          </w:p>
        </w:tc>
        <w:tc>
          <w:tcPr>
            <w:tcW w:w="1667" w:type="pct"/>
            <w:shd w:val="clear" w:color="auto" w:fill="82C0DF"/>
          </w:tcPr>
          <w:p w14:paraId="3A3BF502" w14:textId="77777777"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Azioni congiunte</w:t>
            </w:r>
          </w:p>
        </w:tc>
      </w:tr>
      <w:tr w:rsidR="009649A4" w:rsidRPr="00920ADC" w14:paraId="648757CA" w14:textId="77777777" w:rsidTr="00056979">
        <w:trPr>
          <w:cantSplit/>
        </w:trPr>
        <w:tc>
          <w:tcPr>
            <w:tcW w:w="1667" w:type="pct"/>
          </w:tcPr>
          <w:p w14:paraId="2800B430" w14:textId="3EA34810" w:rsidR="009649A4" w:rsidRPr="00920ADC" w:rsidRDefault="00491D11" w:rsidP="005C58DE">
            <w:pPr>
              <w:pStyle w:val="Agency-body-text"/>
              <w:spacing w:before="60" w:after="60"/>
              <w:rPr>
                <w:rFonts w:asciiTheme="majorHAnsi" w:hAnsiTheme="majorHAnsi" w:cstheme="majorHAnsi"/>
              </w:rPr>
            </w:pPr>
            <w:r w:rsidRPr="00920ADC">
              <w:rPr>
                <w:rFonts w:asciiTheme="majorHAnsi" w:hAnsiTheme="majorHAnsi" w:cstheme="majorHAnsi"/>
                <w:lang w:val="it-IT" w:bidi="it-IT"/>
              </w:rPr>
              <w:t>1.</w:t>
            </w:r>
          </w:p>
        </w:tc>
        <w:tc>
          <w:tcPr>
            <w:tcW w:w="1667" w:type="pct"/>
          </w:tcPr>
          <w:p w14:paraId="3E0D6D1B" w14:textId="0D744327" w:rsidR="009649A4" w:rsidRPr="00920ADC" w:rsidRDefault="00491D11" w:rsidP="005C58DE">
            <w:pPr>
              <w:pStyle w:val="Agency-body-text"/>
              <w:spacing w:before="60" w:after="60"/>
              <w:rPr>
                <w:rFonts w:asciiTheme="majorHAnsi" w:hAnsiTheme="majorHAnsi" w:cstheme="majorHAnsi"/>
              </w:rPr>
            </w:pPr>
            <w:r w:rsidRPr="00920ADC">
              <w:rPr>
                <w:rFonts w:asciiTheme="majorHAnsi" w:hAnsiTheme="majorHAnsi" w:cstheme="majorHAnsi"/>
                <w:lang w:val="it-IT" w:bidi="it-IT"/>
              </w:rPr>
              <w:t>1.</w:t>
            </w:r>
          </w:p>
        </w:tc>
        <w:tc>
          <w:tcPr>
            <w:tcW w:w="1667" w:type="pct"/>
          </w:tcPr>
          <w:p w14:paraId="241F6C38" w14:textId="792026FF" w:rsidR="009649A4" w:rsidRPr="00920ADC" w:rsidRDefault="00491D11" w:rsidP="005C58DE">
            <w:pPr>
              <w:pStyle w:val="Agency-body-text"/>
              <w:spacing w:before="60" w:after="60"/>
              <w:rPr>
                <w:rFonts w:asciiTheme="majorHAnsi" w:hAnsiTheme="majorHAnsi" w:cstheme="majorHAnsi"/>
              </w:rPr>
            </w:pPr>
            <w:r w:rsidRPr="00920ADC">
              <w:rPr>
                <w:rFonts w:asciiTheme="majorHAnsi" w:hAnsiTheme="majorHAnsi" w:cstheme="majorHAnsi"/>
                <w:lang w:val="it-IT" w:bidi="it-IT"/>
              </w:rPr>
              <w:t>1.</w:t>
            </w:r>
          </w:p>
        </w:tc>
      </w:tr>
      <w:tr w:rsidR="009649A4" w:rsidRPr="00920ADC" w14:paraId="1815D1B4" w14:textId="77777777" w:rsidTr="00056979">
        <w:trPr>
          <w:cantSplit/>
        </w:trPr>
        <w:tc>
          <w:tcPr>
            <w:tcW w:w="1667" w:type="pct"/>
          </w:tcPr>
          <w:p w14:paraId="373FCA1C" w14:textId="0C6D327E" w:rsidR="009649A4" w:rsidRPr="00920ADC" w:rsidRDefault="00491D11" w:rsidP="00491D11">
            <w:pPr>
              <w:pStyle w:val="Agency-body-text"/>
              <w:spacing w:before="60" w:after="60"/>
              <w:rPr>
                <w:rFonts w:asciiTheme="majorHAnsi" w:hAnsiTheme="majorHAnsi" w:cstheme="majorHAnsi"/>
              </w:rPr>
            </w:pPr>
            <w:r w:rsidRPr="00920ADC">
              <w:rPr>
                <w:rFonts w:asciiTheme="majorHAnsi" w:hAnsiTheme="majorHAnsi" w:cstheme="majorHAnsi"/>
                <w:lang w:val="it-IT" w:bidi="it-IT"/>
              </w:rPr>
              <w:t>2.</w:t>
            </w:r>
          </w:p>
        </w:tc>
        <w:tc>
          <w:tcPr>
            <w:tcW w:w="1667" w:type="pct"/>
          </w:tcPr>
          <w:p w14:paraId="253952F7" w14:textId="15B0B531" w:rsidR="009649A4" w:rsidRPr="00920ADC" w:rsidRDefault="00491D11" w:rsidP="005C58DE">
            <w:pPr>
              <w:pStyle w:val="Agency-body-text"/>
              <w:spacing w:before="60" w:after="60"/>
              <w:rPr>
                <w:rFonts w:asciiTheme="majorHAnsi" w:hAnsiTheme="majorHAnsi" w:cstheme="majorHAnsi"/>
              </w:rPr>
            </w:pPr>
            <w:r w:rsidRPr="00920ADC">
              <w:rPr>
                <w:rFonts w:asciiTheme="majorHAnsi" w:hAnsiTheme="majorHAnsi" w:cstheme="majorHAnsi"/>
                <w:lang w:val="it-IT" w:bidi="it-IT"/>
              </w:rPr>
              <w:t>2.</w:t>
            </w:r>
          </w:p>
        </w:tc>
        <w:tc>
          <w:tcPr>
            <w:tcW w:w="1667" w:type="pct"/>
          </w:tcPr>
          <w:p w14:paraId="23308973" w14:textId="44E9D6F1" w:rsidR="009649A4" w:rsidRPr="00920ADC" w:rsidRDefault="00491D11" w:rsidP="005C58DE">
            <w:pPr>
              <w:pStyle w:val="Agency-body-text"/>
              <w:spacing w:before="60" w:after="60"/>
              <w:rPr>
                <w:rFonts w:asciiTheme="majorHAnsi" w:hAnsiTheme="majorHAnsi" w:cstheme="majorHAnsi"/>
              </w:rPr>
            </w:pPr>
            <w:r w:rsidRPr="00920ADC">
              <w:rPr>
                <w:rFonts w:asciiTheme="majorHAnsi" w:hAnsiTheme="majorHAnsi" w:cstheme="majorHAnsi"/>
                <w:lang w:val="it-IT" w:bidi="it-IT"/>
              </w:rPr>
              <w:t>2.</w:t>
            </w:r>
          </w:p>
        </w:tc>
      </w:tr>
      <w:tr w:rsidR="009649A4" w:rsidRPr="00920ADC" w14:paraId="731D3EC7" w14:textId="77777777" w:rsidTr="00056979">
        <w:trPr>
          <w:cantSplit/>
        </w:trPr>
        <w:tc>
          <w:tcPr>
            <w:tcW w:w="1667" w:type="pct"/>
          </w:tcPr>
          <w:p w14:paraId="181AA076" w14:textId="514B8354" w:rsidR="009649A4" w:rsidRPr="00920ADC" w:rsidRDefault="00491D11" w:rsidP="00C24B15">
            <w:pPr>
              <w:pStyle w:val="Agency-body-text"/>
              <w:spacing w:before="60" w:after="60"/>
              <w:rPr>
                <w:rFonts w:asciiTheme="majorHAnsi" w:hAnsiTheme="majorHAnsi" w:cstheme="majorHAnsi"/>
              </w:rPr>
            </w:pPr>
            <w:r w:rsidRPr="00920ADC">
              <w:rPr>
                <w:rFonts w:asciiTheme="majorHAnsi" w:hAnsiTheme="majorHAnsi" w:cstheme="majorHAnsi"/>
                <w:lang w:val="it-IT" w:bidi="it-IT"/>
              </w:rPr>
              <w:t>3.</w:t>
            </w:r>
          </w:p>
        </w:tc>
        <w:tc>
          <w:tcPr>
            <w:tcW w:w="1667" w:type="pct"/>
          </w:tcPr>
          <w:p w14:paraId="508A9FF0" w14:textId="19689245" w:rsidR="009649A4" w:rsidRPr="00920ADC" w:rsidRDefault="00491D11" w:rsidP="00C24B15">
            <w:pPr>
              <w:pStyle w:val="Agency-body-text"/>
              <w:spacing w:before="60" w:after="60"/>
              <w:rPr>
                <w:rFonts w:asciiTheme="majorHAnsi" w:hAnsiTheme="majorHAnsi" w:cstheme="majorHAnsi"/>
              </w:rPr>
            </w:pPr>
            <w:r w:rsidRPr="00920ADC">
              <w:rPr>
                <w:rFonts w:asciiTheme="majorHAnsi" w:hAnsiTheme="majorHAnsi" w:cstheme="majorHAnsi"/>
                <w:lang w:val="it-IT" w:bidi="it-IT"/>
              </w:rPr>
              <w:t xml:space="preserve">3. </w:t>
            </w:r>
          </w:p>
        </w:tc>
        <w:tc>
          <w:tcPr>
            <w:tcW w:w="1667" w:type="pct"/>
          </w:tcPr>
          <w:p w14:paraId="7126A88E" w14:textId="2934EE5B" w:rsidR="009649A4" w:rsidRPr="00920ADC" w:rsidRDefault="00491D11" w:rsidP="00C24B15">
            <w:pPr>
              <w:pStyle w:val="Agency-body-text"/>
              <w:spacing w:before="60" w:after="60"/>
              <w:rPr>
                <w:rFonts w:asciiTheme="majorHAnsi" w:hAnsiTheme="majorHAnsi" w:cstheme="majorHAnsi"/>
              </w:rPr>
            </w:pPr>
            <w:r w:rsidRPr="00920ADC">
              <w:rPr>
                <w:rFonts w:asciiTheme="majorHAnsi" w:hAnsiTheme="majorHAnsi" w:cstheme="majorHAnsi"/>
                <w:lang w:val="it-IT" w:bidi="it-IT"/>
              </w:rPr>
              <w:t>3.</w:t>
            </w:r>
          </w:p>
        </w:tc>
      </w:tr>
    </w:tbl>
    <w:p w14:paraId="09259751" w14:textId="0F9BCC76" w:rsidR="009649A4" w:rsidRPr="00920ADC" w:rsidRDefault="00033B77"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3: stabilire un elenco di priorità delle azioni</w:t>
      </w:r>
    </w:p>
    <w:p w14:paraId="022ABC19" w14:textId="78BC0F54" w:rsidR="009649A4" w:rsidRPr="00920ADC" w:rsidRDefault="00325423" w:rsidP="009649A4">
      <w:pPr>
        <w:pStyle w:val="Agency-body-text"/>
        <w:rPr>
          <w:rFonts w:asciiTheme="majorHAnsi" w:hAnsiTheme="majorHAnsi" w:cstheme="majorHAnsi"/>
          <w:lang w:val="it-IT"/>
        </w:rPr>
      </w:pPr>
      <w:r w:rsidRPr="00920ADC">
        <w:rPr>
          <w:rFonts w:asciiTheme="majorHAnsi" w:hAnsiTheme="majorHAnsi" w:cstheme="majorHAnsi"/>
          <w:lang w:val="it-IT" w:bidi="it-IT"/>
        </w:rPr>
        <w:t>Vengono concordate tre azioni prioritarie per ogni gruppo di stakeholder e tre azioni prioritarie comuni. Le azioni prioritarie individuali possono sovrapporsi a quelle comuni, ma non devono necessariamente farlo. Tali azioni potrebbero essere concordate elencando le priorità e applicando un sistema a punteggio (dove ciascun partecipante ha un numero di punti da distribuire alle azioni e quelle più votate sono selezionate) o una votazione per determinare quali azioni siano da portare avanti.</w:t>
      </w:r>
    </w:p>
    <w:p w14:paraId="37EC78D7" w14:textId="34EE78D9" w:rsidR="004A7D95" w:rsidRPr="00920ADC" w:rsidRDefault="007A2CF3"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15</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Priorità concordate congiuntamente (massimo 3)</w:t>
      </w:r>
    </w:p>
    <w:tbl>
      <w:tblPr>
        <w:tblStyle w:val="TableGrid"/>
        <w:tblW w:w="5000" w:type="pct"/>
        <w:tblLook w:val="04A0" w:firstRow="1" w:lastRow="0" w:firstColumn="1" w:lastColumn="0" w:noHBand="0" w:noVBand="1"/>
      </w:tblPr>
      <w:tblGrid>
        <w:gridCol w:w="4807"/>
        <w:gridCol w:w="4807"/>
        <w:gridCol w:w="4804"/>
      </w:tblGrid>
      <w:tr w:rsidR="009649A4" w:rsidRPr="00920ADC" w14:paraId="004ED3B9" w14:textId="77777777" w:rsidTr="00EC0D7C">
        <w:trPr>
          <w:cantSplit/>
          <w:tblHeader/>
        </w:trPr>
        <w:tc>
          <w:tcPr>
            <w:tcW w:w="1667" w:type="pct"/>
            <w:shd w:val="clear" w:color="auto" w:fill="82C0DF"/>
          </w:tcPr>
          <w:p w14:paraId="62730760" w14:textId="77777777"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dirigenti scolastici</w:t>
            </w:r>
          </w:p>
        </w:tc>
        <w:tc>
          <w:tcPr>
            <w:tcW w:w="1667" w:type="pct"/>
            <w:shd w:val="clear" w:color="auto" w:fill="82C0DF"/>
          </w:tcPr>
          <w:p w14:paraId="71EEDFB0" w14:textId="580EA7E4"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decisori</w:t>
            </w:r>
          </w:p>
        </w:tc>
        <w:tc>
          <w:tcPr>
            <w:tcW w:w="1666" w:type="pct"/>
            <w:shd w:val="clear" w:color="auto" w:fill="82C0DF"/>
          </w:tcPr>
          <w:p w14:paraId="74085FC4" w14:textId="77777777" w:rsidR="009649A4" w:rsidRPr="00920ADC" w:rsidRDefault="009649A4"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prioritarie congiunte</w:t>
            </w:r>
          </w:p>
        </w:tc>
      </w:tr>
      <w:tr w:rsidR="009649A4" w:rsidRPr="00920ADC" w14:paraId="512250A7" w14:textId="77777777" w:rsidTr="00056979">
        <w:trPr>
          <w:cantSplit/>
        </w:trPr>
        <w:tc>
          <w:tcPr>
            <w:tcW w:w="1667" w:type="pct"/>
          </w:tcPr>
          <w:p w14:paraId="6B1D1AE0" w14:textId="454BB24A" w:rsidR="009649A4" w:rsidRPr="00920AD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920AD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920ADC" w:rsidRDefault="009649A4" w:rsidP="003E3CC9">
            <w:pPr>
              <w:pStyle w:val="Agency-body-text"/>
              <w:numPr>
                <w:ilvl w:val="0"/>
                <w:numId w:val="52"/>
              </w:numPr>
              <w:spacing w:before="60" w:after="60"/>
              <w:ind w:left="333"/>
              <w:rPr>
                <w:rFonts w:asciiTheme="majorHAnsi" w:hAnsiTheme="majorHAnsi" w:cstheme="majorHAnsi"/>
              </w:rPr>
            </w:pPr>
          </w:p>
        </w:tc>
      </w:tr>
      <w:tr w:rsidR="009649A4" w:rsidRPr="00920ADC" w14:paraId="6D78D26A" w14:textId="77777777" w:rsidTr="00056979">
        <w:trPr>
          <w:cantSplit/>
        </w:trPr>
        <w:tc>
          <w:tcPr>
            <w:tcW w:w="1667" w:type="pct"/>
          </w:tcPr>
          <w:p w14:paraId="2C7CF800" w14:textId="1345390A" w:rsidR="009649A4" w:rsidRPr="00920AD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920AD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920ADC" w:rsidRDefault="009649A4" w:rsidP="003E3CC9">
            <w:pPr>
              <w:pStyle w:val="Agency-body-text"/>
              <w:numPr>
                <w:ilvl w:val="0"/>
                <w:numId w:val="52"/>
              </w:numPr>
              <w:spacing w:before="60" w:after="60"/>
              <w:ind w:left="333"/>
              <w:rPr>
                <w:rFonts w:asciiTheme="majorHAnsi" w:hAnsiTheme="majorHAnsi" w:cstheme="majorHAnsi"/>
              </w:rPr>
            </w:pPr>
          </w:p>
        </w:tc>
      </w:tr>
      <w:tr w:rsidR="009649A4" w:rsidRPr="00920ADC" w14:paraId="61CDFC45" w14:textId="77777777" w:rsidTr="00056979">
        <w:trPr>
          <w:cantSplit/>
        </w:trPr>
        <w:tc>
          <w:tcPr>
            <w:tcW w:w="1667" w:type="pct"/>
          </w:tcPr>
          <w:p w14:paraId="4F2D17BB" w14:textId="4A9F655A" w:rsidR="009649A4" w:rsidRPr="00920AD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920AD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920ADC"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920ADC" w:rsidRDefault="009649A4" w:rsidP="00B20EF7">
      <w:pPr>
        <w:pStyle w:val="Agency-heading-3"/>
        <w:numPr>
          <w:ilvl w:val="0"/>
          <w:numId w:val="20"/>
        </w:numPr>
        <w:outlineLvl w:val="2"/>
        <w:rPr>
          <w:rFonts w:asciiTheme="majorHAnsi" w:hAnsiTheme="majorHAnsi" w:cstheme="majorHAnsi"/>
          <w:lang w:val="it-IT"/>
        </w:rPr>
      </w:pPr>
      <w:bookmarkStart w:id="69" w:name="_Toc96081782"/>
      <w:r w:rsidRPr="00920ADC">
        <w:rPr>
          <w:rFonts w:asciiTheme="majorHAnsi" w:hAnsiTheme="majorHAnsi" w:cstheme="majorHAnsi"/>
          <w:lang w:val="it-IT" w:bidi="it-IT"/>
        </w:rPr>
        <w:lastRenderedPageBreak/>
        <w:t>Cosa ci impegniamo a fare? Uno scambio che porta ad azioni da intraprendere per entrambe le parti</w:t>
      </w:r>
      <w:bookmarkEnd w:id="69"/>
    </w:p>
    <w:p w14:paraId="23433864" w14:textId="4199DDF9"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Questa sezione richiede che ogni gruppo di stakeholder si impegni a intraprendere azioni individualmente e congiuntamente.</w:t>
      </w:r>
    </w:p>
    <w:p w14:paraId="2C60A006" w14:textId="1C1171DD"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Sulla base delle azioni prioritarie concordate, il gruppo dovrebbe concordare quali azioni portare avanti e se si tratta di azioni a breve termine (immediate) o che richiedono una pianificazione a lungo termine. Tali azioni potrebbero essere concordate applicando un sistema a punteggio (dove ciascun partecipante ha un numero di punti da distribuire alle azioni e quelle più votate sono selezionate) o una votazione per determinare quali azioni siano da portare avanti nell’immediato o nel lungo termine. Inoltre, il gruppo dovrebbe specificare come portare avanti ciascuna azione.</w:t>
      </w:r>
    </w:p>
    <w:p w14:paraId="1F412E2F" w14:textId="3B9EF3AD" w:rsidR="00D03A8D" w:rsidRPr="00920ADC" w:rsidRDefault="000255AA" w:rsidP="00E460CE">
      <w:pPr>
        <w:pStyle w:val="Agency-body-text"/>
        <w:ind w:left="1530" w:hanging="1530"/>
        <w:rPr>
          <w:rFonts w:asciiTheme="majorHAnsi" w:hAnsiTheme="majorHAnsi" w:cstheme="majorHAnsi"/>
          <w:lang w:val="it-IT"/>
        </w:rPr>
      </w:pPr>
      <w:r w:rsidRPr="00920ADC">
        <w:rPr>
          <w:rFonts w:asciiTheme="majorHAnsi" w:hAnsiTheme="majorHAnsi" w:cstheme="majorHAnsi"/>
          <w:lang w:val="it-IT" w:bidi="it-IT"/>
        </w:rPr>
        <w:t>Le tabelle 16-18 servono a registrare gli impegni concordati (massimo 3 per tabella).</w:t>
      </w:r>
    </w:p>
    <w:p w14:paraId="50BDC73C" w14:textId="72904ED4" w:rsidR="00282C75" w:rsidRPr="00920ADC" w:rsidRDefault="00282C75"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16</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dei dirigenti scolastici</w:t>
      </w:r>
    </w:p>
    <w:tbl>
      <w:tblPr>
        <w:tblStyle w:val="TableGrid"/>
        <w:tblW w:w="5000" w:type="pct"/>
        <w:tblLook w:val="04A0" w:firstRow="1" w:lastRow="0" w:firstColumn="1" w:lastColumn="0" w:noHBand="0" w:noVBand="1"/>
      </w:tblPr>
      <w:tblGrid>
        <w:gridCol w:w="5767"/>
        <w:gridCol w:w="2884"/>
        <w:gridCol w:w="5767"/>
      </w:tblGrid>
      <w:tr w:rsidR="009649A4" w:rsidRPr="00920ADC" w14:paraId="5CFB348B" w14:textId="77777777" w:rsidTr="00EC0D7C">
        <w:trPr>
          <w:cantSplit/>
          <w:tblHeader/>
        </w:trPr>
        <w:tc>
          <w:tcPr>
            <w:tcW w:w="2000" w:type="pct"/>
            <w:shd w:val="clear" w:color="auto" w:fill="82C0DF"/>
          </w:tcPr>
          <w:p w14:paraId="04007A3B" w14:textId="29CC5763"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dirigenti scolastici</w:t>
            </w:r>
          </w:p>
        </w:tc>
        <w:tc>
          <w:tcPr>
            <w:tcW w:w="1000" w:type="pct"/>
            <w:shd w:val="clear" w:color="auto" w:fill="82C0DF"/>
          </w:tcPr>
          <w:p w14:paraId="215DD63E" w14:textId="4E84B570" w:rsidR="009649A4" w:rsidRPr="00920ADC" w:rsidRDefault="009649A4"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82C0DF"/>
          </w:tcPr>
          <w:p w14:paraId="27F0D3D4" w14:textId="3466F55E" w:rsidR="009649A4" w:rsidRPr="00920ADC" w:rsidRDefault="009649A4"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9649A4" w:rsidRPr="00920ADC" w14:paraId="58511D40" w14:textId="77777777" w:rsidTr="00AD5166">
        <w:trPr>
          <w:cantSplit/>
        </w:trPr>
        <w:tc>
          <w:tcPr>
            <w:tcW w:w="2000" w:type="pct"/>
          </w:tcPr>
          <w:p w14:paraId="2C1BB21B" w14:textId="77777777" w:rsidR="009649A4" w:rsidRPr="00920ADC"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920ADC"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920ADC" w:rsidRDefault="009649A4" w:rsidP="00CE4F06">
            <w:pPr>
              <w:pStyle w:val="Agency-body-text"/>
              <w:spacing w:before="60" w:after="60"/>
              <w:rPr>
                <w:rFonts w:asciiTheme="majorHAnsi" w:hAnsiTheme="majorHAnsi" w:cstheme="majorHAnsi"/>
              </w:rPr>
            </w:pPr>
          </w:p>
        </w:tc>
      </w:tr>
      <w:tr w:rsidR="009649A4" w:rsidRPr="00920ADC" w14:paraId="3D521FDB" w14:textId="77777777" w:rsidTr="00AD5166">
        <w:trPr>
          <w:cantSplit/>
        </w:trPr>
        <w:tc>
          <w:tcPr>
            <w:tcW w:w="2000" w:type="pct"/>
          </w:tcPr>
          <w:p w14:paraId="3ADC155D" w14:textId="77777777" w:rsidR="009649A4" w:rsidRPr="00920ADC"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920ADC"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920ADC" w:rsidRDefault="009649A4" w:rsidP="00CE4F06">
            <w:pPr>
              <w:pStyle w:val="Agency-body-text"/>
              <w:spacing w:before="60" w:after="60"/>
              <w:rPr>
                <w:rFonts w:asciiTheme="majorHAnsi" w:hAnsiTheme="majorHAnsi" w:cstheme="majorHAnsi"/>
              </w:rPr>
            </w:pPr>
          </w:p>
        </w:tc>
      </w:tr>
      <w:tr w:rsidR="009649A4" w:rsidRPr="00920ADC" w14:paraId="04F2AA4E" w14:textId="77777777" w:rsidTr="00AD5166">
        <w:trPr>
          <w:cantSplit/>
        </w:trPr>
        <w:tc>
          <w:tcPr>
            <w:tcW w:w="2000" w:type="pct"/>
          </w:tcPr>
          <w:p w14:paraId="129CF6CB" w14:textId="77777777" w:rsidR="009649A4" w:rsidRPr="00920ADC"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920ADC"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920ADC" w:rsidRDefault="009649A4" w:rsidP="00CE4F06">
            <w:pPr>
              <w:pStyle w:val="Agency-body-text"/>
              <w:spacing w:before="60" w:after="60"/>
              <w:rPr>
                <w:rFonts w:asciiTheme="majorHAnsi" w:hAnsiTheme="majorHAnsi" w:cstheme="majorHAnsi"/>
              </w:rPr>
            </w:pPr>
          </w:p>
        </w:tc>
      </w:tr>
    </w:tbl>
    <w:p w14:paraId="5AB47150" w14:textId="52A7CAB8" w:rsidR="00282C75" w:rsidRPr="00920ADC" w:rsidRDefault="0001672F"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17</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dei decisori</w:t>
      </w:r>
    </w:p>
    <w:tbl>
      <w:tblPr>
        <w:tblStyle w:val="TableGrid"/>
        <w:tblW w:w="5000" w:type="pct"/>
        <w:tblLook w:val="04A0" w:firstRow="1" w:lastRow="0" w:firstColumn="1" w:lastColumn="0" w:noHBand="0" w:noVBand="1"/>
      </w:tblPr>
      <w:tblGrid>
        <w:gridCol w:w="5767"/>
        <w:gridCol w:w="2884"/>
        <w:gridCol w:w="5767"/>
      </w:tblGrid>
      <w:tr w:rsidR="00325423" w:rsidRPr="00920ADC" w14:paraId="65FEE14B" w14:textId="77777777" w:rsidTr="00EC0D7C">
        <w:trPr>
          <w:cantSplit/>
          <w:tblHeader/>
        </w:trPr>
        <w:tc>
          <w:tcPr>
            <w:tcW w:w="2000" w:type="pct"/>
            <w:shd w:val="clear" w:color="auto" w:fill="82C0DF"/>
          </w:tcPr>
          <w:p w14:paraId="54EA2B28" w14:textId="3191C62A" w:rsidR="00325423" w:rsidRPr="00920ADC" w:rsidRDefault="00325423"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decisori</w:t>
            </w:r>
          </w:p>
        </w:tc>
        <w:tc>
          <w:tcPr>
            <w:tcW w:w="1000" w:type="pct"/>
            <w:shd w:val="clear" w:color="auto" w:fill="82C0DF"/>
          </w:tcPr>
          <w:p w14:paraId="36867E57" w14:textId="59C6D366" w:rsidR="00325423" w:rsidRPr="00920ADC" w:rsidRDefault="00325423"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82C0DF"/>
          </w:tcPr>
          <w:p w14:paraId="60A99D28" w14:textId="013A95E4" w:rsidR="00325423" w:rsidRPr="00920ADC" w:rsidRDefault="00325423"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325423" w:rsidRPr="00920ADC" w14:paraId="44FA9AED" w14:textId="77777777" w:rsidTr="001F681F">
        <w:trPr>
          <w:cantSplit/>
        </w:trPr>
        <w:tc>
          <w:tcPr>
            <w:tcW w:w="2000" w:type="pct"/>
          </w:tcPr>
          <w:p w14:paraId="7318A6C4" w14:textId="77777777" w:rsidR="00325423" w:rsidRPr="00920ADC"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920ADC"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920ADC" w:rsidRDefault="00325423" w:rsidP="00CE4F06">
            <w:pPr>
              <w:pStyle w:val="Agency-body-text"/>
              <w:spacing w:before="60" w:after="60"/>
              <w:rPr>
                <w:rFonts w:asciiTheme="majorHAnsi" w:hAnsiTheme="majorHAnsi" w:cstheme="majorHAnsi"/>
              </w:rPr>
            </w:pPr>
          </w:p>
        </w:tc>
      </w:tr>
      <w:tr w:rsidR="00325423" w:rsidRPr="00920ADC" w14:paraId="609F4662" w14:textId="77777777" w:rsidTr="001F681F">
        <w:trPr>
          <w:cantSplit/>
        </w:trPr>
        <w:tc>
          <w:tcPr>
            <w:tcW w:w="2000" w:type="pct"/>
          </w:tcPr>
          <w:p w14:paraId="5D16424C" w14:textId="77777777" w:rsidR="00325423" w:rsidRPr="00920ADC"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920ADC"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920ADC" w:rsidRDefault="00325423" w:rsidP="00CE4F06">
            <w:pPr>
              <w:pStyle w:val="Agency-body-text"/>
              <w:spacing w:before="60" w:after="60"/>
              <w:rPr>
                <w:rFonts w:asciiTheme="majorHAnsi" w:hAnsiTheme="majorHAnsi" w:cstheme="majorHAnsi"/>
              </w:rPr>
            </w:pPr>
          </w:p>
        </w:tc>
      </w:tr>
      <w:tr w:rsidR="00325423" w:rsidRPr="00920ADC" w14:paraId="6A4ADC16" w14:textId="77777777" w:rsidTr="001F681F">
        <w:trPr>
          <w:cantSplit/>
        </w:trPr>
        <w:tc>
          <w:tcPr>
            <w:tcW w:w="2000" w:type="pct"/>
          </w:tcPr>
          <w:p w14:paraId="595C047A" w14:textId="77777777" w:rsidR="00325423" w:rsidRPr="00920ADC"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920ADC"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920ADC" w:rsidRDefault="00325423" w:rsidP="00CE4F06">
            <w:pPr>
              <w:pStyle w:val="Agency-body-text"/>
              <w:spacing w:before="60" w:after="60"/>
              <w:rPr>
                <w:rFonts w:asciiTheme="majorHAnsi" w:hAnsiTheme="majorHAnsi" w:cstheme="majorHAnsi"/>
              </w:rPr>
            </w:pPr>
          </w:p>
        </w:tc>
      </w:tr>
    </w:tbl>
    <w:p w14:paraId="37A7659F" w14:textId="3B959A31" w:rsidR="00282C75" w:rsidRPr="00920ADC" w:rsidRDefault="0041053F" w:rsidP="00E460CE">
      <w:pPr>
        <w:pStyle w:val="Agency-caption"/>
        <w:keepNext/>
        <w:rPr>
          <w:rFonts w:asciiTheme="majorHAnsi" w:hAnsiTheme="majorHAnsi" w:cstheme="majorHAnsi"/>
        </w:rPr>
      </w:pPr>
      <w:r w:rsidRPr="00920ADC">
        <w:rPr>
          <w:rFonts w:asciiTheme="majorHAnsi" w:hAnsiTheme="majorHAnsi" w:cstheme="majorHAnsi"/>
          <w:lang w:val="it-IT" w:bidi="it-IT"/>
        </w:rPr>
        <w:lastRenderedPageBreak/>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18</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comuni</w:t>
      </w:r>
    </w:p>
    <w:tbl>
      <w:tblPr>
        <w:tblStyle w:val="TableGrid"/>
        <w:tblW w:w="5000" w:type="pct"/>
        <w:tblLook w:val="04A0" w:firstRow="1" w:lastRow="0" w:firstColumn="1" w:lastColumn="0" w:noHBand="0" w:noVBand="1"/>
      </w:tblPr>
      <w:tblGrid>
        <w:gridCol w:w="5767"/>
        <w:gridCol w:w="2884"/>
        <w:gridCol w:w="5767"/>
      </w:tblGrid>
      <w:tr w:rsidR="00325423" w:rsidRPr="00920ADC" w14:paraId="3B27D0C5" w14:textId="77777777" w:rsidTr="00EC0D7C">
        <w:trPr>
          <w:cantSplit/>
          <w:tblHeader/>
        </w:trPr>
        <w:tc>
          <w:tcPr>
            <w:tcW w:w="2000" w:type="pct"/>
            <w:shd w:val="clear" w:color="auto" w:fill="82C0DF"/>
          </w:tcPr>
          <w:p w14:paraId="4C2D3D09" w14:textId="3F94FBDC" w:rsidR="00325423" w:rsidRPr="00920ADC" w:rsidRDefault="00325423"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prioritarie congiunte</w:t>
            </w:r>
          </w:p>
        </w:tc>
        <w:tc>
          <w:tcPr>
            <w:tcW w:w="1000" w:type="pct"/>
            <w:shd w:val="clear" w:color="auto" w:fill="82C0DF"/>
          </w:tcPr>
          <w:p w14:paraId="7E8B6E16" w14:textId="56FF94B9" w:rsidR="00325423" w:rsidRPr="00920ADC" w:rsidRDefault="00325423"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82C0DF"/>
          </w:tcPr>
          <w:p w14:paraId="460B50CE" w14:textId="7AD68B02" w:rsidR="00325423" w:rsidRPr="00920ADC" w:rsidRDefault="00325423"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325423" w:rsidRPr="00920ADC" w14:paraId="5D87A640" w14:textId="77777777" w:rsidTr="00692256">
        <w:trPr>
          <w:cantSplit/>
        </w:trPr>
        <w:tc>
          <w:tcPr>
            <w:tcW w:w="2000" w:type="pct"/>
          </w:tcPr>
          <w:p w14:paraId="0180D88E" w14:textId="77777777" w:rsidR="00325423" w:rsidRPr="00920ADC"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920ADC"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920ADC" w:rsidRDefault="00325423" w:rsidP="005C58DE">
            <w:pPr>
              <w:pStyle w:val="Agency-body-text"/>
              <w:spacing w:before="60" w:after="60"/>
              <w:rPr>
                <w:rFonts w:asciiTheme="majorHAnsi" w:hAnsiTheme="majorHAnsi" w:cstheme="majorHAnsi"/>
              </w:rPr>
            </w:pPr>
          </w:p>
        </w:tc>
      </w:tr>
      <w:tr w:rsidR="00325423" w:rsidRPr="00920ADC" w14:paraId="27D89AD9" w14:textId="77777777" w:rsidTr="00692256">
        <w:trPr>
          <w:cantSplit/>
        </w:trPr>
        <w:tc>
          <w:tcPr>
            <w:tcW w:w="2000" w:type="pct"/>
          </w:tcPr>
          <w:p w14:paraId="3801CF46" w14:textId="77777777" w:rsidR="00325423" w:rsidRPr="00920ADC"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920ADC"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920ADC" w:rsidRDefault="00325423" w:rsidP="005C58DE">
            <w:pPr>
              <w:pStyle w:val="Agency-body-text"/>
              <w:spacing w:before="60" w:after="60"/>
              <w:rPr>
                <w:rFonts w:asciiTheme="majorHAnsi" w:hAnsiTheme="majorHAnsi" w:cstheme="majorHAnsi"/>
              </w:rPr>
            </w:pPr>
          </w:p>
        </w:tc>
      </w:tr>
      <w:tr w:rsidR="00325423" w:rsidRPr="00920ADC" w14:paraId="0BC6DAB0" w14:textId="77777777" w:rsidTr="00692256">
        <w:trPr>
          <w:cantSplit/>
        </w:trPr>
        <w:tc>
          <w:tcPr>
            <w:tcW w:w="2000" w:type="pct"/>
          </w:tcPr>
          <w:p w14:paraId="3BB9492E" w14:textId="77777777" w:rsidR="00325423" w:rsidRPr="00920ADC"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920ADC"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920ADC"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920ADC" w:rsidRDefault="009649A4" w:rsidP="003E3CC9">
      <w:pPr>
        <w:pStyle w:val="Agency-heading-2"/>
        <w:rPr>
          <w:rFonts w:asciiTheme="majorHAnsi" w:hAnsiTheme="majorHAnsi" w:cstheme="majorHAnsi"/>
          <w:lang w:val="it-IT"/>
        </w:rPr>
      </w:pPr>
      <w:bookmarkStart w:id="70" w:name="role_policy_measures_organisational_dev"/>
      <w:bookmarkStart w:id="71" w:name="_Toc96081783"/>
      <w:r w:rsidRPr="00920ADC">
        <w:rPr>
          <w:rFonts w:asciiTheme="majorHAnsi" w:hAnsiTheme="majorHAnsi" w:cstheme="majorHAnsi"/>
          <w:lang w:val="it-IT" w:bidi="it-IT"/>
        </w:rPr>
        <w:t xml:space="preserve">Riflessioni sul ruolo dei dirigenti scolastici e sulle misure politiche in relazione allo sviluppo </w:t>
      </w:r>
      <w:bookmarkEnd w:id="70"/>
      <w:r w:rsidRPr="00920ADC">
        <w:rPr>
          <w:rFonts w:asciiTheme="majorHAnsi" w:hAnsiTheme="majorHAnsi" w:cstheme="majorHAnsi"/>
          <w:lang w:val="it-IT" w:bidi="it-IT"/>
        </w:rPr>
        <w:t>organizzativo</w:t>
      </w:r>
      <w:bookmarkEnd w:id="71"/>
    </w:p>
    <w:p w14:paraId="7CE64290" w14:textId="4A4CE5B9" w:rsidR="009649A4" w:rsidRPr="00920ADC" w:rsidRDefault="009649A4" w:rsidP="00E429DD">
      <w:pPr>
        <w:pStyle w:val="Agency-heading-3"/>
        <w:numPr>
          <w:ilvl w:val="0"/>
          <w:numId w:val="109"/>
        </w:numPr>
        <w:outlineLvl w:val="2"/>
        <w:rPr>
          <w:rFonts w:asciiTheme="majorHAnsi" w:hAnsiTheme="majorHAnsi" w:cstheme="majorHAnsi"/>
          <w:lang w:val="it-IT"/>
        </w:rPr>
      </w:pPr>
      <w:bookmarkStart w:id="72" w:name="_Toc96081784"/>
      <w:r w:rsidRPr="00920ADC">
        <w:rPr>
          <w:rFonts w:asciiTheme="majorHAnsi" w:hAnsiTheme="majorHAnsi" w:cstheme="majorHAnsi"/>
          <w:lang w:val="it-IT" w:bidi="it-IT"/>
        </w:rPr>
        <w:t>A che punto siamo adesso? Uno scambio su punti di forza, opportunità e aree da approfondire</w:t>
      </w:r>
      <w:bookmarkEnd w:id="72"/>
    </w:p>
    <w:p w14:paraId="28947A49" w14:textId="47BB84A4" w:rsidR="009649A4" w:rsidRPr="00920ADC" w:rsidRDefault="009649A4" w:rsidP="00760D15">
      <w:pPr>
        <w:pStyle w:val="Agency-body-text"/>
        <w:keepNext/>
        <w:rPr>
          <w:rFonts w:asciiTheme="majorHAnsi" w:hAnsiTheme="majorHAnsi" w:cstheme="majorHAnsi"/>
          <w:lang w:val="it-IT"/>
        </w:rPr>
      </w:pPr>
      <w:r w:rsidRPr="00920ADC">
        <w:rPr>
          <w:rFonts w:asciiTheme="majorHAnsi" w:hAnsiTheme="majorHAnsi" w:cstheme="majorHAnsi"/>
          <w:lang w:val="it-IT" w:bidi="it-IT"/>
        </w:rPr>
        <w:t>Questa sezione serve a valutare in che misura la leadership scolastica può essere considerata inclusiva al momento. Dove si trova attualmente il paese, la regione, il comune o la scuola locale nel percorso verso un’educazione inclusiva per tutti?</w:t>
      </w:r>
    </w:p>
    <w:p w14:paraId="1679E3ED" w14:textId="2D14AA4C"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scambio del gruppo di discussione prende spunto dalle riflessioni relative alle risposte inserite nelle sezioni sullo sviluppo organizzativo. Per agevolare lo scambio, la tabella 19 delinea le domande pertinenti.</w:t>
      </w:r>
    </w:p>
    <w:p w14:paraId="79EB17E7" w14:textId="08E4DF68" w:rsidR="009649A4" w:rsidRPr="00920ADC" w:rsidRDefault="00385EAA"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1: presentazione dei risultati e delle riflessioni</w:t>
      </w:r>
    </w:p>
    <w:p w14:paraId="4637B935" w14:textId="6E2247BB"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Ciascun gruppo presenta i risultati principali e le riflessioni elaborate.</w:t>
      </w:r>
    </w:p>
    <w:p w14:paraId="583600F9" w14:textId="5A67E287" w:rsidR="00D03A8D"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Mappatura delle risposte dei dirigenti scolastici e dei decisori a partire dalle riflessioni:</w:t>
      </w:r>
    </w:p>
    <w:p w14:paraId="0A2FBFEF" w14:textId="3AAE9FD2" w:rsidR="00332EC9" w:rsidRPr="00920ADC" w:rsidRDefault="00332EC9" w:rsidP="00332EC9">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Domande di riflessione preliminari per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w:t>
      </w:r>
    </w:p>
    <w:p w14:paraId="5433DAF2" w14:textId="12CEE5A2" w:rsidR="00332EC9" w:rsidRPr="00920ADC" w:rsidRDefault="00332EC9" w:rsidP="003E3CC9">
      <w:pPr>
        <w:pStyle w:val="Agency-body-text"/>
        <w:numPr>
          <w:ilvl w:val="0"/>
          <w:numId w:val="37"/>
        </w:numPr>
        <w:rPr>
          <w:rFonts w:asciiTheme="majorHAnsi" w:hAnsiTheme="majorHAnsi" w:cstheme="majorHAnsi"/>
          <w:lang w:val="it-IT"/>
        </w:rPr>
      </w:pPr>
      <w:r w:rsidRPr="00920ADC">
        <w:rPr>
          <w:rFonts w:asciiTheme="majorHAnsi" w:hAnsiTheme="majorHAnsi" w:cstheme="majorHAnsi"/>
          <w:lang w:val="it-IT" w:bidi="it-IT"/>
        </w:rPr>
        <w:t>In che misura la nostra prassi di leadership scolastica è inclusiva nel garantire lo sviluppo organizzativo della nostra scuola?</w:t>
      </w:r>
    </w:p>
    <w:p w14:paraId="646353B9" w14:textId="2D8ACB25" w:rsidR="00332EC9" w:rsidRPr="00920ADC" w:rsidRDefault="00332EC9" w:rsidP="003E3CC9">
      <w:pPr>
        <w:pStyle w:val="Agency-body-text"/>
        <w:numPr>
          <w:ilvl w:val="0"/>
          <w:numId w:val="37"/>
        </w:numPr>
        <w:rPr>
          <w:rFonts w:asciiTheme="majorHAnsi" w:hAnsiTheme="majorHAnsi" w:cstheme="majorHAnsi"/>
          <w:lang w:val="it-IT"/>
        </w:rPr>
      </w:pPr>
      <w:r w:rsidRPr="00920ADC">
        <w:rPr>
          <w:rFonts w:asciiTheme="majorHAnsi" w:hAnsiTheme="majorHAnsi" w:cstheme="majorHAnsi"/>
          <w:lang w:val="it-IT" w:bidi="it-IT"/>
        </w:rPr>
        <w:t>Quali sono i nostri punti di forza in questo senso?</w:t>
      </w:r>
    </w:p>
    <w:p w14:paraId="16624D71" w14:textId="0315CA6B" w:rsidR="00332EC9" w:rsidRPr="00920ADC" w:rsidRDefault="00332EC9" w:rsidP="00332EC9">
      <w:pPr>
        <w:pStyle w:val="Agency-body-text"/>
        <w:numPr>
          <w:ilvl w:val="0"/>
          <w:numId w:val="37"/>
        </w:numPr>
        <w:rPr>
          <w:rFonts w:asciiTheme="majorHAnsi" w:hAnsiTheme="majorHAnsi" w:cstheme="majorHAnsi"/>
          <w:lang w:val="it-IT"/>
        </w:rPr>
      </w:pPr>
      <w:r w:rsidRPr="00920ADC">
        <w:rPr>
          <w:rFonts w:asciiTheme="majorHAnsi" w:hAnsiTheme="majorHAnsi" w:cstheme="majorHAnsi"/>
          <w:lang w:val="it-IT" w:bidi="it-IT"/>
        </w:rPr>
        <w:t>Quali aree abbiamo bisogno di migliorare/sviluppare ulteriormente?</w:t>
      </w:r>
    </w:p>
    <w:p w14:paraId="3C998761" w14:textId="77777777" w:rsidR="00D03A8D" w:rsidRPr="00920ADC" w:rsidRDefault="00332EC9">
      <w:pPr>
        <w:pStyle w:val="Agency-body-text"/>
        <w:keepNext/>
        <w:rPr>
          <w:rFonts w:asciiTheme="majorHAnsi" w:hAnsiTheme="majorHAnsi" w:cstheme="majorHAnsi"/>
          <w:lang w:val="it-IT"/>
        </w:rPr>
      </w:pPr>
      <w:r w:rsidRPr="00920ADC">
        <w:rPr>
          <w:rFonts w:asciiTheme="majorHAnsi" w:hAnsiTheme="majorHAnsi" w:cstheme="majorHAnsi"/>
          <w:lang w:val="it-IT" w:bidi="it-IT"/>
        </w:rPr>
        <w:lastRenderedPageBreak/>
        <w:t xml:space="preserve">Domande di riflessione preliminari per i </w:t>
      </w:r>
      <w:r w:rsidRPr="00920ADC">
        <w:rPr>
          <w:rFonts w:asciiTheme="majorHAnsi" w:hAnsiTheme="majorHAnsi" w:cstheme="majorHAnsi"/>
          <w:b/>
          <w:lang w:val="it-IT" w:bidi="it-IT"/>
        </w:rPr>
        <w:t>decisori</w:t>
      </w:r>
      <w:r w:rsidRPr="00920ADC">
        <w:rPr>
          <w:rFonts w:asciiTheme="majorHAnsi" w:hAnsiTheme="majorHAnsi" w:cstheme="majorHAnsi"/>
          <w:lang w:val="it-IT" w:bidi="it-IT"/>
        </w:rPr>
        <w:t>:</w:t>
      </w:r>
    </w:p>
    <w:p w14:paraId="47BD6E90" w14:textId="70EEC6C2" w:rsidR="00D03A8D" w:rsidRPr="00920ADC" w:rsidRDefault="00332EC9" w:rsidP="00332EC9">
      <w:pPr>
        <w:pStyle w:val="Agency-body-text"/>
        <w:numPr>
          <w:ilvl w:val="0"/>
          <w:numId w:val="38"/>
        </w:numPr>
        <w:rPr>
          <w:rFonts w:asciiTheme="majorHAnsi" w:hAnsiTheme="majorHAnsi" w:cstheme="majorHAnsi"/>
          <w:lang w:val="it-IT"/>
        </w:rPr>
      </w:pPr>
      <w:r w:rsidRPr="00920ADC">
        <w:rPr>
          <w:rFonts w:asciiTheme="majorHAnsi" w:hAnsiTheme="majorHAnsi" w:cstheme="majorHAnsi"/>
          <w:lang w:val="it-IT" w:bidi="it-IT"/>
        </w:rPr>
        <w:t>In quali aree i risultati mostrano che sono in atto misure politiche di sostegno?</w:t>
      </w:r>
    </w:p>
    <w:p w14:paraId="7891B07F" w14:textId="241D4C84" w:rsidR="00332EC9" w:rsidRPr="00920ADC" w:rsidRDefault="00332EC9" w:rsidP="00332EC9">
      <w:pPr>
        <w:pStyle w:val="Agency-body-text"/>
        <w:numPr>
          <w:ilvl w:val="1"/>
          <w:numId w:val="38"/>
        </w:numPr>
        <w:rPr>
          <w:rFonts w:asciiTheme="majorHAnsi" w:hAnsiTheme="majorHAnsi" w:cstheme="majorHAnsi"/>
        </w:rPr>
      </w:pPr>
      <w:r w:rsidRPr="00920ADC">
        <w:rPr>
          <w:rFonts w:asciiTheme="majorHAnsi" w:hAnsiTheme="majorHAnsi" w:cstheme="majorHAnsi"/>
          <w:lang w:val="it-IT" w:bidi="it-IT"/>
        </w:rPr>
        <w:t>Le misure politiche di sostegno sono legate all’accesso dei dirigenti scolastici alla comunicazione, al sostegno e alle risorse? (Cfr. misure B.1-B.12)</w:t>
      </w:r>
    </w:p>
    <w:p w14:paraId="73A6217F" w14:textId="3E16AA26" w:rsidR="00332EC9" w:rsidRPr="00920ADC" w:rsidRDefault="00332EC9" w:rsidP="00332EC9">
      <w:pPr>
        <w:pStyle w:val="Agency-body-text"/>
        <w:numPr>
          <w:ilvl w:val="1"/>
          <w:numId w:val="38"/>
        </w:numPr>
        <w:rPr>
          <w:rFonts w:asciiTheme="majorHAnsi" w:hAnsiTheme="majorHAnsi" w:cstheme="majorHAnsi"/>
        </w:rPr>
      </w:pPr>
      <w:r w:rsidRPr="00920ADC">
        <w:rPr>
          <w:rFonts w:asciiTheme="majorHAnsi" w:hAnsiTheme="majorHAnsi" w:cstheme="majorHAnsi"/>
          <w:lang w:val="it-IT" w:bidi="it-IT"/>
        </w:rPr>
        <w:t xml:space="preserve">Le misure politiche di sostegno sono legate alla responsabilità dei dirigenti scolastici per quanto riguarda l’autovalutazione o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della scuola? (Cfr. misure B.13-B.16)</w:t>
      </w:r>
    </w:p>
    <w:p w14:paraId="4A2F552B" w14:textId="4CBEF1FF" w:rsidR="00332EC9" w:rsidRPr="00920ADC" w:rsidRDefault="00332EC9" w:rsidP="003E3CC9">
      <w:pPr>
        <w:pStyle w:val="Agency-body-text"/>
        <w:numPr>
          <w:ilvl w:val="1"/>
          <w:numId w:val="38"/>
        </w:numPr>
        <w:rPr>
          <w:rFonts w:asciiTheme="majorHAnsi" w:hAnsiTheme="majorHAnsi" w:cstheme="majorHAnsi"/>
        </w:rPr>
      </w:pPr>
      <w:r w:rsidRPr="00920ADC">
        <w:rPr>
          <w:rFonts w:asciiTheme="majorHAnsi" w:hAnsiTheme="majorHAnsi" w:cstheme="majorHAnsi"/>
          <w:lang w:val="it-IT" w:bidi="it-IT"/>
        </w:rPr>
        <w:t>Le misure politiche di sostegno sono legate all’autonomia decisionale dei dirigenti scolastici? (Cfr. misure B.17-B.20)</w:t>
      </w:r>
    </w:p>
    <w:p w14:paraId="65C42645" w14:textId="49C70F55" w:rsidR="00332EC9" w:rsidRPr="00920ADC" w:rsidRDefault="00332EC9" w:rsidP="003E3CC9">
      <w:pPr>
        <w:pStyle w:val="Agency-body-text"/>
        <w:keepNext/>
        <w:numPr>
          <w:ilvl w:val="0"/>
          <w:numId w:val="38"/>
        </w:numPr>
        <w:rPr>
          <w:rFonts w:asciiTheme="majorHAnsi" w:hAnsiTheme="majorHAnsi" w:cstheme="majorHAnsi"/>
          <w:lang w:val="it-IT"/>
        </w:rPr>
      </w:pPr>
      <w:r w:rsidRPr="00920ADC">
        <w:rPr>
          <w:rFonts w:asciiTheme="majorHAnsi" w:hAnsiTheme="majorHAnsi" w:cstheme="majorHAnsi"/>
          <w:lang w:val="it-IT" w:bidi="it-IT"/>
        </w:rPr>
        <w:t>Dove c’è margine di miglioramento o per ulteriori sviluppi?</w:t>
      </w:r>
    </w:p>
    <w:p w14:paraId="17918631" w14:textId="4ECAF90C" w:rsidR="00332EC9" w:rsidRPr="00920ADC" w:rsidRDefault="00332EC9" w:rsidP="00332EC9">
      <w:pPr>
        <w:pStyle w:val="Agency-body-text"/>
        <w:numPr>
          <w:ilvl w:val="1"/>
          <w:numId w:val="38"/>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dell’accesso alla comunicazione, del sostegno e delle risorse</w:t>
      </w:r>
    </w:p>
    <w:p w14:paraId="22AF98B7" w14:textId="5BC119B3" w:rsidR="00332EC9" w:rsidRPr="00920ADC" w:rsidRDefault="00332EC9" w:rsidP="00332EC9">
      <w:pPr>
        <w:pStyle w:val="Agency-body-text"/>
        <w:numPr>
          <w:ilvl w:val="1"/>
          <w:numId w:val="38"/>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 responsabilità, dell’autovalutazione o del monitoraggio della scuola</w:t>
      </w:r>
    </w:p>
    <w:p w14:paraId="30E08BE1" w14:textId="1A03C7CA" w:rsidR="00332EC9" w:rsidRPr="00920ADC" w:rsidRDefault="00332EC9" w:rsidP="003E3CC9">
      <w:pPr>
        <w:pStyle w:val="Agency-body-text"/>
        <w:numPr>
          <w:ilvl w:val="1"/>
          <w:numId w:val="38"/>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dell’autonomia decisionale dei dirigenti scolastici</w:t>
      </w:r>
    </w:p>
    <w:p w14:paraId="63FF102E" w14:textId="77777777" w:rsidR="009649A4" w:rsidRPr="00920ADC" w:rsidRDefault="009649A4"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2: domande e discussione</w:t>
      </w:r>
    </w:p>
    <w:p w14:paraId="4B1CB06B" w14:textId="39A14E3F"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Dopo ogni presentazione, il dialogo è aperto a domande e risposte. Questa discussione è moderata e si prendono appunti.</w:t>
      </w:r>
    </w:p>
    <w:p w14:paraId="0886F9C9" w14:textId="6360D3BE" w:rsidR="00A66FD4" w:rsidRPr="00920ADC" w:rsidRDefault="00A66FD4"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19</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Priorità discusse</w:t>
      </w:r>
    </w:p>
    <w:tbl>
      <w:tblPr>
        <w:tblStyle w:val="TableGrid"/>
        <w:tblW w:w="5000" w:type="pct"/>
        <w:tblLook w:val="04A0" w:firstRow="1" w:lastRow="0" w:firstColumn="1" w:lastColumn="0" w:noHBand="0" w:noVBand="1"/>
      </w:tblPr>
      <w:tblGrid>
        <w:gridCol w:w="3604"/>
        <w:gridCol w:w="3604"/>
        <w:gridCol w:w="3605"/>
        <w:gridCol w:w="3605"/>
      </w:tblGrid>
      <w:tr w:rsidR="009649A4" w:rsidRPr="00920ADC" w14:paraId="367872F5" w14:textId="77777777" w:rsidTr="00D07AD8">
        <w:trPr>
          <w:cantSplit/>
          <w:tblHeader/>
        </w:trPr>
        <w:tc>
          <w:tcPr>
            <w:tcW w:w="1250" w:type="pct"/>
            <w:shd w:val="clear" w:color="auto" w:fill="FFDB2E"/>
          </w:tcPr>
          <w:p w14:paraId="0A0EC802" w14:textId="007BC60F" w:rsidR="009649A4" w:rsidRPr="00920ADC" w:rsidRDefault="009649A4" w:rsidP="003E3CC9">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Quale gruppo di stakeholder? (dirigenti scolastici, decisori o entrambi)</w:t>
            </w:r>
          </w:p>
        </w:tc>
        <w:tc>
          <w:tcPr>
            <w:tcW w:w="1250" w:type="pct"/>
            <w:shd w:val="clear" w:color="auto" w:fill="FFDB2E"/>
          </w:tcPr>
          <w:p w14:paraId="741BAD98" w14:textId="77777777" w:rsidR="009649A4" w:rsidRPr="00920ADC" w:rsidRDefault="009649A4" w:rsidP="003E3CC9">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Quali sono i punti di forza?</w:t>
            </w:r>
          </w:p>
        </w:tc>
        <w:tc>
          <w:tcPr>
            <w:tcW w:w="1250" w:type="pct"/>
            <w:shd w:val="clear" w:color="auto" w:fill="FFDB2E"/>
          </w:tcPr>
          <w:p w14:paraId="64DF9B40" w14:textId="76032709"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Quali sono le opportunità?</w:t>
            </w:r>
          </w:p>
        </w:tc>
        <w:tc>
          <w:tcPr>
            <w:tcW w:w="1250" w:type="pct"/>
            <w:shd w:val="clear" w:color="auto" w:fill="FFDB2E"/>
          </w:tcPr>
          <w:p w14:paraId="7153C9FA" w14:textId="77777777" w:rsidR="009649A4" w:rsidRPr="00920ADC" w:rsidRDefault="009649A4" w:rsidP="003E3CC9">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Quali sono le aree da affrontare?</w:t>
            </w:r>
          </w:p>
        </w:tc>
      </w:tr>
      <w:tr w:rsidR="009649A4" w:rsidRPr="00920ADC" w14:paraId="6CFB3D9E" w14:textId="77777777" w:rsidTr="00D07AD8">
        <w:trPr>
          <w:cantSplit/>
        </w:trPr>
        <w:tc>
          <w:tcPr>
            <w:tcW w:w="1250" w:type="pct"/>
          </w:tcPr>
          <w:p w14:paraId="45DEF3A6"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15360E8F"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55D942F7"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0AEACE5B" w14:textId="77777777" w:rsidR="009649A4" w:rsidRPr="00920ADC" w:rsidRDefault="009649A4" w:rsidP="00CE4F06">
            <w:pPr>
              <w:pStyle w:val="Agency-body-text"/>
              <w:spacing w:before="60" w:after="60"/>
              <w:rPr>
                <w:rFonts w:asciiTheme="majorHAnsi" w:hAnsiTheme="majorHAnsi" w:cstheme="majorHAnsi"/>
                <w:lang w:val="it-IT"/>
              </w:rPr>
            </w:pPr>
          </w:p>
        </w:tc>
      </w:tr>
      <w:tr w:rsidR="009649A4" w:rsidRPr="00920ADC" w14:paraId="34AC4CAC" w14:textId="77777777" w:rsidTr="00D07AD8">
        <w:trPr>
          <w:cantSplit/>
        </w:trPr>
        <w:tc>
          <w:tcPr>
            <w:tcW w:w="1250" w:type="pct"/>
          </w:tcPr>
          <w:p w14:paraId="7D77B7F4"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74D8F8A9"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42C85053"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19BE4D68" w14:textId="77777777" w:rsidR="009649A4" w:rsidRPr="00920ADC" w:rsidRDefault="009649A4" w:rsidP="00CE4F06">
            <w:pPr>
              <w:pStyle w:val="Agency-body-text"/>
              <w:spacing w:before="60" w:after="60"/>
              <w:rPr>
                <w:rFonts w:asciiTheme="majorHAnsi" w:hAnsiTheme="majorHAnsi" w:cstheme="majorHAnsi"/>
                <w:lang w:val="it-IT"/>
              </w:rPr>
            </w:pPr>
          </w:p>
        </w:tc>
      </w:tr>
      <w:tr w:rsidR="009649A4" w:rsidRPr="00920ADC" w14:paraId="3BE2F80C" w14:textId="77777777" w:rsidTr="00D07AD8">
        <w:trPr>
          <w:cantSplit/>
        </w:trPr>
        <w:tc>
          <w:tcPr>
            <w:tcW w:w="1250" w:type="pct"/>
          </w:tcPr>
          <w:p w14:paraId="51063DAC"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7778CB7E"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7023A312"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2233E4F3" w14:textId="77777777" w:rsidR="009649A4" w:rsidRPr="00920ADC" w:rsidRDefault="009649A4" w:rsidP="00CE4F06">
            <w:pPr>
              <w:pStyle w:val="Agency-body-text"/>
              <w:spacing w:before="60" w:after="60"/>
              <w:rPr>
                <w:rFonts w:asciiTheme="majorHAnsi" w:hAnsiTheme="majorHAnsi" w:cstheme="majorHAnsi"/>
                <w:lang w:val="it-IT"/>
              </w:rPr>
            </w:pPr>
          </w:p>
        </w:tc>
      </w:tr>
      <w:tr w:rsidR="009649A4" w:rsidRPr="00920ADC" w14:paraId="0BBB74D3" w14:textId="77777777" w:rsidTr="00D07AD8">
        <w:trPr>
          <w:cantSplit/>
        </w:trPr>
        <w:tc>
          <w:tcPr>
            <w:tcW w:w="1250" w:type="pct"/>
          </w:tcPr>
          <w:p w14:paraId="0D52BFED"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3A99993A"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31980D67"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3146FF43" w14:textId="77777777" w:rsidR="009649A4" w:rsidRPr="00920ADC" w:rsidRDefault="009649A4" w:rsidP="00CE4F06">
            <w:pPr>
              <w:pStyle w:val="Agency-body-text"/>
              <w:spacing w:before="60" w:after="60"/>
              <w:rPr>
                <w:rFonts w:asciiTheme="majorHAnsi" w:hAnsiTheme="majorHAnsi" w:cstheme="majorHAnsi"/>
                <w:lang w:val="it-IT"/>
              </w:rPr>
            </w:pPr>
          </w:p>
        </w:tc>
      </w:tr>
      <w:tr w:rsidR="009649A4" w:rsidRPr="00920ADC" w14:paraId="36A3DAAA" w14:textId="77777777" w:rsidTr="00D07AD8">
        <w:trPr>
          <w:cantSplit/>
        </w:trPr>
        <w:tc>
          <w:tcPr>
            <w:tcW w:w="1250" w:type="pct"/>
          </w:tcPr>
          <w:p w14:paraId="317D8112"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36CD4EC8"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7D540DD1"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1CA30FDA" w14:textId="77777777" w:rsidR="009649A4" w:rsidRPr="00920ADC" w:rsidRDefault="009649A4" w:rsidP="00CE4F06">
            <w:pPr>
              <w:pStyle w:val="Agency-body-text"/>
              <w:spacing w:before="60" w:after="60"/>
              <w:rPr>
                <w:rFonts w:asciiTheme="majorHAnsi" w:hAnsiTheme="majorHAnsi" w:cstheme="majorHAnsi"/>
                <w:lang w:val="it-IT"/>
              </w:rPr>
            </w:pPr>
          </w:p>
        </w:tc>
      </w:tr>
      <w:tr w:rsidR="009649A4" w:rsidRPr="00920ADC" w14:paraId="5FD6BE03" w14:textId="77777777" w:rsidTr="00D07AD8">
        <w:trPr>
          <w:cantSplit/>
        </w:trPr>
        <w:tc>
          <w:tcPr>
            <w:tcW w:w="1250" w:type="pct"/>
          </w:tcPr>
          <w:p w14:paraId="470875A3"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2A95CBCD"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4FB84C4A"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6C53A466" w14:textId="77777777" w:rsidR="009649A4" w:rsidRPr="00920ADC" w:rsidRDefault="009649A4" w:rsidP="00CE4F06">
            <w:pPr>
              <w:pStyle w:val="Agency-body-text"/>
              <w:spacing w:before="60" w:after="60"/>
              <w:rPr>
                <w:rFonts w:asciiTheme="majorHAnsi" w:hAnsiTheme="majorHAnsi" w:cstheme="majorHAnsi"/>
                <w:lang w:val="it-IT"/>
              </w:rPr>
            </w:pPr>
          </w:p>
        </w:tc>
      </w:tr>
      <w:tr w:rsidR="009649A4" w:rsidRPr="00920ADC" w14:paraId="2550D5BB" w14:textId="77777777" w:rsidTr="00D07AD8">
        <w:trPr>
          <w:cantSplit/>
        </w:trPr>
        <w:tc>
          <w:tcPr>
            <w:tcW w:w="1250" w:type="pct"/>
          </w:tcPr>
          <w:p w14:paraId="4C4454BA"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74734307"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04DF4D1F" w14:textId="77777777" w:rsidR="009649A4" w:rsidRPr="00920ADC" w:rsidRDefault="009649A4" w:rsidP="00CE4F06">
            <w:pPr>
              <w:pStyle w:val="Agency-body-text"/>
              <w:spacing w:before="60" w:after="60"/>
              <w:rPr>
                <w:rFonts w:asciiTheme="majorHAnsi" w:hAnsiTheme="majorHAnsi" w:cstheme="majorHAnsi"/>
                <w:lang w:val="it-IT"/>
              </w:rPr>
            </w:pPr>
          </w:p>
        </w:tc>
        <w:tc>
          <w:tcPr>
            <w:tcW w:w="1250" w:type="pct"/>
          </w:tcPr>
          <w:p w14:paraId="059E4F32" w14:textId="77777777" w:rsidR="009649A4" w:rsidRPr="00920ADC" w:rsidRDefault="009649A4" w:rsidP="00CE4F06">
            <w:pPr>
              <w:pStyle w:val="Agency-body-text"/>
              <w:spacing w:before="60" w:after="60"/>
              <w:rPr>
                <w:rFonts w:asciiTheme="majorHAnsi" w:hAnsiTheme="majorHAnsi" w:cstheme="majorHAnsi"/>
                <w:lang w:val="it-IT"/>
              </w:rPr>
            </w:pPr>
          </w:p>
        </w:tc>
      </w:tr>
    </w:tbl>
    <w:p w14:paraId="292432FD" w14:textId="2106D6E1" w:rsidR="009649A4" w:rsidRPr="00920ADC" w:rsidRDefault="009649A4" w:rsidP="00B20EF7">
      <w:pPr>
        <w:pStyle w:val="Agency-heading-3"/>
        <w:numPr>
          <w:ilvl w:val="0"/>
          <w:numId w:val="21"/>
        </w:numPr>
        <w:outlineLvl w:val="2"/>
        <w:rPr>
          <w:rFonts w:asciiTheme="majorHAnsi" w:hAnsiTheme="majorHAnsi" w:cstheme="majorHAnsi"/>
          <w:lang w:val="it-IT"/>
        </w:rPr>
      </w:pPr>
      <w:bookmarkStart w:id="73" w:name="_Toc96081785"/>
      <w:r w:rsidRPr="00920ADC">
        <w:rPr>
          <w:rFonts w:asciiTheme="majorHAnsi" w:hAnsiTheme="majorHAnsi" w:cstheme="majorHAnsi"/>
          <w:lang w:val="it-IT" w:bidi="it-IT"/>
        </w:rPr>
        <w:t>A cosa aspiriamo? Uno scambio sulle aree di miglioramento e sugli obiettivi condivisi</w:t>
      </w:r>
      <w:bookmarkEnd w:id="73"/>
    </w:p>
    <w:p w14:paraId="08044248" w14:textId="0CD5E4DA"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scopo di questa sezione è aiutare a trovare un terreno comune su quali aree necessitano di miglioramento per raggiungere l’obiettivo condiviso di un’educazione inclusiva che consenta la partecipazione, aumenti il successo, sostenga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e crei un senso di appartenenza per </w:t>
      </w:r>
      <w:r w:rsidRPr="00920ADC">
        <w:rPr>
          <w:rFonts w:asciiTheme="majorHAnsi" w:hAnsiTheme="majorHAnsi" w:cstheme="majorHAnsi"/>
          <w:b/>
          <w:lang w:val="it-IT" w:bidi="it-IT"/>
        </w:rPr>
        <w:t xml:space="preserve">tutti </w:t>
      </w:r>
      <w:r w:rsidRPr="00920ADC">
        <w:rPr>
          <w:rFonts w:asciiTheme="majorHAnsi" w:hAnsiTheme="majorHAnsi" w:cstheme="majorHAnsi"/>
          <w:lang w:val="it-IT" w:bidi="it-IT"/>
        </w:rPr>
        <w:t>gli studenti, compresi quelli più vulnerabili all’esclusione. All’interno di questo obiettivo comune, ogni gruppo di stakeholder può formulare obiettivi specifici necessari per raggiungerlo.</w:t>
      </w:r>
    </w:p>
    <w:p w14:paraId="6B5D29E9" w14:textId="04B93E5D"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scambio del gruppo di discussione prende spunto dalle riflessioni relative alle risposte inserite nelle sezioni sullo sviluppo organizzativo. Per agevolare lo scambio, la tabella 20 delinea le domande pertinenti.</w:t>
      </w:r>
    </w:p>
    <w:p w14:paraId="42D58A3C" w14:textId="46CE8781" w:rsidR="009649A4" w:rsidRPr="00920ADC" w:rsidRDefault="000C0C4C"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1: presentazione dei risultati e delle riflessioni</w:t>
      </w:r>
    </w:p>
    <w:p w14:paraId="2669043C" w14:textId="340CEF56"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Ciascun gruppo presenta i risultati principali e le riflessioni elaborate.</w:t>
      </w:r>
    </w:p>
    <w:p w14:paraId="2D7B6BA5" w14:textId="0EF3197F" w:rsidR="00D03A8D"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Mappatura delle risposte dei dirigenti scolastici e dei decisori a partire dalle riflessioni:</w:t>
      </w:r>
    </w:p>
    <w:p w14:paraId="7A947FBC" w14:textId="77777777" w:rsidR="00D03A8D" w:rsidRPr="00920ADC" w:rsidRDefault="00C60BF4" w:rsidP="00C60BF4">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Domande di riflessione preliminari per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w:t>
      </w:r>
    </w:p>
    <w:p w14:paraId="698EDD0D" w14:textId="01C47F49" w:rsidR="00D03A8D" w:rsidRPr="00920ADC" w:rsidRDefault="00C60BF4">
      <w:pPr>
        <w:pStyle w:val="Agency-body-text"/>
        <w:numPr>
          <w:ilvl w:val="0"/>
          <w:numId w:val="42"/>
        </w:numPr>
        <w:rPr>
          <w:rFonts w:asciiTheme="majorHAnsi" w:hAnsiTheme="majorHAnsi" w:cstheme="majorHAnsi"/>
          <w:lang w:val="it-IT"/>
        </w:rPr>
      </w:pPr>
      <w:r w:rsidRPr="00920ADC">
        <w:rPr>
          <w:rFonts w:asciiTheme="majorHAnsi" w:hAnsiTheme="majorHAnsi" w:cstheme="majorHAnsi"/>
          <w:lang w:val="it-IT" w:bidi="it-IT"/>
        </w:rPr>
        <w:t>Quali sono i nostri tre principali problemi?</w:t>
      </w:r>
    </w:p>
    <w:p w14:paraId="2F43B2F7" w14:textId="427A5154" w:rsidR="00C60BF4" w:rsidRPr="00920ADC" w:rsidRDefault="00C60BF4" w:rsidP="003E3CC9">
      <w:pPr>
        <w:pStyle w:val="Agency-body-text"/>
        <w:numPr>
          <w:ilvl w:val="0"/>
          <w:numId w:val="42"/>
        </w:numPr>
        <w:rPr>
          <w:rFonts w:asciiTheme="majorHAnsi" w:hAnsiTheme="majorHAnsi" w:cstheme="majorHAnsi"/>
          <w:lang w:val="it-IT"/>
        </w:rPr>
      </w:pPr>
      <w:r w:rsidRPr="00920ADC">
        <w:rPr>
          <w:rFonts w:asciiTheme="majorHAnsi" w:hAnsiTheme="majorHAnsi" w:cstheme="majorHAnsi"/>
          <w:lang w:val="it-IT" w:bidi="it-IT"/>
        </w:rPr>
        <w:t>In quali aree sono necessarie politiche per sostenere la nostra prassi?</w:t>
      </w:r>
    </w:p>
    <w:p w14:paraId="3C43977D" w14:textId="1F25E3B9" w:rsidR="00C60BF4" w:rsidRPr="00920ADC" w:rsidRDefault="00C60BF4" w:rsidP="003E3CC9">
      <w:pPr>
        <w:pStyle w:val="Agency-body-text"/>
        <w:numPr>
          <w:ilvl w:val="0"/>
          <w:numId w:val="42"/>
        </w:numPr>
        <w:rPr>
          <w:rFonts w:asciiTheme="majorHAnsi" w:hAnsiTheme="majorHAnsi" w:cstheme="majorHAnsi"/>
          <w:lang w:val="it-IT"/>
        </w:rPr>
      </w:pPr>
      <w:r w:rsidRPr="00920ADC">
        <w:rPr>
          <w:rFonts w:asciiTheme="majorHAnsi" w:hAnsiTheme="majorHAnsi" w:cstheme="majorHAnsi"/>
          <w:lang w:val="it-IT" w:bidi="it-IT"/>
        </w:rPr>
        <w:t>A quali questioni daremmo la priorità nella discussione con i decisori?</w:t>
      </w:r>
    </w:p>
    <w:p w14:paraId="0F634585" w14:textId="2A9A6D21" w:rsidR="00D03A8D" w:rsidRPr="00920ADC" w:rsidRDefault="00C60BF4" w:rsidP="00C60BF4">
      <w:pPr>
        <w:pStyle w:val="Agency-body-text"/>
        <w:keepNext/>
        <w:rPr>
          <w:rFonts w:asciiTheme="majorHAnsi" w:hAnsiTheme="majorHAnsi" w:cstheme="majorHAnsi"/>
          <w:lang w:val="it-IT"/>
        </w:rPr>
      </w:pPr>
      <w:r w:rsidRPr="00920ADC">
        <w:rPr>
          <w:rFonts w:asciiTheme="majorHAnsi" w:hAnsiTheme="majorHAnsi" w:cstheme="majorHAnsi"/>
          <w:lang w:val="it-IT" w:bidi="it-IT"/>
        </w:rPr>
        <w:lastRenderedPageBreak/>
        <w:t xml:space="preserve">Domande di riflessione preliminare per i </w:t>
      </w:r>
      <w:r w:rsidRPr="00920ADC">
        <w:rPr>
          <w:rFonts w:asciiTheme="majorHAnsi" w:hAnsiTheme="majorHAnsi" w:cstheme="majorHAnsi"/>
          <w:b/>
          <w:lang w:val="it-IT" w:bidi="it-IT"/>
        </w:rPr>
        <w:t>decisori</w:t>
      </w:r>
      <w:r w:rsidRPr="00920ADC">
        <w:rPr>
          <w:rFonts w:asciiTheme="majorHAnsi" w:hAnsiTheme="majorHAnsi" w:cstheme="majorHAnsi"/>
          <w:lang w:val="it-IT" w:bidi="it-IT"/>
        </w:rPr>
        <w:t>:</w:t>
      </w:r>
    </w:p>
    <w:p w14:paraId="3E82EBDE" w14:textId="02FB70F2" w:rsidR="00C60BF4" w:rsidRPr="00920ADC" w:rsidRDefault="00C60BF4" w:rsidP="009649A4">
      <w:pPr>
        <w:pStyle w:val="Agency-body-text"/>
        <w:rPr>
          <w:rFonts w:asciiTheme="majorHAnsi" w:hAnsiTheme="majorHAnsi" w:cstheme="majorHAnsi"/>
          <w:lang w:val="it-IT"/>
        </w:rPr>
      </w:pPr>
      <w:r w:rsidRPr="00920ADC">
        <w:rPr>
          <w:rFonts w:asciiTheme="majorHAnsi" w:hAnsiTheme="majorHAnsi" w:cstheme="majorHAnsi"/>
          <w:lang w:val="it-IT" w:bidi="it-IT"/>
        </w:rPr>
        <w:t>Quale area è prioritaria per lo sviluppo di una politica che sostenga il ruolo dei dirigenti scolastici inclusivi nello sviluppo organizzativo?</w:t>
      </w:r>
    </w:p>
    <w:p w14:paraId="7C5D0B78" w14:textId="690856D4" w:rsidR="009649A4" w:rsidRPr="00920ADC" w:rsidRDefault="000C0C4C"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2: domande e discussione</w:t>
      </w:r>
    </w:p>
    <w:p w14:paraId="188DE67E" w14:textId="5F33EDD0"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Dopo ogni presentazione, il dialogo è aperto a domande e risposte. Questa discussione è moderata e si prendono appunti.</w:t>
      </w:r>
    </w:p>
    <w:p w14:paraId="1CDDA915" w14:textId="22E2D8DE" w:rsidR="00A66FD4" w:rsidRPr="00920ADC" w:rsidRDefault="000C0C4C"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20</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Azioni prioritarie da affrontare (massimo 3)</w:t>
      </w:r>
    </w:p>
    <w:tbl>
      <w:tblPr>
        <w:tblStyle w:val="TableGrid"/>
        <w:tblW w:w="5000" w:type="pct"/>
        <w:tblLook w:val="04A0" w:firstRow="1" w:lastRow="0" w:firstColumn="1" w:lastColumn="0" w:noHBand="0" w:noVBand="1"/>
      </w:tblPr>
      <w:tblGrid>
        <w:gridCol w:w="4807"/>
        <w:gridCol w:w="4807"/>
        <w:gridCol w:w="4804"/>
      </w:tblGrid>
      <w:tr w:rsidR="009649A4" w:rsidRPr="00920ADC" w14:paraId="7B622037" w14:textId="77777777" w:rsidTr="00E460CE">
        <w:trPr>
          <w:cantSplit/>
          <w:tblHeader/>
        </w:trPr>
        <w:tc>
          <w:tcPr>
            <w:tcW w:w="1667" w:type="pct"/>
            <w:shd w:val="clear" w:color="auto" w:fill="FFDB2E"/>
          </w:tcPr>
          <w:p w14:paraId="4D20FAAD" w14:textId="77777777"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per i dirigenti scolastici</w:t>
            </w:r>
          </w:p>
        </w:tc>
        <w:tc>
          <w:tcPr>
            <w:tcW w:w="1667" w:type="pct"/>
            <w:shd w:val="clear" w:color="auto" w:fill="FFDB2E"/>
          </w:tcPr>
          <w:p w14:paraId="053D9AA4" w14:textId="5306654A"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per i decisori</w:t>
            </w:r>
          </w:p>
        </w:tc>
        <w:tc>
          <w:tcPr>
            <w:tcW w:w="1667" w:type="pct"/>
            <w:shd w:val="clear" w:color="auto" w:fill="FFDB2E"/>
          </w:tcPr>
          <w:p w14:paraId="27622640" w14:textId="77777777"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Azioni congiunte</w:t>
            </w:r>
          </w:p>
        </w:tc>
      </w:tr>
      <w:tr w:rsidR="009649A4" w:rsidRPr="00920ADC" w14:paraId="2B01291A" w14:textId="77777777" w:rsidTr="00E460CE">
        <w:trPr>
          <w:cantSplit/>
        </w:trPr>
        <w:tc>
          <w:tcPr>
            <w:tcW w:w="1667" w:type="pct"/>
          </w:tcPr>
          <w:p w14:paraId="7E7ADC4E" w14:textId="77777777" w:rsidR="009649A4" w:rsidRPr="00920AD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920AD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920AD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20ADC" w14:paraId="2D1CC867" w14:textId="77777777" w:rsidTr="00E460CE">
        <w:trPr>
          <w:cantSplit/>
        </w:trPr>
        <w:tc>
          <w:tcPr>
            <w:tcW w:w="1667" w:type="pct"/>
          </w:tcPr>
          <w:p w14:paraId="66929E23" w14:textId="77777777" w:rsidR="009649A4" w:rsidRPr="00920AD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920AD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920AD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20ADC" w14:paraId="4F24CAB3" w14:textId="77777777" w:rsidTr="00E460CE">
        <w:trPr>
          <w:cantSplit/>
        </w:trPr>
        <w:tc>
          <w:tcPr>
            <w:tcW w:w="1667" w:type="pct"/>
          </w:tcPr>
          <w:p w14:paraId="4440D10A" w14:textId="77777777" w:rsidR="009649A4" w:rsidRPr="00920AD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920AD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920ADC"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920ADC" w:rsidRDefault="004518D6"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3: stabilire un elenco di priorità delle azioni</w:t>
      </w:r>
    </w:p>
    <w:p w14:paraId="2B1521B3" w14:textId="7A09143C" w:rsidR="009649A4" w:rsidRPr="00920ADC" w:rsidRDefault="00344613" w:rsidP="009649A4">
      <w:pPr>
        <w:pStyle w:val="Agency-body-text"/>
        <w:rPr>
          <w:rFonts w:asciiTheme="majorHAnsi" w:hAnsiTheme="majorHAnsi" w:cstheme="majorHAnsi"/>
          <w:lang w:val="it-IT"/>
        </w:rPr>
      </w:pPr>
      <w:r w:rsidRPr="00920ADC">
        <w:rPr>
          <w:rFonts w:asciiTheme="majorHAnsi" w:hAnsiTheme="majorHAnsi" w:cstheme="majorHAnsi"/>
          <w:lang w:val="it-IT" w:bidi="it-IT"/>
        </w:rPr>
        <w:t>Vengono concordate tre azioni prioritarie per ogni gruppo di stakeholder e tre azioni prioritarie comuni. Le azioni prioritarie individuali possono sovrapporsi a quelle comuni, ma non devono necessariamente farlo. Tali azioni potrebbero essere concordate elencando le priorità e applicando un sistema a punteggio (dove ciascun partecipante ha un numero di punti da distribuire alle azioni e quelle più votate sono selezionate) o una votazione per determinare quali azioni siano da portare avanti.</w:t>
      </w:r>
    </w:p>
    <w:p w14:paraId="36F363D6" w14:textId="73A67897" w:rsidR="00A66FD4" w:rsidRPr="00920ADC" w:rsidRDefault="004518D6"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21</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Priorità concordate congiuntamente (massimo 3)</w:t>
      </w:r>
    </w:p>
    <w:tbl>
      <w:tblPr>
        <w:tblStyle w:val="TableGrid"/>
        <w:tblW w:w="5000" w:type="pct"/>
        <w:tblLook w:val="04A0" w:firstRow="1" w:lastRow="0" w:firstColumn="1" w:lastColumn="0" w:noHBand="0" w:noVBand="1"/>
      </w:tblPr>
      <w:tblGrid>
        <w:gridCol w:w="4807"/>
        <w:gridCol w:w="4807"/>
        <w:gridCol w:w="4804"/>
      </w:tblGrid>
      <w:tr w:rsidR="009649A4" w:rsidRPr="00920ADC" w14:paraId="36769301" w14:textId="77777777" w:rsidTr="007866CE">
        <w:trPr>
          <w:cantSplit/>
          <w:tblHeader/>
        </w:trPr>
        <w:tc>
          <w:tcPr>
            <w:tcW w:w="1667" w:type="pct"/>
            <w:shd w:val="clear" w:color="auto" w:fill="FFDB2E"/>
          </w:tcPr>
          <w:p w14:paraId="65281CF1" w14:textId="77777777"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dirigenti scolastici</w:t>
            </w:r>
          </w:p>
        </w:tc>
        <w:tc>
          <w:tcPr>
            <w:tcW w:w="1667" w:type="pct"/>
            <w:shd w:val="clear" w:color="auto" w:fill="FFDB2E"/>
          </w:tcPr>
          <w:p w14:paraId="4EEB469B" w14:textId="24A46A6F" w:rsidR="009649A4" w:rsidRPr="00920ADC" w:rsidRDefault="009649A4" w:rsidP="003E3CC9">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decisori</w:t>
            </w:r>
          </w:p>
        </w:tc>
        <w:tc>
          <w:tcPr>
            <w:tcW w:w="1666" w:type="pct"/>
            <w:shd w:val="clear" w:color="auto" w:fill="FFDB2E"/>
          </w:tcPr>
          <w:p w14:paraId="33008838" w14:textId="77777777"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prioritarie congiunte</w:t>
            </w:r>
          </w:p>
        </w:tc>
      </w:tr>
      <w:tr w:rsidR="009649A4" w:rsidRPr="00920ADC" w14:paraId="789A6579" w14:textId="77777777" w:rsidTr="003E3CC9">
        <w:trPr>
          <w:cantSplit/>
        </w:trPr>
        <w:tc>
          <w:tcPr>
            <w:tcW w:w="1667" w:type="pct"/>
          </w:tcPr>
          <w:p w14:paraId="7DF24BDA" w14:textId="5293F240" w:rsidR="009649A4" w:rsidRPr="00920ADC"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920AD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920AD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20ADC" w14:paraId="1BFED08A" w14:textId="77777777" w:rsidTr="003E3CC9">
        <w:trPr>
          <w:cantSplit/>
        </w:trPr>
        <w:tc>
          <w:tcPr>
            <w:tcW w:w="1667" w:type="pct"/>
          </w:tcPr>
          <w:p w14:paraId="5633D45B" w14:textId="79DA322D" w:rsidR="009649A4" w:rsidRPr="00920AD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920AD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920AD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20ADC" w14:paraId="3BE9B5B2" w14:textId="77777777" w:rsidTr="003E3CC9">
        <w:trPr>
          <w:cantSplit/>
        </w:trPr>
        <w:tc>
          <w:tcPr>
            <w:tcW w:w="1667" w:type="pct"/>
          </w:tcPr>
          <w:p w14:paraId="1992F848" w14:textId="0CB7A1CB" w:rsidR="009649A4" w:rsidRPr="00920AD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920AD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920ADC"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920ADC" w:rsidRDefault="009649A4" w:rsidP="00C22C85">
      <w:pPr>
        <w:pStyle w:val="Agency-heading-3"/>
        <w:numPr>
          <w:ilvl w:val="0"/>
          <w:numId w:val="21"/>
        </w:numPr>
        <w:rPr>
          <w:rFonts w:asciiTheme="majorHAnsi" w:hAnsiTheme="majorHAnsi" w:cstheme="majorHAnsi"/>
          <w:lang w:val="it-IT"/>
        </w:rPr>
      </w:pPr>
      <w:bookmarkStart w:id="74" w:name="_Toc96081786"/>
      <w:r w:rsidRPr="00920ADC">
        <w:rPr>
          <w:rFonts w:asciiTheme="majorHAnsi" w:hAnsiTheme="majorHAnsi" w:cstheme="majorHAnsi"/>
          <w:lang w:val="it-IT" w:bidi="it-IT"/>
        </w:rPr>
        <w:lastRenderedPageBreak/>
        <w:t>Cosa ci impegniamo a fare? Uno scambio che porta ad azioni da intraprendere per entrambe le parti</w:t>
      </w:r>
      <w:bookmarkEnd w:id="74"/>
    </w:p>
    <w:p w14:paraId="73DB0B55" w14:textId="0B9DE7BC" w:rsidR="00D03A8D" w:rsidRPr="00920ADC" w:rsidRDefault="009649A4" w:rsidP="00A61ED4">
      <w:pPr>
        <w:pStyle w:val="Agency-body-text"/>
        <w:keepNext/>
        <w:rPr>
          <w:rFonts w:asciiTheme="majorHAnsi" w:hAnsiTheme="majorHAnsi" w:cstheme="majorHAnsi"/>
          <w:lang w:val="it-IT"/>
        </w:rPr>
      </w:pPr>
      <w:r w:rsidRPr="00920ADC">
        <w:rPr>
          <w:rFonts w:asciiTheme="majorHAnsi" w:hAnsiTheme="majorHAnsi" w:cstheme="majorHAnsi"/>
          <w:lang w:val="it-IT" w:bidi="it-IT"/>
        </w:rPr>
        <w:t>Questa sezione richiede che ogni gruppo di stakeholder si impegni a intraprendere azioni individualmente e congiuntamente.</w:t>
      </w:r>
    </w:p>
    <w:p w14:paraId="2FBE2E3A" w14:textId="56BB26CB"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Sulla base delle azioni prioritarie concordate, il gruppo dovrebbe concordare quali azioni portare avanti e se si tratta di azioni a breve termine (immediate) o che richiedono una pianificazione a lungo termine. Tali azioni potrebbero essere concordate applicando un sistema a punteggio (dove ciascun partecipante ha un numero di punti da distribuire alle azioni e quelle più votate sono selezionate) o una votazione per determinare quali azioni siano da portare avanti nell’immediato o nel lungo termine. Inoltre, il gruppo dovrebbe specificare come portare avanti ciascuna azione.</w:t>
      </w:r>
    </w:p>
    <w:p w14:paraId="3BB1893D" w14:textId="546D1EAF" w:rsidR="00D03A8D" w:rsidRPr="00920ADC" w:rsidRDefault="00837DE8" w:rsidP="009649A4">
      <w:pPr>
        <w:pStyle w:val="Agency-body-text"/>
        <w:rPr>
          <w:rFonts w:asciiTheme="majorHAnsi" w:hAnsiTheme="majorHAnsi" w:cstheme="majorHAnsi"/>
          <w:lang w:val="it-IT"/>
        </w:rPr>
      </w:pPr>
      <w:r w:rsidRPr="00920ADC">
        <w:rPr>
          <w:rFonts w:asciiTheme="majorHAnsi" w:hAnsiTheme="majorHAnsi" w:cstheme="majorHAnsi"/>
          <w:lang w:val="it-IT" w:bidi="it-IT"/>
        </w:rPr>
        <w:t>Le tabelle 22-24 servono a registrare gli impegni concordati (massimo 3 per tabella).</w:t>
      </w:r>
    </w:p>
    <w:p w14:paraId="62BBA2EE" w14:textId="19E2D1B9" w:rsidR="00A66FD4" w:rsidRPr="00920ADC" w:rsidRDefault="003A0201"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22</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dei dirigenti scolastici</w:t>
      </w:r>
    </w:p>
    <w:tbl>
      <w:tblPr>
        <w:tblStyle w:val="TableGrid"/>
        <w:tblW w:w="5000" w:type="pct"/>
        <w:tblLook w:val="04A0" w:firstRow="1" w:lastRow="0" w:firstColumn="1" w:lastColumn="0" w:noHBand="0" w:noVBand="1"/>
      </w:tblPr>
      <w:tblGrid>
        <w:gridCol w:w="5767"/>
        <w:gridCol w:w="2884"/>
        <w:gridCol w:w="5767"/>
      </w:tblGrid>
      <w:tr w:rsidR="00C37640" w:rsidRPr="00920ADC" w14:paraId="4C49BE2F" w14:textId="77777777" w:rsidTr="004E013F">
        <w:trPr>
          <w:cantSplit/>
          <w:tblHeader/>
        </w:trPr>
        <w:tc>
          <w:tcPr>
            <w:tcW w:w="2000" w:type="pct"/>
            <w:shd w:val="clear" w:color="auto" w:fill="FFDB2E"/>
          </w:tcPr>
          <w:p w14:paraId="2FB22EA1" w14:textId="2C2C547A" w:rsidR="00C37640" w:rsidRPr="00920ADC" w:rsidRDefault="00C37640" w:rsidP="00CE4F06">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dirigenti scolastici</w:t>
            </w:r>
          </w:p>
        </w:tc>
        <w:tc>
          <w:tcPr>
            <w:tcW w:w="1000" w:type="pct"/>
            <w:shd w:val="clear" w:color="auto" w:fill="FFDB2E"/>
          </w:tcPr>
          <w:p w14:paraId="61B3ACA7" w14:textId="6A117314" w:rsidR="00C37640" w:rsidRPr="00920ADC" w:rsidRDefault="00C37640" w:rsidP="00CE4F06">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FFDB2E"/>
          </w:tcPr>
          <w:p w14:paraId="44F37E86" w14:textId="3627847F" w:rsidR="00C37640" w:rsidRPr="00920ADC" w:rsidRDefault="00C37640" w:rsidP="00CE4F06">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C37640" w:rsidRPr="00920ADC" w14:paraId="324EB8F5" w14:textId="77777777" w:rsidTr="004E013F">
        <w:trPr>
          <w:cantSplit/>
        </w:trPr>
        <w:tc>
          <w:tcPr>
            <w:tcW w:w="2000" w:type="pct"/>
          </w:tcPr>
          <w:p w14:paraId="4411F34E"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920ADC" w:rsidRDefault="00C37640" w:rsidP="00CE4F06">
            <w:pPr>
              <w:pStyle w:val="Agency-body-text"/>
              <w:spacing w:before="60" w:after="60"/>
              <w:rPr>
                <w:rFonts w:asciiTheme="majorHAnsi" w:hAnsiTheme="majorHAnsi" w:cstheme="majorHAnsi"/>
              </w:rPr>
            </w:pPr>
          </w:p>
        </w:tc>
      </w:tr>
      <w:tr w:rsidR="00C37640" w:rsidRPr="00920ADC" w14:paraId="4363275C" w14:textId="77777777" w:rsidTr="004E013F">
        <w:trPr>
          <w:cantSplit/>
        </w:trPr>
        <w:tc>
          <w:tcPr>
            <w:tcW w:w="2000" w:type="pct"/>
          </w:tcPr>
          <w:p w14:paraId="111A56F0"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920ADC" w:rsidRDefault="00C37640" w:rsidP="00CE4F06">
            <w:pPr>
              <w:pStyle w:val="Agency-body-text"/>
              <w:spacing w:before="60" w:after="60"/>
              <w:rPr>
                <w:rFonts w:asciiTheme="majorHAnsi" w:hAnsiTheme="majorHAnsi" w:cstheme="majorHAnsi"/>
              </w:rPr>
            </w:pPr>
          </w:p>
        </w:tc>
      </w:tr>
      <w:tr w:rsidR="00C37640" w:rsidRPr="00920ADC" w14:paraId="57D2FE80" w14:textId="77777777" w:rsidTr="004E013F">
        <w:trPr>
          <w:cantSplit/>
        </w:trPr>
        <w:tc>
          <w:tcPr>
            <w:tcW w:w="2000" w:type="pct"/>
          </w:tcPr>
          <w:p w14:paraId="4DE9BDDA"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920ADC" w:rsidRDefault="00C37640" w:rsidP="00CE4F06">
            <w:pPr>
              <w:pStyle w:val="Agency-body-text"/>
              <w:spacing w:before="60" w:after="60"/>
              <w:rPr>
                <w:rFonts w:asciiTheme="majorHAnsi" w:hAnsiTheme="majorHAnsi" w:cstheme="majorHAnsi"/>
              </w:rPr>
            </w:pPr>
          </w:p>
        </w:tc>
      </w:tr>
    </w:tbl>
    <w:p w14:paraId="1B083403" w14:textId="4D9B9E5D" w:rsidR="00A66FD4" w:rsidRPr="00920ADC" w:rsidRDefault="003A0201" w:rsidP="00E460CE">
      <w:pPr>
        <w:pStyle w:val="Agency-caption"/>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23</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dei decisori</w:t>
      </w:r>
    </w:p>
    <w:tbl>
      <w:tblPr>
        <w:tblStyle w:val="TableGrid"/>
        <w:tblW w:w="5000" w:type="pct"/>
        <w:tblLook w:val="04A0" w:firstRow="1" w:lastRow="0" w:firstColumn="1" w:lastColumn="0" w:noHBand="0" w:noVBand="1"/>
      </w:tblPr>
      <w:tblGrid>
        <w:gridCol w:w="5767"/>
        <w:gridCol w:w="2884"/>
        <w:gridCol w:w="5767"/>
      </w:tblGrid>
      <w:tr w:rsidR="00C37640" w:rsidRPr="00920ADC" w14:paraId="35942627" w14:textId="77777777" w:rsidTr="00722827">
        <w:trPr>
          <w:cantSplit/>
          <w:tblHeader/>
        </w:trPr>
        <w:tc>
          <w:tcPr>
            <w:tcW w:w="2000" w:type="pct"/>
            <w:shd w:val="clear" w:color="auto" w:fill="FFDB2E"/>
          </w:tcPr>
          <w:p w14:paraId="775AC064" w14:textId="77777777" w:rsidR="00C37640" w:rsidRPr="00920ADC" w:rsidRDefault="00C37640" w:rsidP="004E4B95">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decisori</w:t>
            </w:r>
          </w:p>
        </w:tc>
        <w:tc>
          <w:tcPr>
            <w:tcW w:w="1000" w:type="pct"/>
            <w:shd w:val="clear" w:color="auto" w:fill="FFDB2E"/>
          </w:tcPr>
          <w:p w14:paraId="6F93A4DA" w14:textId="46A7B829" w:rsidR="00C37640" w:rsidRPr="00920ADC" w:rsidRDefault="00C37640"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FFDB2E"/>
          </w:tcPr>
          <w:p w14:paraId="0E282806" w14:textId="4E193786" w:rsidR="00C37640" w:rsidRPr="00920ADC" w:rsidRDefault="00C37640"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C37640" w:rsidRPr="00920ADC" w14:paraId="4E80DAFF" w14:textId="77777777" w:rsidTr="00722827">
        <w:trPr>
          <w:cantSplit/>
        </w:trPr>
        <w:tc>
          <w:tcPr>
            <w:tcW w:w="2000" w:type="pct"/>
          </w:tcPr>
          <w:p w14:paraId="0F8873F2" w14:textId="77777777" w:rsidR="00C37640" w:rsidRPr="00920ADC"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920ADC"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920ADC" w:rsidRDefault="00C37640" w:rsidP="005C58DE">
            <w:pPr>
              <w:pStyle w:val="Agency-body-text"/>
              <w:spacing w:before="60" w:after="60"/>
              <w:rPr>
                <w:rFonts w:asciiTheme="majorHAnsi" w:hAnsiTheme="majorHAnsi" w:cstheme="majorHAnsi"/>
              </w:rPr>
            </w:pPr>
          </w:p>
        </w:tc>
      </w:tr>
      <w:tr w:rsidR="00C37640" w:rsidRPr="00920ADC" w14:paraId="5CFC1A74" w14:textId="77777777" w:rsidTr="00722827">
        <w:trPr>
          <w:cantSplit/>
        </w:trPr>
        <w:tc>
          <w:tcPr>
            <w:tcW w:w="2000" w:type="pct"/>
          </w:tcPr>
          <w:p w14:paraId="405E3789"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920ADC" w:rsidRDefault="00C37640" w:rsidP="00CE4F06">
            <w:pPr>
              <w:pStyle w:val="Agency-body-text"/>
              <w:spacing w:before="60" w:after="60"/>
              <w:rPr>
                <w:rFonts w:asciiTheme="majorHAnsi" w:hAnsiTheme="majorHAnsi" w:cstheme="majorHAnsi"/>
              </w:rPr>
            </w:pPr>
          </w:p>
        </w:tc>
      </w:tr>
      <w:tr w:rsidR="00C37640" w:rsidRPr="00920ADC" w14:paraId="36DF8003" w14:textId="77777777" w:rsidTr="00722827">
        <w:trPr>
          <w:cantSplit/>
        </w:trPr>
        <w:tc>
          <w:tcPr>
            <w:tcW w:w="2000" w:type="pct"/>
          </w:tcPr>
          <w:p w14:paraId="4E8FB64C"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920ADC" w:rsidRDefault="00C37640" w:rsidP="00CE4F06">
            <w:pPr>
              <w:pStyle w:val="Agency-body-text"/>
              <w:spacing w:before="60" w:after="60"/>
              <w:rPr>
                <w:rFonts w:asciiTheme="majorHAnsi" w:hAnsiTheme="majorHAnsi" w:cstheme="majorHAnsi"/>
              </w:rPr>
            </w:pPr>
          </w:p>
        </w:tc>
      </w:tr>
    </w:tbl>
    <w:p w14:paraId="3404110A" w14:textId="5165B555" w:rsidR="00A66FD4" w:rsidRPr="00920ADC" w:rsidRDefault="003A0201" w:rsidP="00E460CE">
      <w:pPr>
        <w:pStyle w:val="Agency-caption"/>
        <w:keepNext/>
        <w:rPr>
          <w:rFonts w:asciiTheme="majorHAnsi" w:hAnsiTheme="majorHAnsi" w:cstheme="majorHAnsi"/>
        </w:rPr>
      </w:pPr>
      <w:r w:rsidRPr="00920ADC">
        <w:rPr>
          <w:rFonts w:asciiTheme="majorHAnsi" w:hAnsiTheme="majorHAnsi" w:cstheme="majorHAnsi"/>
          <w:lang w:val="it-IT" w:bidi="it-IT"/>
        </w:rPr>
        <w:lastRenderedPageBreak/>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24</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comuni</w:t>
      </w:r>
    </w:p>
    <w:tbl>
      <w:tblPr>
        <w:tblStyle w:val="TableGrid"/>
        <w:tblW w:w="5000" w:type="pct"/>
        <w:tblLook w:val="04A0" w:firstRow="1" w:lastRow="0" w:firstColumn="1" w:lastColumn="0" w:noHBand="0" w:noVBand="1"/>
      </w:tblPr>
      <w:tblGrid>
        <w:gridCol w:w="5767"/>
        <w:gridCol w:w="2884"/>
        <w:gridCol w:w="5767"/>
      </w:tblGrid>
      <w:tr w:rsidR="00C37640" w:rsidRPr="00920ADC" w14:paraId="02BD9AD8" w14:textId="77777777" w:rsidTr="00702FBD">
        <w:trPr>
          <w:cantSplit/>
          <w:tblHeader/>
        </w:trPr>
        <w:tc>
          <w:tcPr>
            <w:tcW w:w="2000" w:type="pct"/>
            <w:shd w:val="clear" w:color="auto" w:fill="FFDB2E"/>
          </w:tcPr>
          <w:p w14:paraId="7C155CFD" w14:textId="77777777" w:rsidR="00C37640" w:rsidRPr="00920ADC" w:rsidRDefault="00C37640" w:rsidP="00CE4F06">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prioritarie congiunte</w:t>
            </w:r>
          </w:p>
        </w:tc>
        <w:tc>
          <w:tcPr>
            <w:tcW w:w="1000" w:type="pct"/>
            <w:shd w:val="clear" w:color="auto" w:fill="FFDB2E"/>
          </w:tcPr>
          <w:p w14:paraId="5A9D46E7" w14:textId="59A660CF" w:rsidR="00C37640" w:rsidRPr="00920ADC" w:rsidRDefault="00C37640" w:rsidP="00CE4F06">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FFDB2E"/>
          </w:tcPr>
          <w:p w14:paraId="5EB5E275" w14:textId="1F0D8F22" w:rsidR="00C37640" w:rsidRPr="00920ADC" w:rsidRDefault="00C37640" w:rsidP="00CE4F06">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C37640" w:rsidRPr="00920ADC" w14:paraId="1E371A06" w14:textId="77777777" w:rsidTr="00702FBD">
        <w:trPr>
          <w:cantSplit/>
        </w:trPr>
        <w:tc>
          <w:tcPr>
            <w:tcW w:w="2000" w:type="pct"/>
          </w:tcPr>
          <w:p w14:paraId="3EE9F901"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920ADC" w:rsidRDefault="00C37640" w:rsidP="00CE4F06">
            <w:pPr>
              <w:pStyle w:val="Agency-body-text"/>
              <w:spacing w:before="60" w:after="60"/>
              <w:rPr>
                <w:rFonts w:asciiTheme="majorHAnsi" w:hAnsiTheme="majorHAnsi" w:cstheme="majorHAnsi"/>
              </w:rPr>
            </w:pPr>
          </w:p>
        </w:tc>
      </w:tr>
      <w:tr w:rsidR="00C37640" w:rsidRPr="00920ADC" w14:paraId="790BCBC2" w14:textId="77777777" w:rsidTr="00702FBD">
        <w:trPr>
          <w:cantSplit/>
        </w:trPr>
        <w:tc>
          <w:tcPr>
            <w:tcW w:w="2000" w:type="pct"/>
          </w:tcPr>
          <w:p w14:paraId="42EE0DD4"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920ADC" w:rsidRDefault="00C37640" w:rsidP="00CE4F06">
            <w:pPr>
              <w:pStyle w:val="Agency-body-text"/>
              <w:spacing w:before="60" w:after="60"/>
              <w:rPr>
                <w:rFonts w:asciiTheme="majorHAnsi" w:hAnsiTheme="majorHAnsi" w:cstheme="majorHAnsi"/>
              </w:rPr>
            </w:pPr>
          </w:p>
        </w:tc>
      </w:tr>
      <w:tr w:rsidR="00C37640" w:rsidRPr="00920ADC" w14:paraId="09D6911C" w14:textId="77777777" w:rsidTr="00702FBD">
        <w:trPr>
          <w:cantSplit/>
        </w:trPr>
        <w:tc>
          <w:tcPr>
            <w:tcW w:w="2000" w:type="pct"/>
          </w:tcPr>
          <w:p w14:paraId="5494D08E" w14:textId="77777777" w:rsidR="00C37640" w:rsidRPr="00920ADC"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920ADC"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920ADC" w:rsidRDefault="00C37640" w:rsidP="00CE4F06">
            <w:pPr>
              <w:pStyle w:val="Agency-body-text"/>
              <w:spacing w:before="60" w:after="60"/>
              <w:rPr>
                <w:rFonts w:asciiTheme="majorHAnsi" w:hAnsiTheme="majorHAnsi" w:cstheme="majorHAnsi"/>
              </w:rPr>
            </w:pPr>
          </w:p>
        </w:tc>
      </w:tr>
    </w:tbl>
    <w:p w14:paraId="39AED932" w14:textId="6D7C4ED8" w:rsidR="009649A4" w:rsidRPr="00920ADC" w:rsidRDefault="009649A4" w:rsidP="009649A4">
      <w:pPr>
        <w:pStyle w:val="Agency-heading-2"/>
        <w:rPr>
          <w:rFonts w:asciiTheme="majorHAnsi" w:hAnsiTheme="majorHAnsi" w:cstheme="majorHAnsi"/>
          <w:lang w:val="it-IT"/>
        </w:rPr>
      </w:pPr>
      <w:bookmarkStart w:id="75" w:name="role_policy_measures_human_dev"/>
      <w:bookmarkStart w:id="76" w:name="_Toc96081787"/>
      <w:r w:rsidRPr="00920ADC">
        <w:rPr>
          <w:rFonts w:asciiTheme="majorHAnsi" w:hAnsiTheme="majorHAnsi" w:cstheme="majorHAnsi"/>
          <w:lang w:val="it-IT" w:bidi="it-IT"/>
        </w:rPr>
        <w:t>Riflessioni sul ruolo dei dirigenti scolastici e sulle misure politiche in relazione allo sviluppo umano</w:t>
      </w:r>
      <w:bookmarkEnd w:id="75"/>
      <w:bookmarkEnd w:id="76"/>
    </w:p>
    <w:p w14:paraId="03CF371F" w14:textId="7BA83F2C" w:rsidR="009649A4" w:rsidRPr="00920ADC" w:rsidRDefault="009649A4" w:rsidP="00B20EF7">
      <w:pPr>
        <w:pStyle w:val="Agency-heading-3"/>
        <w:numPr>
          <w:ilvl w:val="0"/>
          <w:numId w:val="22"/>
        </w:numPr>
        <w:outlineLvl w:val="2"/>
        <w:rPr>
          <w:rFonts w:asciiTheme="majorHAnsi" w:hAnsiTheme="majorHAnsi" w:cstheme="majorHAnsi"/>
          <w:lang w:val="it-IT"/>
        </w:rPr>
      </w:pPr>
      <w:bookmarkStart w:id="77" w:name="_Toc96081788"/>
      <w:r w:rsidRPr="00920ADC">
        <w:rPr>
          <w:rFonts w:asciiTheme="majorHAnsi" w:hAnsiTheme="majorHAnsi" w:cstheme="majorHAnsi"/>
          <w:lang w:val="it-IT" w:bidi="it-IT"/>
        </w:rPr>
        <w:t>A che punto siamo adesso? Uno scambio su punti di forza, opportunità e aree da approfondire</w:t>
      </w:r>
      <w:bookmarkEnd w:id="77"/>
    </w:p>
    <w:p w14:paraId="3F825F94" w14:textId="4706990C"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Questa sezione serve a valutare in che misura la leadership scolastica può essere considerata inclusiva al momento. Dove si trova attualmente il paese, la regione, il comune o la scuola locale nel percorso verso un’educazione inclusiva per tutti?</w:t>
      </w:r>
    </w:p>
    <w:p w14:paraId="0952B8BE" w14:textId="793EF3B7"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scambio del gruppo di discussione prende spunto dalle riflessioni relative alle risposte inserite nelle sezioni sullo sviluppo umano. Per agevolare lo scambio, la tabella 25 delinea le domande pertinenti.</w:t>
      </w:r>
    </w:p>
    <w:p w14:paraId="25732FFF" w14:textId="1A8499A4" w:rsidR="009649A4" w:rsidRPr="00920ADC" w:rsidRDefault="003A0201"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1: presentazione dei risultati e delle riflessioni</w:t>
      </w:r>
    </w:p>
    <w:p w14:paraId="5C255E3F" w14:textId="3FBDB827"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Ciascun gruppo presenta i risultati principali e le riflessioni elaborate.</w:t>
      </w:r>
    </w:p>
    <w:p w14:paraId="1728365F" w14:textId="134FDA60" w:rsidR="00D03A8D"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Mappatura delle risposte dei dirigenti scolastici e dei decisori a partire dalle riflessioni:</w:t>
      </w:r>
    </w:p>
    <w:p w14:paraId="5A7810B1" w14:textId="77777777" w:rsidR="00D03A8D" w:rsidRPr="00920ADC" w:rsidRDefault="00C37640" w:rsidP="00C37640">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Domande di riflessione preliminari per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w:t>
      </w:r>
    </w:p>
    <w:p w14:paraId="4E7F13F7" w14:textId="3E24077F" w:rsidR="00C37640" w:rsidRPr="00920ADC" w:rsidRDefault="00C37640" w:rsidP="003E3CC9">
      <w:pPr>
        <w:pStyle w:val="Agency-body-text"/>
        <w:numPr>
          <w:ilvl w:val="0"/>
          <w:numId w:val="43"/>
        </w:numPr>
        <w:rPr>
          <w:rFonts w:asciiTheme="majorHAnsi" w:hAnsiTheme="majorHAnsi" w:cstheme="majorHAnsi"/>
          <w:lang w:val="it-IT"/>
        </w:rPr>
      </w:pPr>
      <w:r w:rsidRPr="00920ADC">
        <w:rPr>
          <w:rFonts w:asciiTheme="majorHAnsi" w:hAnsiTheme="majorHAnsi" w:cstheme="majorHAnsi"/>
          <w:lang w:val="it-IT" w:bidi="it-IT"/>
        </w:rPr>
        <w:t>In che misura la nostra prassi di leadership scolastica è inclusiva nello sviluppo di tutti i membri del personale della nostra scuola?</w:t>
      </w:r>
    </w:p>
    <w:p w14:paraId="7C2DD008" w14:textId="36B5F29E" w:rsidR="00C37640" w:rsidRPr="00920ADC" w:rsidRDefault="00C37640" w:rsidP="003E3CC9">
      <w:pPr>
        <w:pStyle w:val="Agency-body-text"/>
        <w:numPr>
          <w:ilvl w:val="0"/>
          <w:numId w:val="43"/>
        </w:numPr>
        <w:rPr>
          <w:rFonts w:asciiTheme="majorHAnsi" w:hAnsiTheme="majorHAnsi" w:cstheme="majorHAnsi"/>
          <w:lang w:val="it-IT"/>
        </w:rPr>
      </w:pPr>
      <w:r w:rsidRPr="00920ADC">
        <w:rPr>
          <w:rFonts w:asciiTheme="majorHAnsi" w:hAnsiTheme="majorHAnsi" w:cstheme="majorHAnsi"/>
          <w:lang w:val="it-IT" w:bidi="it-IT"/>
        </w:rPr>
        <w:t>Quali sono i nostri punti di forza in questo senso?</w:t>
      </w:r>
    </w:p>
    <w:p w14:paraId="230EDA02" w14:textId="1D8700C4" w:rsidR="00C37640" w:rsidRPr="00920ADC" w:rsidRDefault="00C37640" w:rsidP="00C37640">
      <w:pPr>
        <w:pStyle w:val="Agency-body-text"/>
        <w:numPr>
          <w:ilvl w:val="0"/>
          <w:numId w:val="43"/>
        </w:numPr>
        <w:rPr>
          <w:rFonts w:asciiTheme="majorHAnsi" w:hAnsiTheme="majorHAnsi" w:cstheme="majorHAnsi"/>
          <w:lang w:val="it-IT"/>
        </w:rPr>
      </w:pPr>
      <w:r w:rsidRPr="00920ADC">
        <w:rPr>
          <w:rFonts w:asciiTheme="majorHAnsi" w:hAnsiTheme="majorHAnsi" w:cstheme="majorHAnsi"/>
          <w:lang w:val="it-IT" w:bidi="it-IT"/>
        </w:rPr>
        <w:t>Quali aree abbiamo bisogno di migliorare/sviluppare ulteriormente?</w:t>
      </w:r>
    </w:p>
    <w:p w14:paraId="57531D72" w14:textId="77777777" w:rsidR="00D03A8D" w:rsidRPr="00920ADC" w:rsidRDefault="00C37640">
      <w:pPr>
        <w:pStyle w:val="Agency-body-text"/>
        <w:keepNext/>
        <w:rPr>
          <w:rFonts w:asciiTheme="majorHAnsi" w:hAnsiTheme="majorHAnsi" w:cstheme="majorHAnsi"/>
          <w:lang w:val="it-IT"/>
        </w:rPr>
      </w:pPr>
      <w:r w:rsidRPr="00920ADC">
        <w:rPr>
          <w:rFonts w:asciiTheme="majorHAnsi" w:hAnsiTheme="majorHAnsi" w:cstheme="majorHAnsi"/>
          <w:lang w:val="it-IT" w:bidi="it-IT"/>
        </w:rPr>
        <w:lastRenderedPageBreak/>
        <w:t xml:space="preserve">Domande di riflessione preliminari per i </w:t>
      </w:r>
      <w:r w:rsidRPr="00920ADC">
        <w:rPr>
          <w:rFonts w:asciiTheme="majorHAnsi" w:hAnsiTheme="majorHAnsi" w:cstheme="majorHAnsi"/>
          <w:b/>
          <w:lang w:val="it-IT" w:bidi="it-IT"/>
        </w:rPr>
        <w:t>decisori</w:t>
      </w:r>
      <w:r w:rsidRPr="00920ADC">
        <w:rPr>
          <w:rFonts w:asciiTheme="majorHAnsi" w:hAnsiTheme="majorHAnsi" w:cstheme="majorHAnsi"/>
          <w:lang w:val="it-IT" w:bidi="it-IT"/>
        </w:rPr>
        <w:t>:</w:t>
      </w:r>
    </w:p>
    <w:p w14:paraId="4F4A8B1E" w14:textId="54569469" w:rsidR="00D03A8D" w:rsidRPr="00920ADC" w:rsidRDefault="00C37640" w:rsidP="00C37640">
      <w:pPr>
        <w:pStyle w:val="Agency-body-text"/>
        <w:numPr>
          <w:ilvl w:val="0"/>
          <w:numId w:val="44"/>
        </w:numPr>
        <w:rPr>
          <w:rFonts w:asciiTheme="majorHAnsi" w:hAnsiTheme="majorHAnsi" w:cstheme="majorHAnsi"/>
          <w:lang w:val="it-IT"/>
        </w:rPr>
      </w:pPr>
      <w:r w:rsidRPr="00920ADC">
        <w:rPr>
          <w:rFonts w:asciiTheme="majorHAnsi" w:hAnsiTheme="majorHAnsi" w:cstheme="majorHAnsi"/>
          <w:lang w:val="it-IT" w:bidi="it-IT"/>
        </w:rPr>
        <w:t>In quali aree i risultati mostrano che sono in atto misure politiche di sostegno?</w:t>
      </w:r>
    </w:p>
    <w:p w14:paraId="49604A9B" w14:textId="130D3661" w:rsidR="00C37640" w:rsidRPr="00920ADC" w:rsidRDefault="00C37640" w:rsidP="00C37640">
      <w:pPr>
        <w:pStyle w:val="Agency-body-text"/>
        <w:numPr>
          <w:ilvl w:val="1"/>
          <w:numId w:val="44"/>
        </w:numPr>
        <w:rPr>
          <w:rFonts w:asciiTheme="majorHAnsi" w:hAnsiTheme="majorHAnsi" w:cstheme="majorHAnsi"/>
        </w:rPr>
      </w:pPr>
      <w:r w:rsidRPr="00920ADC">
        <w:rPr>
          <w:rFonts w:asciiTheme="majorHAnsi" w:hAnsiTheme="majorHAnsi" w:cstheme="majorHAnsi"/>
          <w:lang w:val="it-IT" w:bidi="it-IT"/>
        </w:rPr>
        <w:t>Le misure politiche di sostegno sono legate all’accesso dei dirigenti scolastici alla comunicazione, al sostegno e alle risorse? (Cfr. misure C1-4, C.6-C.10)</w:t>
      </w:r>
    </w:p>
    <w:p w14:paraId="47590FB4" w14:textId="5548A79F" w:rsidR="00C37640" w:rsidRPr="00920ADC" w:rsidRDefault="00C37640" w:rsidP="00C37640">
      <w:pPr>
        <w:pStyle w:val="Agency-body-text"/>
        <w:numPr>
          <w:ilvl w:val="1"/>
          <w:numId w:val="44"/>
        </w:numPr>
        <w:rPr>
          <w:rFonts w:asciiTheme="majorHAnsi" w:hAnsiTheme="majorHAnsi" w:cstheme="majorHAnsi"/>
        </w:rPr>
      </w:pPr>
      <w:r w:rsidRPr="00920ADC">
        <w:rPr>
          <w:rFonts w:asciiTheme="majorHAnsi" w:hAnsiTheme="majorHAnsi" w:cstheme="majorHAnsi"/>
          <w:lang w:val="it-IT" w:bidi="it-IT"/>
        </w:rPr>
        <w:t xml:space="preserve">Le misure politiche di sostegno sono legate alla responsabilità dei dirigenti scolastici per quanto riguarda l’autovalutazione o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della scuola? (Cfr. misura C.5)</w:t>
      </w:r>
    </w:p>
    <w:p w14:paraId="2CD3472E" w14:textId="1B61B673" w:rsidR="00C37640" w:rsidRPr="00920ADC" w:rsidRDefault="00C37640" w:rsidP="00C37640">
      <w:pPr>
        <w:pStyle w:val="Agency-body-text"/>
        <w:numPr>
          <w:ilvl w:val="1"/>
          <w:numId w:val="44"/>
        </w:numPr>
        <w:rPr>
          <w:rFonts w:asciiTheme="majorHAnsi" w:hAnsiTheme="majorHAnsi" w:cstheme="majorHAnsi"/>
        </w:rPr>
      </w:pPr>
      <w:r w:rsidRPr="00920ADC">
        <w:rPr>
          <w:rFonts w:asciiTheme="majorHAnsi" w:hAnsiTheme="majorHAnsi" w:cstheme="majorHAnsi"/>
          <w:lang w:val="it-IT" w:bidi="it-IT"/>
        </w:rPr>
        <w:t>Le misure politiche di sostegno sono legate all’autonomia decisionale dei dirigenti scolastici? (Cfr. misure C.11-C.13)</w:t>
      </w:r>
    </w:p>
    <w:p w14:paraId="485E0BBA" w14:textId="07405F0B" w:rsidR="00C37640" w:rsidRPr="00920ADC" w:rsidRDefault="00C37640" w:rsidP="00E460CE">
      <w:pPr>
        <w:pStyle w:val="Agency-body-text"/>
        <w:keepNext/>
        <w:numPr>
          <w:ilvl w:val="0"/>
          <w:numId w:val="44"/>
        </w:numPr>
        <w:rPr>
          <w:rFonts w:asciiTheme="majorHAnsi" w:hAnsiTheme="majorHAnsi" w:cstheme="majorHAnsi"/>
          <w:lang w:val="it-IT"/>
        </w:rPr>
      </w:pPr>
      <w:r w:rsidRPr="00920ADC">
        <w:rPr>
          <w:rFonts w:asciiTheme="majorHAnsi" w:hAnsiTheme="majorHAnsi" w:cstheme="majorHAnsi"/>
          <w:lang w:val="it-IT" w:bidi="it-IT"/>
        </w:rPr>
        <w:t>Dove c’è margine di miglioramento o per ulteriori sviluppi?</w:t>
      </w:r>
    </w:p>
    <w:p w14:paraId="0AE52F8D" w14:textId="1E14491B" w:rsidR="00C37640" w:rsidRPr="00920ADC" w:rsidRDefault="00C37640" w:rsidP="00C37640">
      <w:pPr>
        <w:pStyle w:val="Agency-body-text"/>
        <w:numPr>
          <w:ilvl w:val="1"/>
          <w:numId w:val="44"/>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dell’accesso alla comunicazione, del sostegno e delle risorse</w:t>
      </w:r>
    </w:p>
    <w:p w14:paraId="14F817DE" w14:textId="0B45578B" w:rsidR="00C37640" w:rsidRPr="00920ADC" w:rsidRDefault="00C37640" w:rsidP="00C37640">
      <w:pPr>
        <w:pStyle w:val="Agency-body-text"/>
        <w:numPr>
          <w:ilvl w:val="1"/>
          <w:numId w:val="44"/>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 responsabilità, dell’autovalutazione o del monitoraggio della scuola</w:t>
      </w:r>
    </w:p>
    <w:p w14:paraId="41346D29" w14:textId="7E3C34F3" w:rsidR="00C37640" w:rsidRPr="00920ADC" w:rsidRDefault="00C37640" w:rsidP="003E3CC9">
      <w:pPr>
        <w:pStyle w:val="Agency-body-text"/>
        <w:numPr>
          <w:ilvl w:val="1"/>
          <w:numId w:val="44"/>
        </w:numPr>
        <w:rPr>
          <w:rFonts w:asciiTheme="majorHAnsi" w:hAnsiTheme="majorHAnsi" w:cstheme="majorHAnsi"/>
          <w:lang w:val="it-IT"/>
        </w:rPr>
      </w:pPr>
      <w:r w:rsidRPr="00920ADC">
        <w:rPr>
          <w:rFonts w:asciiTheme="majorHAnsi" w:hAnsiTheme="majorHAnsi" w:cstheme="majorHAnsi"/>
          <w:lang w:val="it-IT" w:bidi="it-IT"/>
        </w:rPr>
        <w:t>Miglioramenti o ulteriori sviluppi necessari nell’ambito dell’autonomia decisionale dei dirigenti scolastici</w:t>
      </w:r>
    </w:p>
    <w:p w14:paraId="5AE5DA83" w14:textId="011DB564" w:rsidR="009649A4" w:rsidRPr="00920ADC" w:rsidRDefault="009649A4"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2: domande e discussione</w:t>
      </w:r>
    </w:p>
    <w:p w14:paraId="3EFCC4A8" w14:textId="756397A1" w:rsidR="009649A4"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Dopo ogni presentazione, il dialogo è aperto a domande e risposte. Questa discussione è moderata e si prendono appunti.</w:t>
      </w:r>
    </w:p>
    <w:p w14:paraId="374EA6B9" w14:textId="55C815C2" w:rsidR="00A66FD4" w:rsidRPr="00920ADC" w:rsidRDefault="00C33974"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25</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Priorità discusse</w:t>
      </w:r>
    </w:p>
    <w:tbl>
      <w:tblPr>
        <w:tblStyle w:val="TableGrid"/>
        <w:tblW w:w="5000" w:type="pct"/>
        <w:tblLook w:val="04A0" w:firstRow="1" w:lastRow="0" w:firstColumn="1" w:lastColumn="0" w:noHBand="0" w:noVBand="1"/>
      </w:tblPr>
      <w:tblGrid>
        <w:gridCol w:w="3604"/>
        <w:gridCol w:w="3604"/>
        <w:gridCol w:w="3605"/>
        <w:gridCol w:w="3605"/>
      </w:tblGrid>
      <w:tr w:rsidR="009649A4" w:rsidRPr="00920ADC" w14:paraId="2CB1CDB6" w14:textId="77777777" w:rsidTr="0003279F">
        <w:trPr>
          <w:cantSplit/>
          <w:tblHeader/>
        </w:trPr>
        <w:tc>
          <w:tcPr>
            <w:tcW w:w="1250" w:type="pct"/>
            <w:shd w:val="clear" w:color="auto" w:fill="C8A1BB"/>
          </w:tcPr>
          <w:p w14:paraId="10ADAD9D" w14:textId="3EFB2191"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Quale gruppo di stakeholder? (dirigenti scolastici, decisori o entrambi)</w:t>
            </w:r>
          </w:p>
        </w:tc>
        <w:tc>
          <w:tcPr>
            <w:tcW w:w="1250" w:type="pct"/>
            <w:shd w:val="clear" w:color="auto" w:fill="C8A1BB"/>
          </w:tcPr>
          <w:p w14:paraId="71EA0AE4" w14:textId="77777777" w:rsidR="009649A4" w:rsidRPr="00920ADC" w:rsidRDefault="009649A4" w:rsidP="003E3CC9">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Quali sono i punti di forza?</w:t>
            </w:r>
          </w:p>
        </w:tc>
        <w:tc>
          <w:tcPr>
            <w:tcW w:w="1250" w:type="pct"/>
            <w:shd w:val="clear" w:color="auto" w:fill="C8A1BB"/>
          </w:tcPr>
          <w:p w14:paraId="3AB0C923" w14:textId="7772AFAE"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Quali sono le opportunità?</w:t>
            </w:r>
          </w:p>
        </w:tc>
        <w:tc>
          <w:tcPr>
            <w:tcW w:w="1250" w:type="pct"/>
            <w:shd w:val="clear" w:color="auto" w:fill="C8A1BB"/>
          </w:tcPr>
          <w:p w14:paraId="2B210461" w14:textId="77777777" w:rsidR="009649A4" w:rsidRPr="00920ADC" w:rsidRDefault="009649A4" w:rsidP="003E3CC9">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Quali sono le aree da affrontare?</w:t>
            </w:r>
          </w:p>
        </w:tc>
      </w:tr>
      <w:tr w:rsidR="009649A4" w:rsidRPr="00920ADC" w14:paraId="419C1737" w14:textId="77777777" w:rsidTr="0003279F">
        <w:trPr>
          <w:cantSplit/>
        </w:trPr>
        <w:tc>
          <w:tcPr>
            <w:tcW w:w="1250" w:type="pct"/>
          </w:tcPr>
          <w:p w14:paraId="3C2D9C1B" w14:textId="77777777" w:rsidR="009649A4" w:rsidRPr="00920ADC" w:rsidRDefault="009649A4" w:rsidP="005C58DE">
            <w:pPr>
              <w:pStyle w:val="Agency-body-text"/>
              <w:spacing w:before="60" w:after="60"/>
              <w:rPr>
                <w:rFonts w:asciiTheme="majorHAnsi" w:hAnsiTheme="majorHAnsi" w:cstheme="majorHAnsi"/>
                <w:lang w:val="it-IT"/>
              </w:rPr>
            </w:pPr>
          </w:p>
        </w:tc>
        <w:tc>
          <w:tcPr>
            <w:tcW w:w="1250" w:type="pct"/>
          </w:tcPr>
          <w:p w14:paraId="3CCA7B3F" w14:textId="77777777" w:rsidR="009649A4" w:rsidRPr="00920ADC" w:rsidRDefault="009649A4" w:rsidP="005C58DE">
            <w:pPr>
              <w:pStyle w:val="Agency-body-text"/>
              <w:spacing w:before="60" w:after="60"/>
              <w:rPr>
                <w:rFonts w:asciiTheme="majorHAnsi" w:hAnsiTheme="majorHAnsi" w:cstheme="majorHAnsi"/>
                <w:lang w:val="it-IT"/>
              </w:rPr>
            </w:pPr>
          </w:p>
        </w:tc>
        <w:tc>
          <w:tcPr>
            <w:tcW w:w="1250" w:type="pct"/>
          </w:tcPr>
          <w:p w14:paraId="3EE6E5A5" w14:textId="77777777" w:rsidR="009649A4" w:rsidRPr="00920ADC" w:rsidRDefault="009649A4" w:rsidP="005C58DE">
            <w:pPr>
              <w:pStyle w:val="Agency-body-text"/>
              <w:spacing w:before="60" w:after="60"/>
              <w:rPr>
                <w:rFonts w:asciiTheme="majorHAnsi" w:hAnsiTheme="majorHAnsi" w:cstheme="majorHAnsi"/>
                <w:lang w:val="it-IT"/>
              </w:rPr>
            </w:pPr>
          </w:p>
        </w:tc>
        <w:tc>
          <w:tcPr>
            <w:tcW w:w="1250" w:type="pct"/>
          </w:tcPr>
          <w:p w14:paraId="3B04C8E7" w14:textId="77777777" w:rsidR="009649A4" w:rsidRPr="00920ADC" w:rsidRDefault="009649A4" w:rsidP="005C58DE">
            <w:pPr>
              <w:pStyle w:val="Agency-body-text"/>
              <w:spacing w:before="60" w:after="60"/>
              <w:rPr>
                <w:rFonts w:asciiTheme="majorHAnsi" w:hAnsiTheme="majorHAnsi" w:cstheme="majorHAnsi"/>
                <w:lang w:val="it-IT"/>
              </w:rPr>
            </w:pPr>
          </w:p>
        </w:tc>
      </w:tr>
      <w:tr w:rsidR="009649A4" w:rsidRPr="00920ADC" w14:paraId="5C8FC803" w14:textId="77777777" w:rsidTr="0003279F">
        <w:trPr>
          <w:cantSplit/>
        </w:trPr>
        <w:tc>
          <w:tcPr>
            <w:tcW w:w="1250" w:type="pct"/>
          </w:tcPr>
          <w:p w14:paraId="1C3375E5"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7D3E8EA8"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63F3B346"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1731622B" w14:textId="77777777" w:rsidR="009649A4" w:rsidRPr="00920ADC" w:rsidRDefault="009649A4" w:rsidP="004E4B95">
            <w:pPr>
              <w:pStyle w:val="Agency-body-text"/>
              <w:spacing w:before="60" w:after="60"/>
              <w:rPr>
                <w:rFonts w:asciiTheme="majorHAnsi" w:hAnsiTheme="majorHAnsi" w:cstheme="majorHAnsi"/>
                <w:lang w:val="it-IT"/>
              </w:rPr>
            </w:pPr>
          </w:p>
        </w:tc>
      </w:tr>
      <w:tr w:rsidR="009649A4" w:rsidRPr="00920ADC" w14:paraId="025034E4" w14:textId="77777777" w:rsidTr="0003279F">
        <w:trPr>
          <w:cantSplit/>
        </w:trPr>
        <w:tc>
          <w:tcPr>
            <w:tcW w:w="1250" w:type="pct"/>
          </w:tcPr>
          <w:p w14:paraId="12F9045E"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7629457D"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285BC738"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63F67E17" w14:textId="77777777" w:rsidR="009649A4" w:rsidRPr="00920ADC" w:rsidRDefault="009649A4" w:rsidP="004E4B95">
            <w:pPr>
              <w:pStyle w:val="Agency-body-text"/>
              <w:spacing w:before="60" w:after="60"/>
              <w:rPr>
                <w:rFonts w:asciiTheme="majorHAnsi" w:hAnsiTheme="majorHAnsi" w:cstheme="majorHAnsi"/>
                <w:lang w:val="it-IT"/>
              </w:rPr>
            </w:pPr>
          </w:p>
        </w:tc>
      </w:tr>
      <w:tr w:rsidR="009649A4" w:rsidRPr="00920ADC" w14:paraId="0E39836A" w14:textId="77777777" w:rsidTr="0003279F">
        <w:trPr>
          <w:cantSplit/>
        </w:trPr>
        <w:tc>
          <w:tcPr>
            <w:tcW w:w="1250" w:type="pct"/>
          </w:tcPr>
          <w:p w14:paraId="5A09BDF5"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42C94383"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3E2FCB76"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4A9D43A9" w14:textId="77777777" w:rsidR="009649A4" w:rsidRPr="00920ADC" w:rsidRDefault="009649A4" w:rsidP="004E4B95">
            <w:pPr>
              <w:pStyle w:val="Agency-body-text"/>
              <w:spacing w:before="60" w:after="60"/>
              <w:rPr>
                <w:rFonts w:asciiTheme="majorHAnsi" w:hAnsiTheme="majorHAnsi" w:cstheme="majorHAnsi"/>
                <w:lang w:val="it-IT"/>
              </w:rPr>
            </w:pPr>
          </w:p>
        </w:tc>
      </w:tr>
      <w:tr w:rsidR="009649A4" w:rsidRPr="00920ADC" w14:paraId="461A9095" w14:textId="77777777" w:rsidTr="0003279F">
        <w:trPr>
          <w:cantSplit/>
        </w:trPr>
        <w:tc>
          <w:tcPr>
            <w:tcW w:w="1250" w:type="pct"/>
          </w:tcPr>
          <w:p w14:paraId="4F7324E4"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0F5B1F30"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35C83E8B"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5E14269F" w14:textId="77777777" w:rsidR="009649A4" w:rsidRPr="00920ADC" w:rsidRDefault="009649A4" w:rsidP="004E4B95">
            <w:pPr>
              <w:pStyle w:val="Agency-body-text"/>
              <w:spacing w:before="60" w:after="60"/>
              <w:rPr>
                <w:rFonts w:asciiTheme="majorHAnsi" w:hAnsiTheme="majorHAnsi" w:cstheme="majorHAnsi"/>
                <w:lang w:val="it-IT"/>
              </w:rPr>
            </w:pPr>
          </w:p>
        </w:tc>
      </w:tr>
      <w:tr w:rsidR="009649A4" w:rsidRPr="00920ADC" w14:paraId="032AA862" w14:textId="77777777" w:rsidTr="0003279F">
        <w:trPr>
          <w:cantSplit/>
        </w:trPr>
        <w:tc>
          <w:tcPr>
            <w:tcW w:w="1250" w:type="pct"/>
          </w:tcPr>
          <w:p w14:paraId="04297069"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44CA1C2C"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18A7AE63"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73D9BCBE" w14:textId="77777777" w:rsidR="009649A4" w:rsidRPr="00920ADC" w:rsidRDefault="009649A4" w:rsidP="004E4B95">
            <w:pPr>
              <w:pStyle w:val="Agency-body-text"/>
              <w:spacing w:before="60" w:after="60"/>
              <w:rPr>
                <w:rFonts w:asciiTheme="majorHAnsi" w:hAnsiTheme="majorHAnsi" w:cstheme="majorHAnsi"/>
                <w:lang w:val="it-IT"/>
              </w:rPr>
            </w:pPr>
          </w:p>
        </w:tc>
      </w:tr>
      <w:tr w:rsidR="009649A4" w:rsidRPr="00920ADC" w14:paraId="661F2FF7" w14:textId="77777777" w:rsidTr="0003279F">
        <w:trPr>
          <w:cantSplit/>
        </w:trPr>
        <w:tc>
          <w:tcPr>
            <w:tcW w:w="1250" w:type="pct"/>
          </w:tcPr>
          <w:p w14:paraId="168A65AF"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566BB940"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7DAEB273" w14:textId="77777777" w:rsidR="009649A4" w:rsidRPr="00920ADC" w:rsidRDefault="009649A4" w:rsidP="004E4B95">
            <w:pPr>
              <w:pStyle w:val="Agency-body-text"/>
              <w:spacing w:before="60" w:after="60"/>
              <w:rPr>
                <w:rFonts w:asciiTheme="majorHAnsi" w:hAnsiTheme="majorHAnsi" w:cstheme="majorHAnsi"/>
                <w:lang w:val="it-IT"/>
              </w:rPr>
            </w:pPr>
          </w:p>
        </w:tc>
        <w:tc>
          <w:tcPr>
            <w:tcW w:w="1250" w:type="pct"/>
          </w:tcPr>
          <w:p w14:paraId="3200DCB1" w14:textId="77777777" w:rsidR="009649A4" w:rsidRPr="00920ADC" w:rsidRDefault="009649A4" w:rsidP="004E4B95">
            <w:pPr>
              <w:pStyle w:val="Agency-body-text"/>
              <w:spacing w:before="60" w:after="60"/>
              <w:rPr>
                <w:rFonts w:asciiTheme="majorHAnsi" w:hAnsiTheme="majorHAnsi" w:cstheme="majorHAnsi"/>
                <w:lang w:val="it-IT"/>
              </w:rPr>
            </w:pPr>
          </w:p>
        </w:tc>
      </w:tr>
    </w:tbl>
    <w:p w14:paraId="55800360" w14:textId="0F07AB19" w:rsidR="009649A4" w:rsidRPr="00920ADC" w:rsidRDefault="009649A4" w:rsidP="00B20EF7">
      <w:pPr>
        <w:pStyle w:val="Agency-heading-3"/>
        <w:numPr>
          <w:ilvl w:val="0"/>
          <w:numId w:val="22"/>
        </w:numPr>
        <w:outlineLvl w:val="2"/>
        <w:rPr>
          <w:rFonts w:asciiTheme="majorHAnsi" w:hAnsiTheme="majorHAnsi" w:cstheme="majorHAnsi"/>
          <w:lang w:val="it-IT"/>
        </w:rPr>
      </w:pPr>
      <w:bookmarkStart w:id="78" w:name="_Toc96081789"/>
      <w:r w:rsidRPr="00920ADC">
        <w:rPr>
          <w:rFonts w:asciiTheme="majorHAnsi" w:hAnsiTheme="majorHAnsi" w:cstheme="majorHAnsi"/>
          <w:lang w:val="it-IT" w:bidi="it-IT"/>
        </w:rPr>
        <w:t>A cosa aspiriamo? Uno scambio sulle aree di miglioramento e sugli obiettivi condivisi</w:t>
      </w:r>
      <w:bookmarkEnd w:id="78"/>
    </w:p>
    <w:p w14:paraId="7E4658FF" w14:textId="7F18B301"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Lo scopo di questa sezione è aiutare a trovare un terreno comune su quali aree necessitano di miglioramento per raggiungere l’obiettivo condiviso di un’educazione inclusiva che consenta la partecipazione, aumenti il successo, sostenga il </w:t>
      </w:r>
      <w:hyperlink w:anchor="wellbeing" w:history="1">
        <w:r w:rsidRPr="00920ADC">
          <w:rPr>
            <w:rStyle w:val="Hyperlink"/>
            <w:rFonts w:asciiTheme="majorHAnsi" w:hAnsiTheme="majorHAnsi" w:cstheme="majorHAnsi"/>
            <w:lang w:val="it-IT" w:bidi="it-IT"/>
          </w:rPr>
          <w:t>benessere</w:t>
        </w:r>
      </w:hyperlink>
      <w:r w:rsidRPr="00920ADC">
        <w:rPr>
          <w:rFonts w:asciiTheme="majorHAnsi" w:hAnsiTheme="majorHAnsi" w:cstheme="majorHAnsi"/>
          <w:lang w:val="it-IT" w:bidi="it-IT"/>
        </w:rPr>
        <w:t xml:space="preserve"> e crei un senso di appartenenza per </w:t>
      </w:r>
      <w:r w:rsidRPr="00920ADC">
        <w:rPr>
          <w:rFonts w:asciiTheme="majorHAnsi" w:hAnsiTheme="majorHAnsi" w:cstheme="majorHAnsi"/>
          <w:b/>
          <w:lang w:val="it-IT" w:bidi="it-IT"/>
        </w:rPr>
        <w:t xml:space="preserve">tutti </w:t>
      </w:r>
      <w:r w:rsidRPr="00920ADC">
        <w:rPr>
          <w:rFonts w:asciiTheme="majorHAnsi" w:hAnsiTheme="majorHAnsi" w:cstheme="majorHAnsi"/>
          <w:lang w:val="it-IT" w:bidi="it-IT"/>
        </w:rPr>
        <w:t>gli studenti, compresi quelli più vulnerabili all’esclusione. All’interno di questo obiettivo comune, ogni gruppo di stakeholder può formulare obiettivi specifici necessari per raggiungerlo.</w:t>
      </w:r>
    </w:p>
    <w:p w14:paraId="183CC8D1" w14:textId="7198338F"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Lo scambio del gruppo di discussione prende spunto dalle riflessioni relative alle risposte inserite nelle sezioni sullo sviluppo umano. Per agevolare lo scambio, la tabella 26 delinea le domande pertinenti.</w:t>
      </w:r>
    </w:p>
    <w:p w14:paraId="51C7A158" w14:textId="47035EBD" w:rsidR="009649A4" w:rsidRPr="00920ADC" w:rsidRDefault="00112D8D"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1: presentazione dei risultati e delle riflessioni</w:t>
      </w:r>
    </w:p>
    <w:p w14:paraId="7393287D" w14:textId="63E5C696" w:rsidR="00D03A8D"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Ciascun gruppo presenta i risultati principali e le riflessioni elaborate.</w:t>
      </w:r>
    </w:p>
    <w:p w14:paraId="01A3451C" w14:textId="35315A15" w:rsidR="00D03A8D" w:rsidRPr="00920ADC" w:rsidRDefault="009649A4" w:rsidP="003E3CC9">
      <w:pPr>
        <w:pStyle w:val="Agency-body-text"/>
        <w:keepNext/>
        <w:rPr>
          <w:rFonts w:asciiTheme="majorHAnsi" w:hAnsiTheme="majorHAnsi" w:cstheme="majorHAnsi"/>
          <w:lang w:val="it-IT"/>
        </w:rPr>
      </w:pPr>
      <w:r w:rsidRPr="00920ADC">
        <w:rPr>
          <w:rFonts w:asciiTheme="majorHAnsi" w:hAnsiTheme="majorHAnsi" w:cstheme="majorHAnsi"/>
          <w:lang w:val="it-IT" w:bidi="it-IT"/>
        </w:rPr>
        <w:t>Mappatura delle risposte dei dirigenti scolastici e dei decisori a partire dalle riflessioni:</w:t>
      </w:r>
    </w:p>
    <w:p w14:paraId="0E28C548" w14:textId="77777777" w:rsidR="00D03A8D" w:rsidRPr="00920ADC" w:rsidRDefault="00A803DB" w:rsidP="00A803DB">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Domande di riflessione preliminari per i </w:t>
      </w:r>
      <w:r w:rsidRPr="00920ADC">
        <w:rPr>
          <w:rFonts w:asciiTheme="majorHAnsi" w:hAnsiTheme="majorHAnsi" w:cstheme="majorHAnsi"/>
          <w:b/>
          <w:lang w:val="it-IT" w:bidi="it-IT"/>
        </w:rPr>
        <w:t>dirigenti scolastici</w:t>
      </w:r>
      <w:r w:rsidRPr="00920ADC">
        <w:rPr>
          <w:rFonts w:asciiTheme="majorHAnsi" w:hAnsiTheme="majorHAnsi" w:cstheme="majorHAnsi"/>
          <w:lang w:val="it-IT" w:bidi="it-IT"/>
        </w:rPr>
        <w:t>:</w:t>
      </w:r>
    </w:p>
    <w:p w14:paraId="3F81BA00" w14:textId="04D7A7B5" w:rsidR="00D03A8D" w:rsidRPr="00920ADC" w:rsidRDefault="00A803DB">
      <w:pPr>
        <w:pStyle w:val="Agency-body-text"/>
        <w:numPr>
          <w:ilvl w:val="0"/>
          <w:numId w:val="45"/>
        </w:numPr>
        <w:rPr>
          <w:rFonts w:asciiTheme="majorHAnsi" w:hAnsiTheme="majorHAnsi" w:cstheme="majorHAnsi"/>
          <w:lang w:val="it-IT"/>
        </w:rPr>
      </w:pPr>
      <w:r w:rsidRPr="00920ADC">
        <w:rPr>
          <w:rFonts w:asciiTheme="majorHAnsi" w:hAnsiTheme="majorHAnsi" w:cstheme="majorHAnsi"/>
          <w:lang w:val="it-IT" w:bidi="it-IT"/>
        </w:rPr>
        <w:t>Quali sono i nostri tre principali problemi?</w:t>
      </w:r>
    </w:p>
    <w:p w14:paraId="2B52E076" w14:textId="7C4A0A80" w:rsidR="00A803DB" w:rsidRPr="00920ADC" w:rsidRDefault="00A803DB" w:rsidP="003E3CC9">
      <w:pPr>
        <w:pStyle w:val="Agency-body-text"/>
        <w:numPr>
          <w:ilvl w:val="0"/>
          <w:numId w:val="45"/>
        </w:numPr>
        <w:rPr>
          <w:rFonts w:asciiTheme="majorHAnsi" w:hAnsiTheme="majorHAnsi" w:cstheme="majorHAnsi"/>
          <w:lang w:val="it-IT"/>
        </w:rPr>
      </w:pPr>
      <w:r w:rsidRPr="00920ADC">
        <w:rPr>
          <w:rFonts w:asciiTheme="majorHAnsi" w:hAnsiTheme="majorHAnsi" w:cstheme="majorHAnsi"/>
          <w:lang w:val="it-IT" w:bidi="it-IT"/>
        </w:rPr>
        <w:t>In quali aree sono necessarie politiche per sostenere la nostra prassi?</w:t>
      </w:r>
    </w:p>
    <w:p w14:paraId="370C07E6" w14:textId="415996F2" w:rsidR="00A803DB" w:rsidRPr="00920ADC" w:rsidRDefault="00A803DB" w:rsidP="00A803DB">
      <w:pPr>
        <w:pStyle w:val="Agency-body-text"/>
        <w:numPr>
          <w:ilvl w:val="0"/>
          <w:numId w:val="45"/>
        </w:numPr>
        <w:rPr>
          <w:rFonts w:asciiTheme="majorHAnsi" w:hAnsiTheme="majorHAnsi" w:cstheme="majorHAnsi"/>
          <w:lang w:val="it-IT"/>
        </w:rPr>
      </w:pPr>
      <w:r w:rsidRPr="00920ADC">
        <w:rPr>
          <w:rFonts w:asciiTheme="majorHAnsi" w:hAnsiTheme="majorHAnsi" w:cstheme="majorHAnsi"/>
          <w:lang w:val="it-IT" w:bidi="it-IT"/>
        </w:rPr>
        <w:t>A quali questioni daremmo la priorità nella discussione con i decisori?</w:t>
      </w:r>
    </w:p>
    <w:p w14:paraId="2C6EF497" w14:textId="72DA19C2" w:rsidR="00D03A8D" w:rsidRPr="00920ADC" w:rsidRDefault="00A803DB">
      <w:pPr>
        <w:pStyle w:val="Agency-body-text"/>
        <w:keepNext/>
        <w:rPr>
          <w:rFonts w:asciiTheme="majorHAnsi" w:hAnsiTheme="majorHAnsi" w:cstheme="majorHAnsi"/>
          <w:lang w:val="it-IT"/>
        </w:rPr>
      </w:pPr>
      <w:r w:rsidRPr="00920ADC">
        <w:rPr>
          <w:rFonts w:asciiTheme="majorHAnsi" w:hAnsiTheme="majorHAnsi" w:cstheme="majorHAnsi"/>
          <w:lang w:val="it-IT" w:bidi="it-IT"/>
        </w:rPr>
        <w:lastRenderedPageBreak/>
        <w:t xml:space="preserve">Domande di riflessione preliminare per i </w:t>
      </w:r>
      <w:r w:rsidRPr="00920ADC">
        <w:rPr>
          <w:rFonts w:asciiTheme="majorHAnsi" w:hAnsiTheme="majorHAnsi" w:cstheme="majorHAnsi"/>
          <w:b/>
          <w:lang w:val="it-IT" w:bidi="it-IT"/>
        </w:rPr>
        <w:t>decisori</w:t>
      </w:r>
      <w:r w:rsidRPr="00920ADC">
        <w:rPr>
          <w:rFonts w:asciiTheme="majorHAnsi" w:hAnsiTheme="majorHAnsi" w:cstheme="majorHAnsi"/>
          <w:lang w:val="it-IT" w:bidi="it-IT"/>
        </w:rPr>
        <w:t>:</w:t>
      </w:r>
    </w:p>
    <w:p w14:paraId="13E315F0" w14:textId="13E12991" w:rsidR="00A803DB" w:rsidRPr="00920ADC" w:rsidRDefault="00A803DB">
      <w:pPr>
        <w:pStyle w:val="Agency-body-text"/>
        <w:rPr>
          <w:rFonts w:asciiTheme="majorHAnsi" w:hAnsiTheme="majorHAnsi" w:cstheme="majorHAnsi"/>
          <w:lang w:val="it-IT"/>
        </w:rPr>
      </w:pPr>
      <w:r w:rsidRPr="00920ADC">
        <w:rPr>
          <w:rFonts w:asciiTheme="majorHAnsi" w:hAnsiTheme="majorHAnsi" w:cstheme="majorHAnsi"/>
          <w:lang w:val="it-IT" w:bidi="it-IT"/>
        </w:rPr>
        <w:t>Quale area è prioritaria per lo sviluppo di una politica che sostenga il ruolo dei dirigenti scolastici inclusivi nello sviluppo umano?</w:t>
      </w:r>
    </w:p>
    <w:p w14:paraId="49725660" w14:textId="0ADF09D9" w:rsidR="009649A4" w:rsidRPr="00920ADC" w:rsidRDefault="00112D8D"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2: domande e discussione</w:t>
      </w:r>
    </w:p>
    <w:p w14:paraId="42686D61" w14:textId="77428693"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Dopo ogni presentazione, il dialogo è aperto a domande e risposte. Questa discussione è moderata e si prendono appunti.</w:t>
      </w:r>
    </w:p>
    <w:p w14:paraId="5D8710E4" w14:textId="2A2757EC" w:rsidR="00A66FD4" w:rsidRPr="00920ADC" w:rsidRDefault="00112D8D"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26</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Azioni prioritarie da affrontare (massimo 3)</w:t>
      </w:r>
    </w:p>
    <w:tbl>
      <w:tblPr>
        <w:tblStyle w:val="TableGrid"/>
        <w:tblW w:w="5000" w:type="pct"/>
        <w:tblLook w:val="04A0" w:firstRow="1" w:lastRow="0" w:firstColumn="1" w:lastColumn="0" w:noHBand="0" w:noVBand="1"/>
      </w:tblPr>
      <w:tblGrid>
        <w:gridCol w:w="4807"/>
        <w:gridCol w:w="4807"/>
        <w:gridCol w:w="4804"/>
      </w:tblGrid>
      <w:tr w:rsidR="006855C5" w:rsidRPr="00920ADC" w14:paraId="1A7B6F14" w14:textId="77777777" w:rsidTr="00EC0D7C">
        <w:trPr>
          <w:cantSplit/>
          <w:tblHeader/>
        </w:trPr>
        <w:tc>
          <w:tcPr>
            <w:tcW w:w="1667" w:type="pct"/>
            <w:shd w:val="clear" w:color="auto" w:fill="C8A1BB"/>
          </w:tcPr>
          <w:p w14:paraId="11096106" w14:textId="77777777"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per i dirigenti scolastici</w:t>
            </w:r>
          </w:p>
        </w:tc>
        <w:tc>
          <w:tcPr>
            <w:tcW w:w="1667" w:type="pct"/>
            <w:shd w:val="clear" w:color="auto" w:fill="C8A1BB"/>
          </w:tcPr>
          <w:p w14:paraId="2FDBD515" w14:textId="55F52FA7" w:rsidR="009649A4" w:rsidRPr="00920ADC" w:rsidRDefault="009649A4"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per i decisori</w:t>
            </w:r>
          </w:p>
        </w:tc>
        <w:tc>
          <w:tcPr>
            <w:tcW w:w="1667" w:type="pct"/>
            <w:shd w:val="clear" w:color="auto" w:fill="C8A1BB"/>
          </w:tcPr>
          <w:p w14:paraId="1F8A5F6C" w14:textId="77777777" w:rsidR="009649A4" w:rsidRPr="00920ADC" w:rsidRDefault="009649A4" w:rsidP="003E3CC9">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Azioni congiunte</w:t>
            </w:r>
          </w:p>
        </w:tc>
      </w:tr>
      <w:tr w:rsidR="006855C5" w:rsidRPr="00920ADC" w14:paraId="4347BB69" w14:textId="77777777" w:rsidTr="00EC0D7C">
        <w:trPr>
          <w:cantSplit/>
        </w:trPr>
        <w:tc>
          <w:tcPr>
            <w:tcW w:w="1667" w:type="pct"/>
          </w:tcPr>
          <w:p w14:paraId="0C6118A0" w14:textId="34DD7B9C"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1.</w:t>
            </w:r>
          </w:p>
        </w:tc>
        <w:tc>
          <w:tcPr>
            <w:tcW w:w="1667" w:type="pct"/>
          </w:tcPr>
          <w:p w14:paraId="03FA7B1C" w14:textId="1A9CDFB6"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1.</w:t>
            </w:r>
          </w:p>
        </w:tc>
        <w:tc>
          <w:tcPr>
            <w:tcW w:w="1667" w:type="pct"/>
          </w:tcPr>
          <w:p w14:paraId="3B519180" w14:textId="0E55B970"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1.</w:t>
            </w:r>
          </w:p>
        </w:tc>
      </w:tr>
      <w:tr w:rsidR="006855C5" w:rsidRPr="00920ADC" w14:paraId="7F1980AF" w14:textId="77777777" w:rsidTr="00EC0D7C">
        <w:trPr>
          <w:cantSplit/>
        </w:trPr>
        <w:tc>
          <w:tcPr>
            <w:tcW w:w="1667" w:type="pct"/>
          </w:tcPr>
          <w:p w14:paraId="31ED71CE" w14:textId="23DEE9A6"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2.</w:t>
            </w:r>
          </w:p>
        </w:tc>
        <w:tc>
          <w:tcPr>
            <w:tcW w:w="1667" w:type="pct"/>
          </w:tcPr>
          <w:p w14:paraId="7D33AA53" w14:textId="02751677"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2.</w:t>
            </w:r>
          </w:p>
        </w:tc>
        <w:tc>
          <w:tcPr>
            <w:tcW w:w="1667" w:type="pct"/>
          </w:tcPr>
          <w:p w14:paraId="421A1EB9" w14:textId="658D7B84"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2.</w:t>
            </w:r>
          </w:p>
        </w:tc>
      </w:tr>
      <w:tr w:rsidR="006855C5" w:rsidRPr="00920ADC" w14:paraId="0F69C549" w14:textId="77777777" w:rsidTr="00EC0D7C">
        <w:trPr>
          <w:cantSplit/>
        </w:trPr>
        <w:tc>
          <w:tcPr>
            <w:tcW w:w="1667" w:type="pct"/>
          </w:tcPr>
          <w:p w14:paraId="106AC5D8" w14:textId="238F8A13"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3.</w:t>
            </w:r>
          </w:p>
        </w:tc>
        <w:tc>
          <w:tcPr>
            <w:tcW w:w="1667" w:type="pct"/>
          </w:tcPr>
          <w:p w14:paraId="6B34A424" w14:textId="490B635D"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3.</w:t>
            </w:r>
          </w:p>
        </w:tc>
        <w:tc>
          <w:tcPr>
            <w:tcW w:w="1667" w:type="pct"/>
          </w:tcPr>
          <w:p w14:paraId="5D89ED84" w14:textId="463FE5D8" w:rsidR="009649A4" w:rsidRPr="00920ADC" w:rsidRDefault="008D6FFC" w:rsidP="004E4B95">
            <w:pPr>
              <w:pStyle w:val="Agency-body-text"/>
              <w:spacing w:before="60" w:after="60"/>
              <w:rPr>
                <w:rFonts w:asciiTheme="majorHAnsi" w:hAnsiTheme="majorHAnsi" w:cstheme="majorHAnsi"/>
              </w:rPr>
            </w:pPr>
            <w:r w:rsidRPr="00920ADC">
              <w:rPr>
                <w:rFonts w:asciiTheme="majorHAnsi" w:hAnsiTheme="majorHAnsi" w:cstheme="majorHAnsi"/>
                <w:lang w:val="it-IT" w:bidi="it-IT"/>
              </w:rPr>
              <w:t>3.</w:t>
            </w:r>
          </w:p>
        </w:tc>
      </w:tr>
    </w:tbl>
    <w:p w14:paraId="69D3E45A" w14:textId="56A1633A" w:rsidR="009649A4" w:rsidRPr="00920ADC" w:rsidRDefault="008F5FA5" w:rsidP="009649A4">
      <w:pPr>
        <w:pStyle w:val="Agency-heading-4"/>
        <w:rPr>
          <w:rFonts w:asciiTheme="majorHAnsi" w:hAnsiTheme="majorHAnsi" w:cstheme="majorHAnsi"/>
          <w:lang w:val="it-IT"/>
        </w:rPr>
      </w:pPr>
      <w:r w:rsidRPr="00920ADC">
        <w:rPr>
          <w:rFonts w:asciiTheme="majorHAnsi" w:hAnsiTheme="majorHAnsi" w:cstheme="majorHAnsi"/>
          <w:lang w:val="it-IT" w:bidi="it-IT"/>
        </w:rPr>
        <w:t>Fase 3: stabilire un elenco di priorità delle azioni</w:t>
      </w:r>
    </w:p>
    <w:p w14:paraId="00EC45F6" w14:textId="6D504DA8" w:rsidR="009649A4" w:rsidRPr="00920ADC" w:rsidRDefault="00A85BF6" w:rsidP="009649A4">
      <w:pPr>
        <w:pStyle w:val="Agency-body-text"/>
        <w:rPr>
          <w:rFonts w:asciiTheme="majorHAnsi" w:hAnsiTheme="majorHAnsi" w:cstheme="majorHAnsi"/>
          <w:lang w:val="it-IT"/>
        </w:rPr>
      </w:pPr>
      <w:r w:rsidRPr="00920ADC">
        <w:rPr>
          <w:rFonts w:asciiTheme="majorHAnsi" w:hAnsiTheme="majorHAnsi" w:cstheme="majorHAnsi"/>
          <w:lang w:val="it-IT" w:bidi="it-IT"/>
        </w:rPr>
        <w:t>Vengono concordate tre azioni prioritarie per ogni gruppo di stakeholder e tre azioni prioritarie comuni. Le azioni prioritarie individuali possono sovrapporsi a quelle comuni, ma non devono necessariamente farlo. Tali azioni potrebbero essere concordate elencando le priorità e applicando un sistema a punteggio (dove ciascun partecipante ha un numero di punti da distribuire alle azioni e quelle più votate sono selezionate) o una votazione per determinare quali azioni siano da portare avanti.</w:t>
      </w:r>
    </w:p>
    <w:p w14:paraId="0D4F3402" w14:textId="4264C17D" w:rsidR="00A66FD4" w:rsidRPr="00920ADC" w:rsidRDefault="008F5FA5"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27</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Priorità concordate congiuntamente (massimo 3)</w:t>
      </w:r>
    </w:p>
    <w:tbl>
      <w:tblPr>
        <w:tblStyle w:val="TableGrid"/>
        <w:tblW w:w="5000" w:type="pct"/>
        <w:tblLook w:val="04A0" w:firstRow="1" w:lastRow="0" w:firstColumn="1" w:lastColumn="0" w:noHBand="0" w:noVBand="1"/>
      </w:tblPr>
      <w:tblGrid>
        <w:gridCol w:w="4807"/>
        <w:gridCol w:w="4807"/>
        <w:gridCol w:w="4804"/>
      </w:tblGrid>
      <w:tr w:rsidR="009649A4" w:rsidRPr="00920ADC" w14:paraId="7757EF51" w14:textId="77777777" w:rsidTr="0051482A">
        <w:trPr>
          <w:cantSplit/>
          <w:tblHeader/>
        </w:trPr>
        <w:tc>
          <w:tcPr>
            <w:tcW w:w="1667" w:type="pct"/>
            <w:shd w:val="clear" w:color="auto" w:fill="C8A1BB"/>
          </w:tcPr>
          <w:p w14:paraId="7C8B7B6C" w14:textId="77777777" w:rsidR="009649A4" w:rsidRPr="00920ADC" w:rsidRDefault="009649A4" w:rsidP="003E3CC9">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dirigenti scolastici</w:t>
            </w:r>
          </w:p>
        </w:tc>
        <w:tc>
          <w:tcPr>
            <w:tcW w:w="1667" w:type="pct"/>
            <w:shd w:val="clear" w:color="auto" w:fill="C8A1BB"/>
          </w:tcPr>
          <w:p w14:paraId="0E0ACDFE" w14:textId="3C836F08" w:rsidR="009649A4" w:rsidRPr="00920ADC" w:rsidRDefault="009649A4" w:rsidP="003E3CC9">
            <w:pPr>
              <w:pStyle w:val="Agency-body-t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decisori</w:t>
            </w:r>
          </w:p>
        </w:tc>
        <w:tc>
          <w:tcPr>
            <w:tcW w:w="1666" w:type="pct"/>
            <w:shd w:val="clear" w:color="auto" w:fill="C8A1BB"/>
          </w:tcPr>
          <w:p w14:paraId="4F8D35DB" w14:textId="77777777" w:rsidR="009649A4" w:rsidRPr="00920ADC" w:rsidRDefault="009649A4" w:rsidP="003E3CC9">
            <w:pPr>
              <w:pStyle w:val="Agency-body-t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prioritarie congiunte</w:t>
            </w:r>
          </w:p>
        </w:tc>
      </w:tr>
      <w:tr w:rsidR="009649A4" w:rsidRPr="00920ADC" w14:paraId="2FC09141" w14:textId="77777777" w:rsidTr="003E3CC9">
        <w:trPr>
          <w:cantSplit/>
        </w:trPr>
        <w:tc>
          <w:tcPr>
            <w:tcW w:w="1667" w:type="pct"/>
          </w:tcPr>
          <w:p w14:paraId="0384F1B0" w14:textId="1947546F" w:rsidR="009649A4" w:rsidRPr="00920AD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920AD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920AD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20ADC" w14:paraId="69CA930B" w14:textId="77777777" w:rsidTr="003E3CC9">
        <w:trPr>
          <w:cantSplit/>
        </w:trPr>
        <w:tc>
          <w:tcPr>
            <w:tcW w:w="1667" w:type="pct"/>
          </w:tcPr>
          <w:p w14:paraId="09913911" w14:textId="03C903B8" w:rsidR="009649A4" w:rsidRPr="00920AD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920AD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920AD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20ADC" w14:paraId="33ABEA9C" w14:textId="77777777" w:rsidTr="003E3CC9">
        <w:trPr>
          <w:cantSplit/>
        </w:trPr>
        <w:tc>
          <w:tcPr>
            <w:tcW w:w="1667" w:type="pct"/>
          </w:tcPr>
          <w:p w14:paraId="1B77FD51" w14:textId="68DAA477" w:rsidR="009649A4" w:rsidRPr="00920AD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920AD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920ADC"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920ADC" w:rsidRDefault="001B1FFF" w:rsidP="001B1FFF">
      <w:pPr>
        <w:pStyle w:val="Agency-heading-3"/>
        <w:rPr>
          <w:rFonts w:asciiTheme="majorHAnsi" w:hAnsiTheme="majorHAnsi" w:cstheme="majorHAnsi"/>
          <w:lang w:val="it-IT"/>
        </w:rPr>
      </w:pPr>
      <w:bookmarkStart w:id="79" w:name="_Toc96081790"/>
      <w:r w:rsidRPr="00920ADC">
        <w:rPr>
          <w:rFonts w:asciiTheme="majorHAnsi" w:hAnsiTheme="majorHAnsi" w:cstheme="majorHAnsi"/>
          <w:lang w:val="it-IT" w:bidi="it-IT"/>
        </w:rPr>
        <w:lastRenderedPageBreak/>
        <w:t>3.</w:t>
      </w:r>
      <w:r w:rsidRPr="00920ADC">
        <w:rPr>
          <w:rFonts w:asciiTheme="majorHAnsi" w:hAnsiTheme="majorHAnsi" w:cstheme="majorHAnsi"/>
          <w:lang w:val="it-IT" w:bidi="it-IT"/>
        </w:rPr>
        <w:tab/>
        <w:t>Cosa ci impegniamo a fare? Uno scambio che porta ad azioni da intraprendere per entrambe le parti</w:t>
      </w:r>
      <w:bookmarkEnd w:id="79"/>
    </w:p>
    <w:p w14:paraId="2C01EF81" w14:textId="77777777" w:rsidR="007A579C" w:rsidRPr="00920ADC" w:rsidRDefault="009649A4" w:rsidP="0061307D">
      <w:pPr>
        <w:pStyle w:val="Agency-body-text"/>
        <w:keepNext/>
        <w:rPr>
          <w:rFonts w:asciiTheme="majorHAnsi" w:hAnsiTheme="majorHAnsi" w:cstheme="majorHAnsi"/>
          <w:lang w:val="it-IT"/>
        </w:rPr>
      </w:pPr>
      <w:r w:rsidRPr="00920ADC">
        <w:rPr>
          <w:rFonts w:asciiTheme="majorHAnsi" w:hAnsiTheme="majorHAnsi" w:cstheme="majorHAnsi"/>
          <w:lang w:val="it-IT" w:bidi="it-IT"/>
        </w:rPr>
        <w:t>Questa sezione richiede che ogni gruppo di stakeholder si impegni a intraprendere azioni individualmente e congiuntamente.</w:t>
      </w:r>
    </w:p>
    <w:p w14:paraId="7795A17A" w14:textId="614DDFAF" w:rsidR="009649A4" w:rsidRPr="00920ADC" w:rsidRDefault="009649A4" w:rsidP="009649A4">
      <w:pPr>
        <w:pStyle w:val="Agency-body-text"/>
        <w:rPr>
          <w:rFonts w:asciiTheme="majorHAnsi" w:hAnsiTheme="majorHAnsi" w:cstheme="majorHAnsi"/>
          <w:lang w:val="it-IT"/>
        </w:rPr>
      </w:pPr>
      <w:r w:rsidRPr="00920ADC">
        <w:rPr>
          <w:rFonts w:asciiTheme="majorHAnsi" w:hAnsiTheme="majorHAnsi" w:cstheme="majorHAnsi"/>
          <w:lang w:val="it-IT" w:bidi="it-IT"/>
        </w:rPr>
        <w:t>Sulla base delle azioni prioritarie concordate, il gruppo dovrebbe concordare quali azioni portare avanti e se si tratta di azioni a breve termine (immediate) o che richiedono una pianificazione a lungo termine. Tali azioni potrebbero essere concordate applicando un sistema a punteggio (dove ciascun partecipante ha un numero di punti da distribuire alle azioni e quelle più votate sono selezionate) o una votazione per determinare quali azioni siano da portare avanti nell’immediato o nel lungo termine. Inoltre, il gruppo dovrebbe specificare come portare avanti ciascuna azione.</w:t>
      </w:r>
    </w:p>
    <w:p w14:paraId="4260CBF7" w14:textId="2E5FC090" w:rsidR="009649A4" w:rsidRPr="00920ADC" w:rsidRDefault="007F4479" w:rsidP="009649A4">
      <w:pPr>
        <w:pStyle w:val="Agency-body-text"/>
        <w:rPr>
          <w:rFonts w:asciiTheme="majorHAnsi" w:hAnsiTheme="majorHAnsi" w:cstheme="majorHAnsi"/>
          <w:lang w:val="it-IT"/>
        </w:rPr>
      </w:pPr>
      <w:r w:rsidRPr="00920ADC">
        <w:rPr>
          <w:rFonts w:asciiTheme="majorHAnsi" w:hAnsiTheme="majorHAnsi" w:cstheme="majorHAnsi"/>
          <w:lang w:val="it-IT" w:bidi="it-IT"/>
        </w:rPr>
        <w:t>Le tabelle 28-30 servono a registrare gli impegni concordati (massimo 3 per tabella).</w:t>
      </w:r>
    </w:p>
    <w:p w14:paraId="67A68AE6" w14:textId="4EE8B3C7" w:rsidR="00A66FD4" w:rsidRPr="00920ADC" w:rsidRDefault="002B03B0"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28</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dei dirigenti scolastici</w:t>
      </w:r>
    </w:p>
    <w:tbl>
      <w:tblPr>
        <w:tblStyle w:val="TableGrid"/>
        <w:tblW w:w="5000" w:type="pct"/>
        <w:tblLook w:val="04A0" w:firstRow="1" w:lastRow="0" w:firstColumn="1" w:lastColumn="0" w:noHBand="0" w:noVBand="1"/>
      </w:tblPr>
      <w:tblGrid>
        <w:gridCol w:w="5767"/>
        <w:gridCol w:w="2884"/>
        <w:gridCol w:w="5767"/>
      </w:tblGrid>
      <w:tr w:rsidR="00A803DB" w:rsidRPr="00920ADC" w14:paraId="6FE0AAFE" w14:textId="77777777" w:rsidTr="00A75245">
        <w:trPr>
          <w:cantSplit/>
          <w:tblHeader/>
        </w:trPr>
        <w:tc>
          <w:tcPr>
            <w:tcW w:w="2000" w:type="pct"/>
            <w:shd w:val="clear" w:color="auto" w:fill="C8A1BB"/>
          </w:tcPr>
          <w:p w14:paraId="655CD7CB" w14:textId="77777777" w:rsidR="00A803DB" w:rsidRPr="00920ADC" w:rsidRDefault="00A803DB" w:rsidP="004E4B95">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dirigenti scolastici</w:t>
            </w:r>
          </w:p>
        </w:tc>
        <w:tc>
          <w:tcPr>
            <w:tcW w:w="1000" w:type="pct"/>
            <w:shd w:val="clear" w:color="auto" w:fill="C8A1BB"/>
          </w:tcPr>
          <w:p w14:paraId="35CF86B9" w14:textId="072900DF" w:rsidR="00A803DB" w:rsidRPr="00920ADC" w:rsidRDefault="00A803DB"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C8A1BB"/>
          </w:tcPr>
          <w:p w14:paraId="75704A56" w14:textId="28060EF8" w:rsidR="00A803DB" w:rsidRPr="00920ADC" w:rsidRDefault="00A803DB"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A803DB" w:rsidRPr="00920ADC" w14:paraId="4E9C6FCF" w14:textId="77777777" w:rsidTr="00A75245">
        <w:trPr>
          <w:cantSplit/>
        </w:trPr>
        <w:tc>
          <w:tcPr>
            <w:tcW w:w="2000" w:type="pct"/>
          </w:tcPr>
          <w:p w14:paraId="190CC5E4"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920ADC" w:rsidRDefault="00A803DB" w:rsidP="004E4B95">
            <w:pPr>
              <w:pStyle w:val="Agency-body-text"/>
              <w:spacing w:before="60" w:after="60"/>
              <w:rPr>
                <w:rFonts w:asciiTheme="majorHAnsi" w:hAnsiTheme="majorHAnsi" w:cstheme="majorHAnsi"/>
              </w:rPr>
            </w:pPr>
          </w:p>
        </w:tc>
      </w:tr>
      <w:tr w:rsidR="00A803DB" w:rsidRPr="00920ADC" w14:paraId="5CBC5C7C" w14:textId="77777777" w:rsidTr="00A75245">
        <w:trPr>
          <w:cantSplit/>
        </w:trPr>
        <w:tc>
          <w:tcPr>
            <w:tcW w:w="2000" w:type="pct"/>
          </w:tcPr>
          <w:p w14:paraId="627A3482"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920ADC" w:rsidRDefault="00A803DB" w:rsidP="004E4B95">
            <w:pPr>
              <w:pStyle w:val="Agency-body-text"/>
              <w:spacing w:before="60" w:after="60"/>
              <w:rPr>
                <w:rFonts w:asciiTheme="majorHAnsi" w:hAnsiTheme="majorHAnsi" w:cstheme="majorHAnsi"/>
              </w:rPr>
            </w:pPr>
          </w:p>
        </w:tc>
      </w:tr>
      <w:tr w:rsidR="00A803DB" w:rsidRPr="00920ADC" w14:paraId="6F6CA8B0" w14:textId="77777777" w:rsidTr="00A75245">
        <w:trPr>
          <w:cantSplit/>
        </w:trPr>
        <w:tc>
          <w:tcPr>
            <w:tcW w:w="2000" w:type="pct"/>
          </w:tcPr>
          <w:p w14:paraId="4134F20A"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920ADC" w:rsidRDefault="00A803DB" w:rsidP="004E4B95">
            <w:pPr>
              <w:pStyle w:val="Agency-body-text"/>
              <w:spacing w:before="60" w:after="60"/>
              <w:rPr>
                <w:rFonts w:asciiTheme="majorHAnsi" w:hAnsiTheme="majorHAnsi" w:cstheme="majorHAnsi"/>
              </w:rPr>
            </w:pPr>
          </w:p>
        </w:tc>
      </w:tr>
    </w:tbl>
    <w:p w14:paraId="153E660C" w14:textId="0085A815" w:rsidR="00A66FD4" w:rsidRPr="00920ADC" w:rsidRDefault="002B03B0" w:rsidP="00E460CE">
      <w:pPr>
        <w:pStyle w:val="Agency-caption"/>
        <w:keepNext/>
        <w:rPr>
          <w:rFonts w:asciiTheme="majorHAnsi" w:hAnsiTheme="majorHAnsi" w:cstheme="majorHAnsi"/>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29</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dei decisori</w:t>
      </w:r>
    </w:p>
    <w:tbl>
      <w:tblPr>
        <w:tblStyle w:val="TableGrid"/>
        <w:tblW w:w="5000" w:type="pct"/>
        <w:tblLook w:val="04A0" w:firstRow="1" w:lastRow="0" w:firstColumn="1" w:lastColumn="0" w:noHBand="0" w:noVBand="1"/>
      </w:tblPr>
      <w:tblGrid>
        <w:gridCol w:w="5767"/>
        <w:gridCol w:w="2884"/>
        <w:gridCol w:w="5767"/>
      </w:tblGrid>
      <w:tr w:rsidR="00A803DB" w:rsidRPr="00920ADC" w14:paraId="070454B8" w14:textId="77777777" w:rsidTr="00A75245">
        <w:trPr>
          <w:cantSplit/>
          <w:tblHeader/>
        </w:trPr>
        <w:tc>
          <w:tcPr>
            <w:tcW w:w="2000" w:type="pct"/>
            <w:shd w:val="clear" w:color="auto" w:fill="C8A1BB"/>
          </w:tcPr>
          <w:p w14:paraId="58C20F3F" w14:textId="77777777" w:rsidR="00A803DB" w:rsidRPr="00920ADC" w:rsidRDefault="00A803DB" w:rsidP="004E4B95">
            <w:pPr>
              <w:pStyle w:val="Agency-body-text"/>
              <w:keepNext/>
              <w:spacing w:before="60" w:after="60"/>
              <w:jc w:val="center"/>
              <w:rPr>
                <w:rFonts w:asciiTheme="majorHAnsi" w:hAnsiTheme="majorHAnsi" w:cstheme="majorHAnsi"/>
                <w:b/>
                <w:bCs/>
                <w:lang w:val="it-IT"/>
              </w:rPr>
            </w:pPr>
            <w:r w:rsidRPr="00920ADC">
              <w:rPr>
                <w:rFonts w:asciiTheme="majorHAnsi" w:hAnsiTheme="majorHAnsi" w:cstheme="majorHAnsi"/>
                <w:b/>
                <w:lang w:val="it-IT" w:bidi="it-IT"/>
              </w:rPr>
              <w:t>Azioni prioritarie per i decisori</w:t>
            </w:r>
          </w:p>
        </w:tc>
        <w:tc>
          <w:tcPr>
            <w:tcW w:w="1000" w:type="pct"/>
            <w:shd w:val="clear" w:color="auto" w:fill="C8A1BB"/>
          </w:tcPr>
          <w:p w14:paraId="27CFC824" w14:textId="35468CF3" w:rsidR="00A803DB" w:rsidRPr="00920ADC" w:rsidRDefault="00A803DB"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C8A1BB"/>
          </w:tcPr>
          <w:p w14:paraId="693DE843" w14:textId="73D872A9" w:rsidR="00A803DB" w:rsidRPr="00920ADC" w:rsidRDefault="00A803DB"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A803DB" w:rsidRPr="00920ADC" w14:paraId="772A04E0" w14:textId="77777777" w:rsidTr="00A75245">
        <w:trPr>
          <w:cantSplit/>
        </w:trPr>
        <w:tc>
          <w:tcPr>
            <w:tcW w:w="2000" w:type="pct"/>
          </w:tcPr>
          <w:p w14:paraId="4C32CC6B" w14:textId="77777777" w:rsidR="00A803DB" w:rsidRPr="00920ADC"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920ADC"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920ADC" w:rsidRDefault="00A803DB" w:rsidP="005C58DE">
            <w:pPr>
              <w:pStyle w:val="Agency-body-text"/>
              <w:spacing w:before="60" w:after="60"/>
              <w:rPr>
                <w:rFonts w:asciiTheme="majorHAnsi" w:hAnsiTheme="majorHAnsi" w:cstheme="majorHAnsi"/>
              </w:rPr>
            </w:pPr>
          </w:p>
        </w:tc>
      </w:tr>
      <w:tr w:rsidR="00A803DB" w:rsidRPr="00920ADC" w14:paraId="35876805" w14:textId="77777777" w:rsidTr="00A75245">
        <w:trPr>
          <w:cantSplit/>
        </w:trPr>
        <w:tc>
          <w:tcPr>
            <w:tcW w:w="2000" w:type="pct"/>
          </w:tcPr>
          <w:p w14:paraId="220A07FA"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920ADC" w:rsidRDefault="00A803DB" w:rsidP="004E4B95">
            <w:pPr>
              <w:pStyle w:val="Agency-body-text"/>
              <w:spacing w:before="60" w:after="60"/>
              <w:rPr>
                <w:rFonts w:asciiTheme="majorHAnsi" w:hAnsiTheme="majorHAnsi" w:cstheme="majorHAnsi"/>
              </w:rPr>
            </w:pPr>
          </w:p>
        </w:tc>
      </w:tr>
      <w:tr w:rsidR="00A803DB" w:rsidRPr="00920ADC" w14:paraId="24C75AFB" w14:textId="77777777" w:rsidTr="00A75245">
        <w:trPr>
          <w:cantSplit/>
        </w:trPr>
        <w:tc>
          <w:tcPr>
            <w:tcW w:w="2000" w:type="pct"/>
          </w:tcPr>
          <w:p w14:paraId="26AE6448"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920ADC" w:rsidRDefault="00A803DB" w:rsidP="004E4B95">
            <w:pPr>
              <w:pStyle w:val="Agency-body-text"/>
              <w:spacing w:before="60" w:after="60"/>
              <w:rPr>
                <w:rFonts w:asciiTheme="majorHAnsi" w:hAnsiTheme="majorHAnsi" w:cstheme="majorHAnsi"/>
              </w:rPr>
            </w:pPr>
          </w:p>
        </w:tc>
      </w:tr>
    </w:tbl>
    <w:p w14:paraId="061CE7CD" w14:textId="63C348F8" w:rsidR="00A66FD4" w:rsidRPr="00920ADC" w:rsidRDefault="00A66FD4" w:rsidP="00E460CE">
      <w:pPr>
        <w:pStyle w:val="Agency-caption"/>
        <w:keepNext/>
        <w:rPr>
          <w:rFonts w:asciiTheme="majorHAnsi" w:hAnsiTheme="majorHAnsi" w:cstheme="majorHAnsi"/>
        </w:rPr>
      </w:pPr>
      <w:r w:rsidRPr="00920ADC">
        <w:rPr>
          <w:rFonts w:asciiTheme="majorHAnsi" w:hAnsiTheme="majorHAnsi" w:cstheme="majorHAnsi"/>
          <w:lang w:val="it-IT" w:bidi="it-IT"/>
        </w:rPr>
        <w:lastRenderedPageBreak/>
        <w:t>Tabella </w:t>
      </w:r>
      <w:r w:rsidR="00512671" w:rsidRPr="00920ADC">
        <w:rPr>
          <w:rFonts w:asciiTheme="majorHAnsi" w:hAnsiTheme="majorHAnsi" w:cstheme="majorHAnsi"/>
        </w:rPr>
        <w:fldChar w:fldCharType="begin"/>
      </w:r>
      <w:r w:rsidR="00512671" w:rsidRPr="00920ADC">
        <w:rPr>
          <w:rFonts w:asciiTheme="majorHAnsi" w:hAnsiTheme="majorHAnsi" w:cstheme="majorHAnsi"/>
        </w:rPr>
        <w:instrText xml:space="preserve"> SEQ Table \* ARABIC </w:instrText>
      </w:r>
      <w:r w:rsidR="00512671" w:rsidRPr="00920ADC">
        <w:rPr>
          <w:rFonts w:asciiTheme="majorHAnsi" w:hAnsiTheme="majorHAnsi" w:cstheme="majorHAnsi"/>
        </w:rPr>
        <w:fldChar w:fldCharType="separate"/>
      </w:r>
      <w:r w:rsidR="00ED3E41" w:rsidRPr="00920ADC">
        <w:rPr>
          <w:rFonts w:asciiTheme="majorHAnsi" w:hAnsiTheme="majorHAnsi" w:cstheme="majorHAnsi"/>
          <w:lang w:val="it-IT" w:bidi="it-IT"/>
        </w:rPr>
        <w:t>30</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Impegni comuni</w:t>
      </w:r>
    </w:p>
    <w:tbl>
      <w:tblPr>
        <w:tblStyle w:val="TableGrid"/>
        <w:tblW w:w="5000" w:type="pct"/>
        <w:tblLook w:val="04A0" w:firstRow="1" w:lastRow="0" w:firstColumn="1" w:lastColumn="0" w:noHBand="0" w:noVBand="1"/>
      </w:tblPr>
      <w:tblGrid>
        <w:gridCol w:w="5767"/>
        <w:gridCol w:w="2884"/>
        <w:gridCol w:w="5767"/>
      </w:tblGrid>
      <w:tr w:rsidR="00A803DB" w:rsidRPr="00920ADC" w14:paraId="04375A02" w14:textId="77777777" w:rsidTr="004F00ED">
        <w:trPr>
          <w:cantSplit/>
          <w:tblHeader/>
        </w:trPr>
        <w:tc>
          <w:tcPr>
            <w:tcW w:w="2000" w:type="pct"/>
            <w:shd w:val="clear" w:color="auto" w:fill="C8A1BB"/>
          </w:tcPr>
          <w:p w14:paraId="2AAEE343" w14:textId="77777777" w:rsidR="00A803DB" w:rsidRPr="00920ADC" w:rsidRDefault="00A803DB"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Azioni prioritarie congiunte</w:t>
            </w:r>
          </w:p>
        </w:tc>
        <w:tc>
          <w:tcPr>
            <w:tcW w:w="1000" w:type="pct"/>
            <w:shd w:val="clear" w:color="auto" w:fill="C8A1BB"/>
          </w:tcPr>
          <w:p w14:paraId="12515710" w14:textId="26C6D37D" w:rsidR="00A803DB" w:rsidRPr="00920ADC" w:rsidRDefault="00A803DB"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Breve termine/lungo termine</w:t>
            </w:r>
          </w:p>
        </w:tc>
        <w:tc>
          <w:tcPr>
            <w:tcW w:w="2000" w:type="pct"/>
            <w:shd w:val="clear" w:color="auto" w:fill="C8A1BB"/>
          </w:tcPr>
          <w:p w14:paraId="5585AC7F" w14:textId="56A25885" w:rsidR="00A803DB" w:rsidRPr="00920ADC" w:rsidRDefault="00A803DB" w:rsidP="004E4B95">
            <w:pPr>
              <w:pStyle w:val="Agency-body-text"/>
              <w:keepNext/>
              <w:spacing w:before="60" w:after="60"/>
              <w:jc w:val="center"/>
              <w:rPr>
                <w:rFonts w:asciiTheme="majorHAnsi" w:hAnsiTheme="majorHAnsi" w:cstheme="majorHAnsi"/>
                <w:b/>
                <w:bCs/>
              </w:rPr>
            </w:pPr>
            <w:r w:rsidRPr="00920ADC">
              <w:rPr>
                <w:rFonts w:asciiTheme="majorHAnsi" w:hAnsiTheme="majorHAnsi" w:cstheme="majorHAnsi"/>
                <w:b/>
                <w:lang w:val="it-IT" w:bidi="it-IT"/>
              </w:rPr>
              <w:t>Come portarle avanti</w:t>
            </w:r>
          </w:p>
        </w:tc>
      </w:tr>
      <w:tr w:rsidR="00A803DB" w:rsidRPr="00920ADC" w14:paraId="254B073F" w14:textId="77777777" w:rsidTr="004F00ED">
        <w:trPr>
          <w:cantSplit/>
        </w:trPr>
        <w:tc>
          <w:tcPr>
            <w:tcW w:w="2000" w:type="pct"/>
          </w:tcPr>
          <w:p w14:paraId="5A84B858"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920ADC" w:rsidRDefault="00A803DB" w:rsidP="004E4B95">
            <w:pPr>
              <w:pStyle w:val="Agency-body-text"/>
              <w:spacing w:before="60" w:after="60"/>
              <w:rPr>
                <w:rFonts w:asciiTheme="majorHAnsi" w:hAnsiTheme="majorHAnsi" w:cstheme="majorHAnsi"/>
              </w:rPr>
            </w:pPr>
          </w:p>
        </w:tc>
      </w:tr>
      <w:tr w:rsidR="00A803DB" w:rsidRPr="00920ADC" w14:paraId="32D63B5E" w14:textId="77777777" w:rsidTr="004F00ED">
        <w:trPr>
          <w:cantSplit/>
        </w:trPr>
        <w:tc>
          <w:tcPr>
            <w:tcW w:w="2000" w:type="pct"/>
          </w:tcPr>
          <w:p w14:paraId="4A61B369"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920ADC" w:rsidRDefault="00A803DB" w:rsidP="004E4B95">
            <w:pPr>
              <w:pStyle w:val="Agency-body-text"/>
              <w:spacing w:before="60" w:after="60"/>
              <w:rPr>
                <w:rFonts w:asciiTheme="majorHAnsi" w:hAnsiTheme="majorHAnsi" w:cstheme="majorHAnsi"/>
              </w:rPr>
            </w:pPr>
          </w:p>
        </w:tc>
      </w:tr>
      <w:tr w:rsidR="00A803DB" w:rsidRPr="00920ADC" w14:paraId="01DFBCE3" w14:textId="77777777" w:rsidTr="004F00ED">
        <w:trPr>
          <w:cantSplit/>
        </w:trPr>
        <w:tc>
          <w:tcPr>
            <w:tcW w:w="2000" w:type="pct"/>
          </w:tcPr>
          <w:p w14:paraId="5FB0528C" w14:textId="77777777" w:rsidR="00A803DB" w:rsidRPr="00920ADC"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920ADC"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920ADC" w:rsidRDefault="00A803DB" w:rsidP="004E4B95">
            <w:pPr>
              <w:pStyle w:val="Agency-body-text"/>
              <w:spacing w:before="60" w:after="60"/>
              <w:rPr>
                <w:rFonts w:asciiTheme="majorHAnsi" w:hAnsiTheme="majorHAnsi" w:cstheme="majorHAnsi"/>
              </w:rPr>
            </w:pPr>
          </w:p>
        </w:tc>
      </w:tr>
    </w:tbl>
    <w:p w14:paraId="20ECCB06" w14:textId="1DF84480" w:rsidR="00D6547B" w:rsidRPr="00920ADC" w:rsidRDefault="00D6547B" w:rsidP="001D43B8">
      <w:pPr>
        <w:pStyle w:val="Agency-body-text"/>
        <w:rPr>
          <w:rFonts w:asciiTheme="majorHAnsi" w:hAnsiTheme="majorHAnsi" w:cstheme="majorHAnsi"/>
        </w:rPr>
        <w:sectPr w:rsidR="00D6547B" w:rsidRPr="00920ADC"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920ADC" w:rsidRDefault="00A52D29" w:rsidP="00B4564D">
      <w:pPr>
        <w:pStyle w:val="Agency-heading-1"/>
        <w:rPr>
          <w:rFonts w:asciiTheme="majorHAnsi" w:hAnsiTheme="majorHAnsi" w:cstheme="majorHAnsi"/>
          <w:lang w:val="it-IT"/>
        </w:rPr>
      </w:pPr>
      <w:bookmarkStart w:id="80" w:name="ANNEX1"/>
      <w:bookmarkStart w:id="81" w:name="_Toc96081791"/>
      <w:r w:rsidRPr="00920ADC">
        <w:rPr>
          <w:rFonts w:asciiTheme="majorHAnsi" w:hAnsiTheme="majorHAnsi" w:cstheme="majorHAnsi"/>
          <w:lang w:val="it-IT" w:bidi="it-IT"/>
        </w:rPr>
        <w:lastRenderedPageBreak/>
        <w:t>Allegato 1</w:t>
      </w:r>
      <w:bookmarkEnd w:id="80"/>
      <w:r w:rsidRPr="00920ADC">
        <w:rPr>
          <w:rFonts w:asciiTheme="majorHAnsi" w:hAnsiTheme="majorHAnsi" w:cstheme="majorHAnsi"/>
          <w:lang w:val="it-IT" w:bidi="it-IT"/>
        </w:rPr>
        <w:t>: guida all’utilizzo dello strumento di autoriflessione</w:t>
      </w:r>
      <w:bookmarkEnd w:id="81"/>
    </w:p>
    <w:p w14:paraId="39A094A1" w14:textId="2474868F" w:rsidR="00D22CC9" w:rsidRPr="00920ADC" w:rsidRDefault="00D22CC9"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Questa parte presenta un esempio su come preparare e guidare l’utilizzo dello strumento di autoriflessione SISL. Si compone di tre sezioni:</w:t>
      </w:r>
    </w:p>
    <w:p w14:paraId="6072ADD7" w14:textId="11A1D310" w:rsidR="00D22CC9" w:rsidRPr="00920ADC" w:rsidRDefault="00D155C8" w:rsidP="00D22CC9">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w:t>
      </w:r>
      <w:hyperlink w:anchor="Section1" w:history="1">
        <w:r w:rsidR="00D22CC9" w:rsidRPr="00920ADC">
          <w:rPr>
            <w:rStyle w:val="Hyperlink"/>
            <w:rFonts w:asciiTheme="majorHAnsi" w:hAnsiTheme="majorHAnsi" w:cstheme="majorHAnsi"/>
            <w:b/>
            <w:lang w:val="it-IT" w:bidi="it-IT"/>
          </w:rPr>
          <w:t>sezione 1</w:t>
        </w:r>
      </w:hyperlink>
      <w:r w:rsidRPr="00920ADC">
        <w:rPr>
          <w:rFonts w:asciiTheme="majorHAnsi" w:hAnsiTheme="majorHAnsi" w:cstheme="majorHAnsi"/>
          <w:lang w:val="it-IT" w:bidi="it-IT"/>
        </w:rPr>
        <w:t xml:space="preserve"> chiarisce i ruoli e le responsabilità degli organizzatori e dei partecipanti.</w:t>
      </w:r>
    </w:p>
    <w:p w14:paraId="2A840AA4" w14:textId="6C0E3DD1" w:rsidR="00D22CC9" w:rsidRPr="00920ADC" w:rsidRDefault="00D155C8" w:rsidP="00D22CC9">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w:t>
      </w:r>
      <w:hyperlink w:anchor="Section2" w:history="1">
        <w:r w:rsidR="00D22CC9" w:rsidRPr="00920ADC">
          <w:rPr>
            <w:rStyle w:val="Hyperlink"/>
            <w:rFonts w:asciiTheme="majorHAnsi" w:hAnsiTheme="majorHAnsi" w:cstheme="majorHAnsi"/>
            <w:b/>
            <w:lang w:val="it-IT" w:bidi="it-IT"/>
          </w:rPr>
          <w:t>sezione 2</w:t>
        </w:r>
      </w:hyperlink>
      <w:r w:rsidRPr="00920ADC">
        <w:rPr>
          <w:rFonts w:asciiTheme="majorHAnsi" w:hAnsiTheme="majorHAnsi" w:cstheme="majorHAnsi"/>
          <w:lang w:val="it-IT" w:bidi="it-IT"/>
        </w:rPr>
        <w:t xml:space="preserve"> fornisce una guida per istituire l’attività di autoriflessione nei vari paesi. Questa sezione include informazioni pratiche per l’utilizzo dello strumento nei gruppi, nonché le strutture suggerite per organizzare il lavoro dei gruppi di discussione.</w:t>
      </w:r>
    </w:p>
    <w:p w14:paraId="269900E2" w14:textId="0145A83F" w:rsidR="00D22CC9" w:rsidRPr="00920ADC" w:rsidRDefault="00D155C8" w:rsidP="00D22CC9">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w:t>
      </w:r>
      <w:hyperlink w:anchor="Section3" w:history="1">
        <w:r w:rsidR="00D22CC9" w:rsidRPr="00920ADC">
          <w:rPr>
            <w:rStyle w:val="Hyperlink"/>
            <w:rFonts w:asciiTheme="majorHAnsi" w:hAnsiTheme="majorHAnsi" w:cstheme="majorHAnsi"/>
            <w:b/>
            <w:lang w:val="it-IT" w:bidi="it-IT"/>
          </w:rPr>
          <w:t>sezione 3</w:t>
        </w:r>
      </w:hyperlink>
      <w:r w:rsidRPr="00920ADC">
        <w:rPr>
          <w:rFonts w:asciiTheme="majorHAnsi" w:hAnsiTheme="majorHAnsi" w:cstheme="majorHAnsi"/>
          <w:lang w:val="it-IT" w:bidi="it-IT"/>
        </w:rPr>
        <w:t xml:space="preserve"> fornisce una breve panoramica su come riportare l’attività di autoriflessione.</w:t>
      </w:r>
    </w:p>
    <w:p w14:paraId="56C3A6A2" w14:textId="46F08288" w:rsidR="00D22CC9" w:rsidRPr="00920ADC" w:rsidRDefault="00CF6127" w:rsidP="00A337E7">
      <w:pPr>
        <w:pStyle w:val="Agency-heading-2"/>
        <w:rPr>
          <w:rFonts w:asciiTheme="majorHAnsi" w:hAnsiTheme="majorHAnsi" w:cstheme="majorHAnsi"/>
          <w:lang w:val="it-IT"/>
        </w:rPr>
      </w:pPr>
      <w:bookmarkStart w:id="82" w:name="Section1"/>
      <w:bookmarkStart w:id="83" w:name="_Toc96081792"/>
      <w:r w:rsidRPr="00920ADC">
        <w:rPr>
          <w:rFonts w:asciiTheme="majorHAnsi" w:hAnsiTheme="majorHAnsi" w:cstheme="majorHAnsi"/>
          <w:lang w:val="it-IT" w:bidi="it-IT"/>
        </w:rPr>
        <w:t>Sezione 1</w:t>
      </w:r>
      <w:bookmarkEnd w:id="82"/>
      <w:r w:rsidRPr="00920ADC">
        <w:rPr>
          <w:rFonts w:asciiTheme="majorHAnsi" w:hAnsiTheme="majorHAnsi" w:cstheme="majorHAnsi"/>
          <w:lang w:val="it-IT" w:bidi="it-IT"/>
        </w:rPr>
        <w:t>: ruoli e responsabilità</w:t>
      </w:r>
      <w:bookmarkEnd w:id="83"/>
    </w:p>
    <w:p w14:paraId="2ADC6819" w14:textId="51FC084B" w:rsidR="00D22CC9" w:rsidRPr="00920ADC" w:rsidRDefault="00D22CC9"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I ruoli nell’attività di autoriflessione sono:</w:t>
      </w:r>
    </w:p>
    <w:p w14:paraId="6492595A" w14:textId="4CD70335" w:rsidR="00D22CC9" w:rsidRPr="00920ADC" w:rsidRDefault="004817A8" w:rsidP="00D22CC9">
      <w:pPr>
        <w:pStyle w:val="Agency-body-text"/>
        <w:numPr>
          <w:ilvl w:val="0"/>
          <w:numId w:val="82"/>
        </w:numPr>
        <w:rPr>
          <w:rFonts w:asciiTheme="majorHAnsi" w:hAnsiTheme="majorHAnsi" w:cstheme="majorHAnsi"/>
          <w:lang w:val="it-IT"/>
        </w:rPr>
      </w:pPr>
      <w:r w:rsidRPr="00920ADC">
        <w:rPr>
          <w:rFonts w:asciiTheme="majorHAnsi" w:hAnsiTheme="majorHAnsi" w:cstheme="majorHAnsi"/>
          <w:lang w:val="it-IT" w:bidi="it-IT"/>
        </w:rPr>
        <w:t xml:space="preserve">il </w:t>
      </w:r>
      <w:r w:rsidRPr="00920ADC">
        <w:rPr>
          <w:rFonts w:asciiTheme="majorHAnsi" w:hAnsiTheme="majorHAnsi" w:cstheme="majorHAnsi"/>
          <w:b/>
          <w:lang w:val="it-IT" w:bidi="it-IT"/>
        </w:rPr>
        <w:t>team organizzativo</w:t>
      </w:r>
      <w:r w:rsidRPr="00920ADC">
        <w:rPr>
          <w:rFonts w:asciiTheme="majorHAnsi" w:hAnsiTheme="majorHAnsi" w:cstheme="majorHAnsi"/>
          <w:lang w:val="it-IT" w:bidi="it-IT"/>
        </w:rPr>
        <w:t>, che è responsabile dell’organizzazione dell’attività di autoriflessione;</w:t>
      </w:r>
    </w:p>
    <w:p w14:paraId="5D7ABC77" w14:textId="46CAAEF4" w:rsidR="00D22CC9" w:rsidRPr="00920ADC" w:rsidRDefault="004817A8" w:rsidP="00D22CC9">
      <w:pPr>
        <w:pStyle w:val="Agency-body-text"/>
        <w:numPr>
          <w:ilvl w:val="0"/>
          <w:numId w:val="82"/>
        </w:numPr>
        <w:rPr>
          <w:rFonts w:asciiTheme="majorHAnsi" w:hAnsiTheme="majorHAnsi" w:cstheme="majorHAnsi"/>
          <w:lang w:val="it-IT"/>
        </w:rPr>
      </w:pPr>
      <w:r w:rsidRPr="00920ADC">
        <w:rPr>
          <w:rFonts w:asciiTheme="majorHAnsi" w:hAnsiTheme="majorHAnsi" w:cstheme="majorHAnsi"/>
          <w:lang w:val="it-IT" w:bidi="it-IT"/>
        </w:rPr>
        <w:t xml:space="preserve">i </w:t>
      </w:r>
      <w:r w:rsidRPr="00920ADC">
        <w:rPr>
          <w:rFonts w:asciiTheme="majorHAnsi" w:hAnsiTheme="majorHAnsi" w:cstheme="majorHAnsi"/>
          <w:b/>
          <w:lang w:val="it-IT" w:bidi="it-IT"/>
        </w:rPr>
        <w:t>partecipanti</w:t>
      </w:r>
      <w:r w:rsidRPr="00920ADC">
        <w:rPr>
          <w:rFonts w:asciiTheme="majorHAnsi" w:hAnsiTheme="majorHAnsi" w:cstheme="majorHAnsi"/>
          <w:lang w:val="it-IT" w:bidi="it-IT"/>
        </w:rPr>
        <w:t>, che sono il gruppo di decisori e dirigenti scolastici invitati a partecipare all’attività.</w:t>
      </w:r>
    </w:p>
    <w:p w14:paraId="489D1B37" w14:textId="77777777" w:rsidR="00D22CC9" w:rsidRPr="00920ADC" w:rsidRDefault="00D22CC9" w:rsidP="00E460CE">
      <w:pPr>
        <w:pStyle w:val="Agency-heading-3"/>
        <w:rPr>
          <w:rFonts w:asciiTheme="majorHAnsi" w:hAnsiTheme="majorHAnsi" w:cstheme="majorHAnsi"/>
          <w:lang w:val="it-IT"/>
        </w:rPr>
      </w:pPr>
      <w:bookmarkStart w:id="84" w:name="_Toc96081793"/>
      <w:r w:rsidRPr="00920ADC">
        <w:rPr>
          <w:rFonts w:asciiTheme="majorHAnsi" w:hAnsiTheme="majorHAnsi" w:cstheme="majorHAnsi"/>
          <w:lang w:val="it-IT" w:bidi="it-IT"/>
        </w:rPr>
        <w:t>Il team organizzativo</w:t>
      </w:r>
      <w:bookmarkEnd w:id="84"/>
    </w:p>
    <w:p w14:paraId="4E29DBBB" w14:textId="68A6A439"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Il team organizzativo ha il compito di pianificare e realizzare l’attività di autoriflessione affinché sia possibile sfruttare al massimo l’opportunità di raccogliere informazioni sulle riflessioni riguardanti le questioni principali legate al sostegno della leadership scolastica inclusiva nel paese.</w:t>
      </w:r>
    </w:p>
    <w:p w14:paraId="36DF6B1A" w14:textId="5BF719E3" w:rsidR="00D22CC9" w:rsidRPr="00920ADC" w:rsidRDefault="00D22CC9" w:rsidP="00E460CE">
      <w:pPr>
        <w:pStyle w:val="Agency-heading-4"/>
        <w:rPr>
          <w:rFonts w:asciiTheme="majorHAnsi" w:hAnsiTheme="majorHAnsi" w:cstheme="majorHAnsi"/>
        </w:rPr>
      </w:pPr>
      <w:r w:rsidRPr="00920ADC">
        <w:rPr>
          <w:rFonts w:asciiTheme="majorHAnsi" w:hAnsiTheme="majorHAnsi" w:cstheme="majorHAnsi"/>
          <w:lang w:val="it-IT" w:bidi="it-IT"/>
        </w:rPr>
        <w:t>Prima dell’attività di autoriflessione</w:t>
      </w:r>
    </w:p>
    <w:p w14:paraId="341C99F1" w14:textId="31A90AFB" w:rsidR="00D22CC9" w:rsidRPr="00920ADC" w:rsidRDefault="00D22CC9" w:rsidP="00D22CC9">
      <w:pPr>
        <w:pStyle w:val="Agency-body-text"/>
        <w:numPr>
          <w:ilvl w:val="0"/>
          <w:numId w:val="80"/>
        </w:numPr>
        <w:rPr>
          <w:rFonts w:asciiTheme="majorHAnsi" w:hAnsiTheme="majorHAnsi" w:cstheme="majorHAnsi"/>
          <w:lang w:val="it-IT"/>
        </w:rPr>
      </w:pPr>
      <w:r w:rsidRPr="00920ADC">
        <w:rPr>
          <w:rFonts w:asciiTheme="majorHAnsi" w:hAnsiTheme="majorHAnsi" w:cstheme="majorHAnsi"/>
          <w:lang w:val="it-IT" w:bidi="it-IT"/>
        </w:rPr>
        <w:t>Ricercare e concordare quali partecipanti invitare e come includere sia i dirigenti scolastici sia i decisori</w:t>
      </w:r>
    </w:p>
    <w:p w14:paraId="484A6FB1" w14:textId="77777777" w:rsidR="00D22CC9" w:rsidRPr="00920ADC" w:rsidRDefault="00D22CC9" w:rsidP="00D22CC9">
      <w:pPr>
        <w:pStyle w:val="Agency-body-text"/>
        <w:numPr>
          <w:ilvl w:val="0"/>
          <w:numId w:val="80"/>
        </w:numPr>
        <w:rPr>
          <w:rFonts w:asciiTheme="majorHAnsi" w:hAnsiTheme="majorHAnsi" w:cstheme="majorHAnsi"/>
          <w:lang w:val="it-IT"/>
        </w:rPr>
      </w:pPr>
      <w:r w:rsidRPr="00920ADC">
        <w:rPr>
          <w:rFonts w:asciiTheme="majorHAnsi" w:hAnsiTheme="majorHAnsi" w:cstheme="majorHAnsi"/>
          <w:lang w:val="it-IT" w:bidi="it-IT"/>
        </w:rPr>
        <w:t>Invitare i partecipanti alla riunione (cfr. la prossima sezione per ulteriori informazioni)</w:t>
      </w:r>
    </w:p>
    <w:p w14:paraId="6AABBB88" w14:textId="3D172024" w:rsidR="00D22CC9" w:rsidRPr="00920ADC" w:rsidRDefault="00F51FD3" w:rsidP="00D22CC9">
      <w:pPr>
        <w:pStyle w:val="Agency-body-text"/>
        <w:numPr>
          <w:ilvl w:val="0"/>
          <w:numId w:val="80"/>
        </w:numPr>
        <w:rPr>
          <w:rFonts w:asciiTheme="majorHAnsi" w:hAnsiTheme="majorHAnsi" w:cstheme="majorHAnsi"/>
        </w:rPr>
      </w:pPr>
      <w:r w:rsidRPr="00920ADC">
        <w:rPr>
          <w:rFonts w:asciiTheme="majorHAnsi" w:hAnsiTheme="majorHAnsi" w:cstheme="majorHAnsi"/>
          <w:lang w:val="it-IT" w:bidi="it-IT"/>
        </w:rPr>
        <w:t>Occuparsi dell’organizzazione pratica della riunione</w:t>
      </w:r>
    </w:p>
    <w:p w14:paraId="59462F44" w14:textId="77777777" w:rsidR="00D22CC9" w:rsidRPr="00920ADC" w:rsidRDefault="00D22CC9" w:rsidP="00D22CC9">
      <w:pPr>
        <w:pStyle w:val="Agency-body-text"/>
        <w:numPr>
          <w:ilvl w:val="0"/>
          <w:numId w:val="80"/>
        </w:numPr>
        <w:rPr>
          <w:rFonts w:asciiTheme="majorHAnsi" w:hAnsiTheme="majorHAnsi" w:cstheme="majorHAnsi"/>
          <w:lang w:val="it-IT"/>
        </w:rPr>
      </w:pPr>
      <w:r w:rsidRPr="00920ADC">
        <w:rPr>
          <w:rFonts w:asciiTheme="majorHAnsi" w:hAnsiTheme="majorHAnsi" w:cstheme="majorHAnsi"/>
          <w:lang w:val="it-IT" w:bidi="it-IT"/>
        </w:rPr>
        <w:t>Mettere a disposizione un luogo di incontro dotato delle strutture necessarie</w:t>
      </w:r>
    </w:p>
    <w:p w14:paraId="74901BE4" w14:textId="3B38E091" w:rsidR="00D22CC9" w:rsidRPr="00920ADC" w:rsidRDefault="00D22CC9" w:rsidP="0027032E">
      <w:pPr>
        <w:pStyle w:val="Agency-body-text"/>
        <w:keepNext/>
        <w:numPr>
          <w:ilvl w:val="0"/>
          <w:numId w:val="80"/>
        </w:numPr>
        <w:rPr>
          <w:rFonts w:asciiTheme="majorHAnsi" w:hAnsiTheme="majorHAnsi" w:cstheme="majorHAnsi"/>
          <w:lang w:val="it-IT"/>
        </w:rPr>
      </w:pPr>
      <w:r w:rsidRPr="00920ADC">
        <w:rPr>
          <w:rFonts w:asciiTheme="majorHAnsi" w:hAnsiTheme="majorHAnsi" w:cstheme="majorHAnsi"/>
          <w:lang w:val="it-IT" w:bidi="it-IT"/>
        </w:rPr>
        <w:t>Preparare i materiali prima della riunione, tra cui:</w:t>
      </w:r>
    </w:p>
    <w:p w14:paraId="578AF203" w14:textId="7516119B" w:rsidR="00D22CC9" w:rsidRPr="00920ADC" w:rsidRDefault="00764E1C" w:rsidP="00EC0D7C">
      <w:pPr>
        <w:pStyle w:val="Agency-body-text"/>
        <w:numPr>
          <w:ilvl w:val="0"/>
          <w:numId w:val="98"/>
        </w:numPr>
        <w:rPr>
          <w:rFonts w:asciiTheme="majorHAnsi" w:hAnsiTheme="majorHAnsi" w:cstheme="majorHAnsi"/>
        </w:rPr>
      </w:pPr>
      <w:r w:rsidRPr="00920ADC">
        <w:rPr>
          <w:rFonts w:asciiTheme="majorHAnsi" w:hAnsiTheme="majorHAnsi" w:cstheme="majorHAnsi"/>
          <w:lang w:val="it-IT" w:bidi="it-IT"/>
        </w:rPr>
        <w:t>l’ordine del giorno;</w:t>
      </w:r>
    </w:p>
    <w:p w14:paraId="0873446B" w14:textId="34712BFB" w:rsidR="00D22CC9" w:rsidRPr="00920ADC" w:rsidRDefault="00D22CC9" w:rsidP="00EC0D7C">
      <w:pPr>
        <w:pStyle w:val="Agency-body-text"/>
        <w:numPr>
          <w:ilvl w:val="0"/>
          <w:numId w:val="98"/>
        </w:numPr>
        <w:rPr>
          <w:rFonts w:asciiTheme="majorHAnsi" w:hAnsiTheme="majorHAnsi" w:cstheme="majorHAnsi"/>
          <w:lang w:val="it-IT"/>
        </w:rPr>
      </w:pPr>
      <w:r w:rsidRPr="00920ADC">
        <w:rPr>
          <w:rFonts w:asciiTheme="majorHAnsi" w:hAnsiTheme="majorHAnsi" w:cstheme="majorHAnsi"/>
          <w:lang w:val="it-IT" w:bidi="it-IT"/>
        </w:rPr>
        <w:t>gli elenchi dei partecipanti (nel rispetto delle norme sulla protezione dei dati di ciascun paese);</w:t>
      </w:r>
    </w:p>
    <w:p w14:paraId="491482DB" w14:textId="3FFC7BF4" w:rsidR="00D22CC9" w:rsidRPr="00920ADC" w:rsidRDefault="00454E0F" w:rsidP="00EC0D7C">
      <w:pPr>
        <w:pStyle w:val="Agency-body-text"/>
        <w:numPr>
          <w:ilvl w:val="0"/>
          <w:numId w:val="98"/>
        </w:numPr>
        <w:rPr>
          <w:rFonts w:asciiTheme="majorHAnsi" w:hAnsiTheme="majorHAnsi" w:cstheme="majorHAnsi"/>
          <w:lang w:val="it-IT"/>
        </w:rPr>
      </w:pPr>
      <w:r w:rsidRPr="00920ADC">
        <w:rPr>
          <w:rFonts w:asciiTheme="majorHAnsi" w:hAnsiTheme="majorHAnsi" w:cstheme="majorHAnsi"/>
          <w:lang w:val="it-IT" w:bidi="it-IT"/>
        </w:rPr>
        <w:lastRenderedPageBreak/>
        <w:t>lo strumento di autoriflessione nella lingua dei partecipanti. Ciò consentirà ai partecipanti di prepararsi in modo da poter contribuire nel modo migliore.</w:t>
      </w:r>
    </w:p>
    <w:p w14:paraId="32ECD810" w14:textId="77777777" w:rsidR="00D22CC9" w:rsidRPr="00920ADC" w:rsidRDefault="00D22CC9" w:rsidP="00E460CE">
      <w:pPr>
        <w:pStyle w:val="Agency-heading-4"/>
        <w:rPr>
          <w:rFonts w:asciiTheme="majorHAnsi" w:hAnsiTheme="majorHAnsi" w:cstheme="majorHAnsi"/>
        </w:rPr>
      </w:pPr>
      <w:r w:rsidRPr="00920ADC">
        <w:rPr>
          <w:rFonts w:asciiTheme="majorHAnsi" w:hAnsiTheme="majorHAnsi" w:cstheme="majorHAnsi"/>
          <w:lang w:val="it-IT" w:bidi="it-IT"/>
        </w:rPr>
        <w:t>Durante l’attività di autoriflessione</w:t>
      </w:r>
    </w:p>
    <w:p w14:paraId="4329A2BF" w14:textId="101C1F41" w:rsidR="00D22CC9" w:rsidRPr="00920ADC" w:rsidRDefault="00D22CC9" w:rsidP="00D22CC9">
      <w:pPr>
        <w:pStyle w:val="Agency-body-text"/>
        <w:numPr>
          <w:ilvl w:val="0"/>
          <w:numId w:val="80"/>
        </w:numPr>
        <w:rPr>
          <w:rFonts w:asciiTheme="majorHAnsi" w:hAnsiTheme="majorHAnsi" w:cstheme="majorHAnsi"/>
          <w:lang w:val="it-IT"/>
        </w:rPr>
      </w:pPr>
      <w:r w:rsidRPr="00920ADC">
        <w:rPr>
          <w:rFonts w:asciiTheme="majorHAnsi" w:hAnsiTheme="majorHAnsi" w:cstheme="majorHAnsi"/>
          <w:lang w:val="it-IT" w:bidi="it-IT"/>
        </w:rPr>
        <w:t>Ospitare/presiedere l’evento o nominare un facilitatore</w:t>
      </w:r>
    </w:p>
    <w:p w14:paraId="2F55576C" w14:textId="50D50973" w:rsidR="00D22CC9" w:rsidRPr="00920ADC" w:rsidRDefault="00D22CC9" w:rsidP="00D22CC9">
      <w:pPr>
        <w:pStyle w:val="Agency-body-text"/>
        <w:numPr>
          <w:ilvl w:val="0"/>
          <w:numId w:val="80"/>
        </w:numPr>
        <w:rPr>
          <w:rFonts w:asciiTheme="majorHAnsi" w:hAnsiTheme="majorHAnsi" w:cstheme="majorHAnsi"/>
        </w:rPr>
      </w:pPr>
      <w:r w:rsidRPr="00920ADC">
        <w:rPr>
          <w:rFonts w:asciiTheme="majorHAnsi" w:hAnsiTheme="majorHAnsi" w:cstheme="majorHAnsi"/>
          <w:lang w:val="it-IT" w:bidi="it-IT"/>
        </w:rPr>
        <w:t>Coinvolgere gli stakeholder pertinenti</w:t>
      </w:r>
    </w:p>
    <w:p w14:paraId="7807A27F" w14:textId="756A556A" w:rsidR="00D22CC9" w:rsidRPr="00920ADC" w:rsidRDefault="00D22CC9" w:rsidP="00D22CC9">
      <w:pPr>
        <w:pStyle w:val="Agency-body-text"/>
        <w:numPr>
          <w:ilvl w:val="0"/>
          <w:numId w:val="80"/>
        </w:numPr>
        <w:rPr>
          <w:rFonts w:asciiTheme="majorHAnsi" w:hAnsiTheme="majorHAnsi" w:cstheme="majorHAnsi"/>
          <w:lang w:val="it-IT"/>
        </w:rPr>
      </w:pPr>
      <w:r w:rsidRPr="00920ADC">
        <w:rPr>
          <w:rFonts w:asciiTheme="majorHAnsi" w:hAnsiTheme="majorHAnsi" w:cstheme="majorHAnsi"/>
          <w:lang w:val="it-IT" w:bidi="it-IT"/>
        </w:rPr>
        <w:t>Raccogliere informazioni sulla riunione per una relazione sui risultati dell’attività</w:t>
      </w:r>
    </w:p>
    <w:p w14:paraId="57F1E14A" w14:textId="77777777" w:rsidR="00D22CC9" w:rsidRPr="00920ADC" w:rsidRDefault="00D22CC9" w:rsidP="00E460CE">
      <w:pPr>
        <w:pStyle w:val="Agency-heading-4"/>
        <w:rPr>
          <w:rFonts w:asciiTheme="majorHAnsi" w:hAnsiTheme="majorHAnsi" w:cstheme="majorHAnsi"/>
        </w:rPr>
      </w:pPr>
      <w:r w:rsidRPr="00920ADC">
        <w:rPr>
          <w:rFonts w:asciiTheme="majorHAnsi" w:hAnsiTheme="majorHAnsi" w:cstheme="majorHAnsi"/>
          <w:lang w:val="it-IT" w:bidi="it-IT"/>
        </w:rPr>
        <w:t>Dopo l’attività di autoriflessione</w:t>
      </w:r>
    </w:p>
    <w:p w14:paraId="755CB729" w14:textId="07CF7BCD" w:rsidR="00D22CC9" w:rsidRPr="00920ADC" w:rsidRDefault="00D22CC9"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Redigere una relazione sulle principali discussioni emerse durante la riunione</w:t>
      </w:r>
    </w:p>
    <w:p w14:paraId="00EB9397" w14:textId="77777777" w:rsidR="00D22CC9" w:rsidRPr="00920ADC" w:rsidRDefault="00D22CC9" w:rsidP="00E460CE">
      <w:pPr>
        <w:pStyle w:val="Agency-heading-3"/>
        <w:rPr>
          <w:rFonts w:asciiTheme="majorHAnsi" w:hAnsiTheme="majorHAnsi" w:cstheme="majorHAnsi"/>
          <w:lang w:val="it-IT"/>
        </w:rPr>
      </w:pPr>
      <w:bookmarkStart w:id="85" w:name="_Toc96081794"/>
      <w:r w:rsidRPr="00920ADC">
        <w:rPr>
          <w:rFonts w:asciiTheme="majorHAnsi" w:hAnsiTheme="majorHAnsi" w:cstheme="majorHAnsi"/>
          <w:lang w:val="it-IT" w:bidi="it-IT"/>
        </w:rPr>
        <w:t>I partecipanti all’attività di autoriflessione</w:t>
      </w:r>
      <w:bookmarkEnd w:id="85"/>
    </w:p>
    <w:p w14:paraId="6889A659" w14:textId="5490B81B"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I partecipanti sono invitati a riflettere su come i dirigenti scolastici vengono sostenuti per essere inclusivi nel loro lavoro.</w:t>
      </w:r>
    </w:p>
    <w:p w14:paraId="03BFA1C4" w14:textId="77777777" w:rsidR="00D22CC9" w:rsidRPr="00920ADC" w:rsidRDefault="00D22CC9" w:rsidP="00E460CE">
      <w:pPr>
        <w:pStyle w:val="Agency-heading-4"/>
        <w:rPr>
          <w:rFonts w:asciiTheme="majorHAnsi" w:hAnsiTheme="majorHAnsi" w:cstheme="majorHAnsi"/>
        </w:rPr>
      </w:pPr>
      <w:r w:rsidRPr="00920ADC">
        <w:rPr>
          <w:rFonts w:asciiTheme="majorHAnsi" w:hAnsiTheme="majorHAnsi" w:cstheme="majorHAnsi"/>
          <w:lang w:val="it-IT" w:bidi="it-IT"/>
        </w:rPr>
        <w:t>Prima dell’attività</w:t>
      </w:r>
    </w:p>
    <w:p w14:paraId="69AD9DB0" w14:textId="6AB20192" w:rsidR="00D22CC9" w:rsidRPr="00920ADC" w:rsidRDefault="00D22CC9"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Prepararsi a partecipare a discussioni sull’educazione inclusiva e sui ruoli dei dirigenti scolastici.</w:t>
      </w:r>
    </w:p>
    <w:p w14:paraId="44875FB3" w14:textId="77777777" w:rsidR="00D22CC9" w:rsidRPr="00920ADC" w:rsidRDefault="00D22CC9" w:rsidP="00E460CE">
      <w:pPr>
        <w:pStyle w:val="Agency-heading-4"/>
        <w:rPr>
          <w:rFonts w:asciiTheme="majorHAnsi" w:hAnsiTheme="majorHAnsi" w:cstheme="majorHAnsi"/>
        </w:rPr>
      </w:pPr>
      <w:r w:rsidRPr="00920ADC">
        <w:rPr>
          <w:rFonts w:asciiTheme="majorHAnsi" w:hAnsiTheme="majorHAnsi" w:cstheme="majorHAnsi"/>
          <w:lang w:val="it-IT" w:bidi="it-IT"/>
        </w:rPr>
        <w:t>Durante l’attività</w:t>
      </w:r>
    </w:p>
    <w:p w14:paraId="186F2C0C" w14:textId="77777777" w:rsidR="00D22CC9" w:rsidRPr="00920ADC" w:rsidRDefault="00D22CC9"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Contribuire attivamente a tutte le discussioni</w:t>
      </w:r>
    </w:p>
    <w:p w14:paraId="7BF98FEA" w14:textId="49F32417" w:rsidR="00D22CC9" w:rsidRPr="00920ADC" w:rsidRDefault="009752AF"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Fornire riscontro sullo strumento di autoriflessione</w:t>
      </w:r>
    </w:p>
    <w:p w14:paraId="3012EFC2" w14:textId="77777777" w:rsidR="00D22CC9" w:rsidRPr="00920ADC" w:rsidRDefault="00D22CC9" w:rsidP="00E460CE">
      <w:pPr>
        <w:pStyle w:val="Agency-heading-4"/>
        <w:rPr>
          <w:rFonts w:asciiTheme="majorHAnsi" w:hAnsiTheme="majorHAnsi" w:cstheme="majorHAnsi"/>
        </w:rPr>
      </w:pPr>
      <w:r w:rsidRPr="00920ADC">
        <w:rPr>
          <w:rFonts w:asciiTheme="majorHAnsi" w:hAnsiTheme="majorHAnsi" w:cstheme="majorHAnsi"/>
          <w:lang w:val="it-IT" w:bidi="it-IT"/>
        </w:rPr>
        <w:t>Dopo l’attività</w:t>
      </w:r>
    </w:p>
    <w:p w14:paraId="6184A0BE" w14:textId="0FBC6F55" w:rsidR="00D22CC9" w:rsidRPr="00920ADC" w:rsidRDefault="00D22CC9"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(A seconda delle preferenze del paese) commentare la bozza della relazione di autoriflessione.</w:t>
      </w:r>
    </w:p>
    <w:p w14:paraId="38178CDD" w14:textId="72668FC4" w:rsidR="00D22CC9" w:rsidRPr="00920ADC" w:rsidRDefault="00175196" w:rsidP="00D22CC9">
      <w:pPr>
        <w:pStyle w:val="Agency-heading-2"/>
        <w:rPr>
          <w:rFonts w:asciiTheme="majorHAnsi" w:hAnsiTheme="majorHAnsi" w:cstheme="majorHAnsi"/>
          <w:lang w:val="it-IT"/>
        </w:rPr>
      </w:pPr>
      <w:bookmarkStart w:id="86" w:name="Section2"/>
      <w:bookmarkStart w:id="87" w:name="_Toc96081795"/>
      <w:r w:rsidRPr="00920ADC">
        <w:rPr>
          <w:rFonts w:asciiTheme="majorHAnsi" w:hAnsiTheme="majorHAnsi" w:cstheme="majorHAnsi"/>
          <w:lang w:val="it-IT" w:bidi="it-IT"/>
        </w:rPr>
        <w:t>Sezione 2</w:t>
      </w:r>
      <w:bookmarkEnd w:id="86"/>
      <w:r w:rsidRPr="00920ADC">
        <w:rPr>
          <w:rFonts w:asciiTheme="majorHAnsi" w:hAnsiTheme="majorHAnsi" w:cstheme="majorHAnsi"/>
          <w:lang w:val="it-IT" w:bidi="it-IT"/>
        </w:rPr>
        <w:t>: organizzazione pratica</w:t>
      </w:r>
      <w:bookmarkEnd w:id="87"/>
    </w:p>
    <w:p w14:paraId="7A83CD14" w14:textId="20943FFD"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Mentre l’obiettivo dell’attività di autoriflessione è chiaro, la sua organizzazione è flessibile, nel senso che ciascun paese può scegliere su cosa concentrarsi. Ad esempio, si può scegliere di osservare una specifica comunità scolastica, regione o località, una determinata funzione centrale dei dirigenti/team di direzione scolastici o specifiche categorie all’interno delle funzioni centrali. Ciò ha un impatto sulla scelta dei partecipanti.</w:t>
      </w:r>
    </w:p>
    <w:p w14:paraId="2D5F6D74" w14:textId="4FE9DF13"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La durata dell’attività può essere di mezza giornata o più lunga. In base a ciò si prenderanno i necessari accordi pratici.</w:t>
      </w:r>
    </w:p>
    <w:p w14:paraId="40F6D847" w14:textId="77777777" w:rsidR="00D22CC9" w:rsidRPr="00920ADC" w:rsidRDefault="00D22CC9" w:rsidP="00E460CE">
      <w:pPr>
        <w:pStyle w:val="Agency-heading-3"/>
        <w:rPr>
          <w:rFonts w:asciiTheme="majorHAnsi" w:hAnsiTheme="majorHAnsi" w:cstheme="majorHAnsi"/>
          <w:lang w:val="it-IT"/>
        </w:rPr>
      </w:pPr>
      <w:bookmarkStart w:id="88" w:name="_Toc96081796"/>
      <w:r w:rsidRPr="00920ADC">
        <w:rPr>
          <w:rFonts w:asciiTheme="majorHAnsi" w:hAnsiTheme="majorHAnsi" w:cstheme="majorHAnsi"/>
          <w:lang w:val="it-IT" w:bidi="it-IT"/>
        </w:rPr>
        <w:t>Selezione e invito dei partecipanti</w:t>
      </w:r>
      <w:bookmarkEnd w:id="88"/>
    </w:p>
    <w:p w14:paraId="58D3ED2A" w14:textId="054CF86F"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 xml:space="preserve">È consigliabile invitare un gruppo di stakeholder importanti per stimolare un’ampia riflessione su come i dirigenti scolastici sono sostenuti in relazione all’inclusività e per raccogliere una serie di opinioni sull’utilizzo dello strumento di autoriflessione. Le strutture formalizzate esistenti che consentono gli scambi e le discussioni tra i dirigenti </w:t>
      </w:r>
      <w:r w:rsidRPr="00920ADC">
        <w:rPr>
          <w:rFonts w:asciiTheme="majorHAnsi" w:hAnsiTheme="majorHAnsi" w:cstheme="majorHAnsi"/>
          <w:lang w:val="it-IT" w:bidi="it-IT"/>
        </w:rPr>
        <w:lastRenderedPageBreak/>
        <w:t>scolastici e i team di direzione e i decisori potrebbero agevolare la creazione di gruppi di discussione. Inoltre, gli stakeholder possono essere invitati attraverso reti professionali, associazioni o contatti personali.</w:t>
      </w:r>
    </w:p>
    <w:p w14:paraId="553E4823" w14:textId="557C31AF" w:rsidR="00D22CC9" w:rsidRPr="00920ADC" w:rsidRDefault="00D22CC9"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In base al tema in oggetto, i partecipanti possono rappresentare diversi livelli del sistema educativo. Devono essere rappresentati entrambi i gruppi di stakeholder indicati di seguito:</w:t>
      </w:r>
    </w:p>
    <w:p w14:paraId="5162456C" w14:textId="55F44B1A" w:rsidR="00D22CC9" w:rsidRPr="00920ADC" w:rsidRDefault="00D22CC9" w:rsidP="00D22CC9">
      <w:pPr>
        <w:pStyle w:val="Agency-body-text"/>
        <w:numPr>
          <w:ilvl w:val="0"/>
          <w:numId w:val="75"/>
        </w:numPr>
        <w:rPr>
          <w:rFonts w:asciiTheme="majorHAnsi" w:hAnsiTheme="majorHAnsi" w:cstheme="majorHAnsi"/>
          <w:lang w:val="it-IT"/>
        </w:rPr>
      </w:pPr>
      <w:r w:rsidRPr="00920ADC">
        <w:rPr>
          <w:rFonts w:asciiTheme="majorHAnsi" w:hAnsiTheme="majorHAnsi" w:cstheme="majorHAnsi"/>
          <w:b/>
          <w:lang w:val="it-IT" w:bidi="it-IT"/>
        </w:rPr>
        <w:t>dirigenti scolastici e team di direzione</w:t>
      </w:r>
      <w:r w:rsidRPr="00920ADC">
        <w:rPr>
          <w:rFonts w:asciiTheme="majorHAnsi" w:hAnsiTheme="majorHAnsi" w:cstheme="majorHAnsi"/>
          <w:lang w:val="it-IT" w:bidi="it-IT"/>
        </w:rPr>
        <w:t xml:space="preserve"> tra cui (a titolo meramente esemplificativo) presidi, alti dirigenti, dirigenti di grado intermedio e dirigenti docenti, personale di supporto, servizi specializzati di sostegno e per la comunità, membri dei consigli scolastici e stakeholder del sistema coinvolti nel sostegno alla leadership.</w:t>
      </w:r>
    </w:p>
    <w:p w14:paraId="420E30DA" w14:textId="188AF326" w:rsidR="00D22CC9" w:rsidRPr="00920ADC" w:rsidRDefault="00D22CC9" w:rsidP="00D22CC9">
      <w:pPr>
        <w:pStyle w:val="Agency-body-text"/>
        <w:numPr>
          <w:ilvl w:val="0"/>
          <w:numId w:val="75"/>
        </w:numPr>
        <w:rPr>
          <w:rFonts w:asciiTheme="majorHAnsi" w:hAnsiTheme="majorHAnsi" w:cstheme="majorHAnsi"/>
          <w:lang w:val="it-IT"/>
        </w:rPr>
      </w:pPr>
      <w:r w:rsidRPr="00920ADC">
        <w:rPr>
          <w:rFonts w:asciiTheme="majorHAnsi" w:hAnsiTheme="majorHAnsi" w:cstheme="majorHAnsi"/>
          <w:b/>
          <w:lang w:val="it-IT" w:bidi="it-IT"/>
        </w:rPr>
        <w:t>decisori</w:t>
      </w:r>
      <w:r w:rsidRPr="00920ADC">
        <w:rPr>
          <w:rFonts w:asciiTheme="majorHAnsi" w:hAnsiTheme="majorHAnsi" w:cstheme="majorHAnsi"/>
          <w:lang w:val="it-IT" w:bidi="it-IT"/>
        </w:rPr>
        <w:t xml:space="preserve"> tra cui (a titolo meramente esemplificativo) i decisori a livello comunitario, comunale, regionale e nazionale con un incarico nell’istruzione o in altri settori che hanno un impatto sull’istruzione, come gli ispettori, i servizi sanitari e sociali o i responsabili della garanzia della qualità.</w:t>
      </w:r>
    </w:p>
    <w:p w14:paraId="3574F543" w14:textId="0042FB17"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Questi elenchi non sono definitivi, poiché i gruppi di stakeholder possono variare da un paese all’altro e dipendono altresì dall’area di interesse dell’attività. Ad esempio, il team organizzativo può decidere di concentrarsi su una specifica regione e/o su un determinato livello scolastico. Inoltre, è importante abbinare i dirigenti scolastici e i team di direzione ai decisori che prendono decisioni che hanno un impatto sul loro lavoro.</w:t>
      </w:r>
    </w:p>
    <w:p w14:paraId="62F1CB8D" w14:textId="1C3BBC48" w:rsidR="00D22CC9" w:rsidRPr="00920ADC" w:rsidRDefault="002A6F04" w:rsidP="00D22CC9">
      <w:pPr>
        <w:pStyle w:val="Agency-body-text"/>
        <w:rPr>
          <w:rFonts w:asciiTheme="majorHAnsi" w:hAnsiTheme="majorHAnsi" w:cstheme="majorHAnsi"/>
          <w:lang w:val="it-IT"/>
        </w:rPr>
      </w:pPr>
      <w:r w:rsidRPr="00920ADC">
        <w:rPr>
          <w:rFonts w:asciiTheme="majorHAnsi" w:hAnsiTheme="majorHAnsi" w:cstheme="majorHAnsi"/>
          <w:lang w:val="it-IT" w:bidi="it-IT"/>
        </w:rPr>
        <w:t>Il team organizzativo dovrebbe inviare gli inviti ai partecipanti almeno quattro settimane prima dell’incontro, allegando le informazioni sull’ora e sul luogo.</w:t>
      </w:r>
    </w:p>
    <w:p w14:paraId="711AD39C" w14:textId="77777777" w:rsidR="00D22CC9" w:rsidRPr="00920ADC" w:rsidRDefault="00D22CC9" w:rsidP="00E460CE">
      <w:pPr>
        <w:pStyle w:val="Agency-heading-3"/>
        <w:rPr>
          <w:rFonts w:asciiTheme="majorHAnsi" w:hAnsiTheme="majorHAnsi" w:cstheme="majorHAnsi"/>
          <w:lang w:val="it-IT"/>
        </w:rPr>
      </w:pPr>
      <w:bookmarkStart w:id="89" w:name="_Toc96081797"/>
      <w:r w:rsidRPr="00920ADC">
        <w:rPr>
          <w:rFonts w:asciiTheme="majorHAnsi" w:hAnsiTheme="majorHAnsi" w:cstheme="majorHAnsi"/>
          <w:lang w:val="it-IT" w:bidi="it-IT"/>
        </w:rPr>
        <w:t>Organizzazione di gruppi di discussione e proposta di ordine del giorno</w:t>
      </w:r>
      <w:bookmarkEnd w:id="89"/>
    </w:p>
    <w:p w14:paraId="2D34FD63" w14:textId="3CA360CB" w:rsidR="00D22CC9" w:rsidRPr="00920ADC" w:rsidRDefault="00E43EF5"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I partecipanti sono divisi in gruppi di discussione. La dimensione e il numero dei gruppi possono variare in base al numero dei partecipanti. Per ciascun gruppo di discussione sono assegnati i ruoli di </w:t>
      </w:r>
      <w:r w:rsidRPr="00920ADC">
        <w:rPr>
          <w:rFonts w:asciiTheme="majorHAnsi" w:hAnsiTheme="majorHAnsi" w:cstheme="majorHAnsi"/>
          <w:b/>
          <w:lang w:val="it-IT" w:bidi="it-IT"/>
        </w:rPr>
        <w:t>moderatore</w:t>
      </w:r>
      <w:r w:rsidRPr="00920ADC">
        <w:rPr>
          <w:rFonts w:asciiTheme="majorHAnsi" w:hAnsiTheme="majorHAnsi" w:cstheme="majorHAnsi"/>
          <w:lang w:val="it-IT" w:bidi="it-IT"/>
        </w:rPr>
        <w:t xml:space="preserve">, </w:t>
      </w:r>
      <w:r w:rsidRPr="00920ADC">
        <w:rPr>
          <w:rFonts w:asciiTheme="majorHAnsi" w:hAnsiTheme="majorHAnsi" w:cstheme="majorHAnsi"/>
          <w:b/>
          <w:lang w:val="it-IT" w:bidi="it-IT"/>
        </w:rPr>
        <w:t>cronometrista</w:t>
      </w:r>
      <w:r w:rsidRPr="00920ADC">
        <w:rPr>
          <w:rFonts w:asciiTheme="majorHAnsi" w:hAnsiTheme="majorHAnsi" w:cstheme="majorHAnsi"/>
          <w:lang w:val="it-IT" w:bidi="it-IT"/>
        </w:rPr>
        <w:t xml:space="preserve"> e </w:t>
      </w:r>
      <w:r w:rsidRPr="00920ADC">
        <w:rPr>
          <w:rFonts w:asciiTheme="majorHAnsi" w:hAnsiTheme="majorHAnsi" w:cstheme="majorHAnsi"/>
          <w:b/>
          <w:lang w:val="it-IT" w:bidi="it-IT"/>
        </w:rPr>
        <w:t>annotatore</w:t>
      </w:r>
      <w:r w:rsidRPr="00920ADC">
        <w:rPr>
          <w:rFonts w:asciiTheme="majorHAnsi" w:hAnsiTheme="majorHAnsi" w:cstheme="majorHAnsi"/>
          <w:lang w:val="it-IT" w:bidi="it-IT"/>
        </w:rPr>
        <w:t>.</w:t>
      </w:r>
    </w:p>
    <w:p w14:paraId="64E9803A" w14:textId="638C9722" w:rsidR="00D22CC9" w:rsidRPr="00920ADC" w:rsidRDefault="00D22CC9"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 xml:space="preserve">Il </w:t>
      </w:r>
      <w:r w:rsidRPr="00920ADC">
        <w:rPr>
          <w:rFonts w:asciiTheme="majorHAnsi" w:hAnsiTheme="majorHAnsi" w:cstheme="majorHAnsi"/>
          <w:b/>
          <w:lang w:val="it-IT" w:bidi="it-IT"/>
        </w:rPr>
        <w:t>moderatore</w:t>
      </w:r>
      <w:r w:rsidRPr="00920ADC">
        <w:rPr>
          <w:rFonts w:asciiTheme="majorHAnsi" w:hAnsiTheme="majorHAnsi" w:cstheme="majorHAnsi"/>
          <w:lang w:val="it-IT" w:bidi="it-IT"/>
        </w:rPr>
        <w:t xml:space="preserve"> coordina le discussioni e si assicura che siano ascoltati tutti i contributi.</w:t>
      </w:r>
    </w:p>
    <w:p w14:paraId="6CE912ED" w14:textId="073E9C58" w:rsidR="00D22CC9" w:rsidRPr="00920ADC" w:rsidRDefault="00012298"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 xml:space="preserve">Il </w:t>
      </w:r>
      <w:r w:rsidRPr="00920ADC">
        <w:rPr>
          <w:rFonts w:asciiTheme="majorHAnsi" w:hAnsiTheme="majorHAnsi" w:cstheme="majorHAnsi"/>
          <w:b/>
          <w:lang w:val="it-IT" w:bidi="it-IT"/>
        </w:rPr>
        <w:t>cronometrista</w:t>
      </w:r>
      <w:r w:rsidRPr="00920ADC">
        <w:rPr>
          <w:rFonts w:asciiTheme="majorHAnsi" w:hAnsiTheme="majorHAnsi" w:cstheme="majorHAnsi"/>
          <w:lang w:val="it-IT" w:bidi="it-IT"/>
        </w:rPr>
        <w:t xml:space="preserve"> si assicura che l’attività rimanga nei tempi stabiliti.</w:t>
      </w:r>
    </w:p>
    <w:p w14:paraId="4487F07B" w14:textId="08009CA3" w:rsidR="00D22CC9" w:rsidRPr="00920ADC" w:rsidRDefault="008A7694" w:rsidP="00D22CC9">
      <w:pPr>
        <w:pStyle w:val="Agency-body-text"/>
        <w:numPr>
          <w:ilvl w:val="0"/>
          <w:numId w:val="81"/>
        </w:numPr>
        <w:rPr>
          <w:rFonts w:asciiTheme="majorHAnsi" w:hAnsiTheme="majorHAnsi" w:cstheme="majorHAnsi"/>
          <w:lang w:val="it-IT"/>
        </w:rPr>
      </w:pPr>
      <w:r w:rsidRPr="00920ADC">
        <w:rPr>
          <w:rFonts w:asciiTheme="majorHAnsi" w:hAnsiTheme="majorHAnsi" w:cstheme="majorHAnsi"/>
          <w:lang w:val="it-IT" w:bidi="it-IT"/>
        </w:rPr>
        <w:t>L’</w:t>
      </w:r>
      <w:r w:rsidRPr="00920ADC">
        <w:rPr>
          <w:rFonts w:asciiTheme="majorHAnsi" w:hAnsiTheme="majorHAnsi" w:cstheme="majorHAnsi"/>
          <w:b/>
          <w:lang w:val="it-IT" w:bidi="it-IT"/>
        </w:rPr>
        <w:t>annotatore</w:t>
      </w:r>
      <w:r w:rsidRPr="00920ADC">
        <w:rPr>
          <w:rFonts w:asciiTheme="majorHAnsi" w:hAnsiTheme="majorHAnsi" w:cstheme="majorHAnsi"/>
          <w:lang w:val="it-IT" w:bidi="it-IT"/>
        </w:rPr>
        <w:t xml:space="preserve"> prende appunti per il gruppo.</w:t>
      </w:r>
    </w:p>
    <w:p w14:paraId="2E216531" w14:textId="7ACE4835"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Se possibile, ogni gruppo di discussione dovrebbe ricevere un computer portatile (o si dovrebbe chiedere di portare il proprio) per registrare le proprie risposte in un modello Word dello strumento di autoriflessione. Se ciò non è possibile, i gruppi possono utilizzare una versione cartacea dello strumento di autoriflessione. Ciascun partecipante dovrebbe ricevere una copia stampata dello strumento.</w:t>
      </w:r>
    </w:p>
    <w:p w14:paraId="5233DFB8" w14:textId="4E28D236" w:rsidR="00D22CC9" w:rsidRPr="00920ADC" w:rsidRDefault="00D22CC9"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La riflessione del gruppo di discussione si svolge in </w:t>
      </w:r>
      <w:r w:rsidRPr="00920ADC">
        <w:rPr>
          <w:rFonts w:asciiTheme="majorHAnsi" w:hAnsiTheme="majorHAnsi" w:cstheme="majorHAnsi"/>
          <w:b/>
          <w:lang w:val="it-IT" w:bidi="it-IT"/>
        </w:rPr>
        <w:t>due fasi</w:t>
      </w:r>
      <w:r w:rsidRPr="00920ADC">
        <w:rPr>
          <w:rFonts w:asciiTheme="majorHAnsi" w:hAnsiTheme="majorHAnsi" w:cstheme="majorHAnsi"/>
          <w:lang w:val="it-IT" w:bidi="it-IT"/>
        </w:rPr>
        <w:t>:</w:t>
      </w:r>
    </w:p>
    <w:p w14:paraId="2B1A644C" w14:textId="58AF1D3C" w:rsidR="00D22CC9" w:rsidRPr="00920ADC" w:rsidRDefault="00D22CC9" w:rsidP="00166C6F">
      <w:pPr>
        <w:pStyle w:val="Agency-body-text"/>
        <w:keepNext/>
        <w:numPr>
          <w:ilvl w:val="0"/>
          <w:numId w:val="78"/>
        </w:numPr>
        <w:rPr>
          <w:rFonts w:asciiTheme="majorHAnsi" w:hAnsiTheme="majorHAnsi" w:cstheme="majorHAnsi"/>
          <w:lang w:val="it-IT"/>
        </w:rPr>
      </w:pPr>
      <w:r w:rsidRPr="00920ADC">
        <w:rPr>
          <w:rFonts w:asciiTheme="majorHAnsi" w:hAnsiTheme="majorHAnsi" w:cstheme="majorHAnsi"/>
          <w:lang w:val="it-IT" w:bidi="it-IT"/>
        </w:rPr>
        <w:t xml:space="preserve">i partecipanti sono divisi in gruppi di discussione in base al loro ruolo di dirigenti scolastici/membri di team di direzione o di decisori (il numero di partecipanti in </w:t>
      </w:r>
      <w:r w:rsidRPr="00920ADC">
        <w:rPr>
          <w:rFonts w:asciiTheme="majorHAnsi" w:hAnsiTheme="majorHAnsi" w:cstheme="majorHAnsi"/>
          <w:lang w:val="it-IT" w:bidi="it-IT"/>
        </w:rPr>
        <w:lastRenderedPageBreak/>
        <w:t>ogni gruppo di discussione può variare, ma non superare 8-10 persone per gruppo). Questa parte può richiedere 1,5-2 ore. La procedura è la seguente:</w:t>
      </w:r>
    </w:p>
    <w:p w14:paraId="2E8671E8" w14:textId="0DEB4B15" w:rsidR="00D22CC9" w:rsidRPr="00920ADC" w:rsidRDefault="00D22CC9" w:rsidP="00D22CC9">
      <w:pPr>
        <w:pStyle w:val="Agency-body-text"/>
        <w:numPr>
          <w:ilvl w:val="1"/>
          <w:numId w:val="78"/>
        </w:numPr>
        <w:rPr>
          <w:rFonts w:asciiTheme="majorHAnsi" w:hAnsiTheme="majorHAnsi" w:cstheme="majorHAnsi"/>
          <w:lang w:val="it-IT"/>
        </w:rPr>
      </w:pPr>
      <w:r w:rsidRPr="00920ADC">
        <w:rPr>
          <w:rFonts w:asciiTheme="majorHAnsi" w:hAnsiTheme="majorHAnsi" w:cstheme="majorHAnsi"/>
          <w:lang w:val="it-IT" w:bidi="it-IT"/>
        </w:rPr>
        <w:t>i gruppi di discussione dei dirigenti scolastici/membri di team di direzione lavorano sull’</w:t>
      </w:r>
      <w:hyperlink w:anchor="School_leaders" w:history="1">
        <w:r w:rsidRPr="00920ADC">
          <w:rPr>
            <w:rStyle w:val="Hyperlink"/>
            <w:rFonts w:asciiTheme="majorHAnsi" w:hAnsiTheme="majorHAnsi" w:cstheme="majorHAnsi"/>
            <w:b/>
            <w:lang w:val="it-IT" w:bidi="it-IT"/>
          </w:rPr>
          <w:t>autoriflessione per i dirigenti scolastici</w:t>
        </w:r>
      </w:hyperlink>
      <w:r w:rsidRPr="00920ADC">
        <w:rPr>
          <w:rFonts w:asciiTheme="majorHAnsi" w:hAnsiTheme="majorHAnsi" w:cstheme="majorHAnsi"/>
          <w:lang w:val="it-IT" w:bidi="it-IT"/>
        </w:rPr>
        <w:t>;</w:t>
      </w:r>
    </w:p>
    <w:p w14:paraId="76CC90E4" w14:textId="255AE72E" w:rsidR="00D22CC9" w:rsidRPr="00920ADC" w:rsidRDefault="00D22CC9" w:rsidP="00D22CC9">
      <w:pPr>
        <w:pStyle w:val="Agency-body-text"/>
        <w:numPr>
          <w:ilvl w:val="1"/>
          <w:numId w:val="78"/>
        </w:numPr>
        <w:rPr>
          <w:rFonts w:asciiTheme="majorHAnsi" w:hAnsiTheme="majorHAnsi" w:cstheme="majorHAnsi"/>
          <w:lang w:val="it-IT"/>
        </w:rPr>
      </w:pPr>
      <w:r w:rsidRPr="00920ADC">
        <w:rPr>
          <w:rFonts w:asciiTheme="majorHAnsi" w:hAnsiTheme="majorHAnsi" w:cstheme="majorHAnsi"/>
          <w:lang w:val="it-IT" w:bidi="it-IT"/>
        </w:rPr>
        <w:t>i gruppi di discussione dei decisori lavorano sull’</w:t>
      </w:r>
      <w:hyperlink w:anchor="Policy_makers" w:history="1">
        <w:r w:rsidRPr="00920ADC">
          <w:rPr>
            <w:rStyle w:val="Hyperlink"/>
            <w:rFonts w:asciiTheme="majorHAnsi" w:hAnsiTheme="majorHAnsi" w:cstheme="majorHAnsi"/>
            <w:b/>
            <w:lang w:val="it-IT" w:bidi="it-IT"/>
          </w:rPr>
          <w:t>autoriflessione per i decisori</w:t>
        </w:r>
      </w:hyperlink>
      <w:r w:rsidRPr="00920ADC">
        <w:rPr>
          <w:rFonts w:asciiTheme="majorHAnsi" w:hAnsiTheme="majorHAnsi" w:cstheme="majorHAnsi"/>
          <w:lang w:val="it-IT" w:bidi="it-IT"/>
        </w:rPr>
        <w:t>;</w:t>
      </w:r>
    </w:p>
    <w:p w14:paraId="20DF8333" w14:textId="3BEB59CD" w:rsidR="00D22CC9" w:rsidRPr="00920ADC" w:rsidRDefault="00D22CC9" w:rsidP="00D22CC9">
      <w:pPr>
        <w:pStyle w:val="Agency-body-text"/>
        <w:numPr>
          <w:ilvl w:val="0"/>
          <w:numId w:val="78"/>
        </w:numPr>
        <w:rPr>
          <w:rFonts w:asciiTheme="majorHAnsi" w:hAnsiTheme="majorHAnsi" w:cstheme="majorHAnsi"/>
        </w:rPr>
      </w:pPr>
      <w:r w:rsidRPr="00920ADC">
        <w:rPr>
          <w:rFonts w:asciiTheme="majorHAnsi" w:hAnsiTheme="majorHAnsi" w:cstheme="majorHAnsi"/>
          <w:lang w:val="it-IT" w:bidi="it-IT"/>
        </w:rPr>
        <w:t>i partecipanti vengono divisi in nuovi gruppi di discussione. Ciascun gruppo conta lo stesso numero di decisori e dirigenti scolastici/membri di team di direzione. I nuovi gruppi di discussione lavorano sull’</w:t>
      </w:r>
      <w:hyperlink w:anchor="Joint" w:history="1">
        <w:r w:rsidRPr="00920ADC">
          <w:rPr>
            <w:rStyle w:val="Hyperlink"/>
            <w:rFonts w:asciiTheme="majorHAnsi" w:hAnsiTheme="majorHAnsi" w:cstheme="majorHAnsi"/>
            <w:b/>
            <w:lang w:val="it-IT" w:bidi="it-IT"/>
          </w:rPr>
          <w:t>autoriflessione congiunta di dirigenti scolastici e decisori</w:t>
        </w:r>
      </w:hyperlink>
      <w:r w:rsidRPr="00920ADC">
        <w:rPr>
          <w:rFonts w:asciiTheme="majorHAnsi" w:hAnsiTheme="majorHAnsi" w:cstheme="majorHAnsi"/>
          <w:lang w:val="it-IT" w:bidi="it-IT"/>
        </w:rPr>
        <w:t>. Questa parte può richiedere fino a 2 ore.</w:t>
      </w:r>
    </w:p>
    <w:p w14:paraId="39B9057B" w14:textId="4EE0DB06" w:rsidR="00D22CC9" w:rsidRPr="00920ADC" w:rsidRDefault="00D22CC9" w:rsidP="00E460CE">
      <w:pPr>
        <w:pStyle w:val="Agency-heading-4"/>
        <w:rPr>
          <w:rFonts w:asciiTheme="majorHAnsi" w:hAnsiTheme="majorHAnsi" w:cstheme="majorHAnsi"/>
        </w:rPr>
      </w:pPr>
      <w:r w:rsidRPr="00920ADC">
        <w:rPr>
          <w:rFonts w:asciiTheme="majorHAnsi" w:hAnsiTheme="majorHAnsi" w:cstheme="majorHAnsi"/>
          <w:lang w:val="it-IT" w:bidi="it-IT"/>
        </w:rPr>
        <w:t>Proposta di ordine del giorno</w:t>
      </w:r>
    </w:p>
    <w:p w14:paraId="0A14243E" w14:textId="38DE910C" w:rsidR="00D22CC9" w:rsidRPr="00920ADC" w:rsidRDefault="00F509ED" w:rsidP="00D22CC9">
      <w:pPr>
        <w:pStyle w:val="Agency-body-text"/>
        <w:rPr>
          <w:rFonts w:asciiTheme="majorHAnsi" w:hAnsiTheme="majorHAnsi" w:cstheme="majorHAnsi"/>
          <w:lang w:val="it-IT"/>
        </w:rPr>
      </w:pPr>
      <w:r w:rsidRPr="00920ADC">
        <w:rPr>
          <w:rFonts w:asciiTheme="majorHAnsi" w:hAnsiTheme="majorHAnsi" w:cstheme="majorHAnsi"/>
          <w:lang w:val="it-IT" w:bidi="it-IT"/>
        </w:rPr>
        <w:t>La tabella 31 stabilisce la tempistica approssimativa per ogni argomento dell’ordine del giorno. Si tratta di tempistiche suggerite che possono essere adattate al contesto e alle possibilità di ogni paese. È opportuno assicurarsi che i partecipanti ricevano la versione definitiva dell’ordine del giorno prima della riunione.</w:t>
      </w:r>
    </w:p>
    <w:p w14:paraId="4C67B839" w14:textId="57C4A4B7" w:rsidR="00ED3E41" w:rsidRPr="00920ADC" w:rsidRDefault="00ED3E41" w:rsidP="00E460CE">
      <w:pPr>
        <w:pStyle w:val="Agency-caption"/>
        <w:keepNext/>
        <w:rPr>
          <w:rFonts w:asciiTheme="majorHAnsi" w:hAnsiTheme="majorHAnsi" w:cstheme="majorHAnsi"/>
          <w:lang w:val="it-IT"/>
        </w:rPr>
      </w:pPr>
      <w:r w:rsidRPr="00920ADC">
        <w:rPr>
          <w:rFonts w:asciiTheme="majorHAnsi" w:hAnsiTheme="majorHAnsi" w:cstheme="majorHAnsi"/>
          <w:lang w:val="it-IT" w:bidi="it-IT"/>
        </w:rPr>
        <w:t>Tabella </w:t>
      </w:r>
      <w:r w:rsidR="00512671" w:rsidRPr="00920ADC">
        <w:rPr>
          <w:rFonts w:asciiTheme="majorHAnsi" w:hAnsiTheme="majorHAnsi" w:cstheme="majorHAnsi"/>
        </w:rPr>
        <w:fldChar w:fldCharType="begin"/>
      </w:r>
      <w:r w:rsidR="00512671" w:rsidRPr="00920ADC">
        <w:rPr>
          <w:rFonts w:asciiTheme="majorHAnsi" w:hAnsiTheme="majorHAnsi" w:cstheme="majorHAnsi"/>
          <w:lang w:val="it-IT"/>
        </w:rPr>
        <w:instrText xml:space="preserve"> SEQ Table \* ARABIC </w:instrText>
      </w:r>
      <w:r w:rsidR="00512671" w:rsidRPr="00920ADC">
        <w:rPr>
          <w:rFonts w:asciiTheme="majorHAnsi" w:hAnsiTheme="majorHAnsi" w:cstheme="majorHAnsi"/>
        </w:rPr>
        <w:fldChar w:fldCharType="separate"/>
      </w:r>
      <w:r w:rsidRPr="00920ADC">
        <w:rPr>
          <w:rFonts w:asciiTheme="majorHAnsi" w:hAnsiTheme="majorHAnsi" w:cstheme="majorHAnsi"/>
          <w:lang w:val="it-IT" w:bidi="it-IT"/>
        </w:rPr>
        <w:t>31</w:t>
      </w:r>
      <w:r w:rsidR="00512671" w:rsidRPr="00920ADC">
        <w:rPr>
          <w:rFonts w:asciiTheme="majorHAnsi" w:hAnsiTheme="majorHAnsi" w:cstheme="majorHAnsi"/>
          <w:lang w:val="it-IT" w:bidi="it-IT"/>
        </w:rPr>
        <w:fldChar w:fldCharType="end"/>
      </w:r>
      <w:r w:rsidRPr="00920ADC">
        <w:rPr>
          <w:rFonts w:asciiTheme="majorHAnsi" w:hAnsiTheme="majorHAnsi" w:cstheme="majorHAnsi"/>
          <w:lang w:val="it-IT" w:bidi="it-IT"/>
        </w:rPr>
        <w:t>. Proposta di ordine del giorno</w:t>
      </w:r>
    </w:p>
    <w:tbl>
      <w:tblPr>
        <w:tblStyle w:val="TableGrid"/>
        <w:tblW w:w="5000" w:type="pct"/>
        <w:tblLook w:val="04A0" w:firstRow="1" w:lastRow="0" w:firstColumn="1" w:lastColumn="0" w:noHBand="0" w:noVBand="1"/>
      </w:tblPr>
      <w:tblGrid>
        <w:gridCol w:w="1765"/>
        <w:gridCol w:w="4855"/>
        <w:gridCol w:w="2207"/>
      </w:tblGrid>
      <w:tr w:rsidR="00A5248C" w:rsidRPr="00920ADC" w14:paraId="289A5CDD" w14:textId="77777777" w:rsidTr="00D12F25">
        <w:trPr>
          <w:cantSplit/>
          <w:tblHeader/>
        </w:trPr>
        <w:tc>
          <w:tcPr>
            <w:tcW w:w="1000" w:type="pct"/>
            <w:shd w:val="clear" w:color="auto" w:fill="D9D9D9" w:themeFill="background1" w:themeFillShade="D9"/>
          </w:tcPr>
          <w:p w14:paraId="41BF08DC" w14:textId="77777777" w:rsidR="00D22CC9" w:rsidRPr="00920ADC" w:rsidRDefault="00D22CC9" w:rsidP="00E460CE">
            <w:pPr>
              <w:pStyle w:val="Agency-body-text"/>
              <w:spacing w:before="60" w:after="60"/>
              <w:rPr>
                <w:rFonts w:asciiTheme="majorHAnsi" w:hAnsiTheme="majorHAnsi" w:cstheme="majorHAnsi"/>
                <w:b/>
                <w:sz w:val="22"/>
                <w:szCs w:val="22"/>
              </w:rPr>
            </w:pPr>
            <w:r w:rsidRPr="00920ADC">
              <w:rPr>
                <w:rFonts w:asciiTheme="majorHAnsi" w:hAnsiTheme="majorHAnsi" w:cstheme="majorHAnsi"/>
                <w:b/>
                <w:sz w:val="22"/>
                <w:lang w:val="it-IT" w:bidi="it-IT"/>
              </w:rPr>
              <w:t>Durata</w:t>
            </w:r>
          </w:p>
        </w:tc>
        <w:tc>
          <w:tcPr>
            <w:tcW w:w="2750" w:type="pct"/>
            <w:shd w:val="clear" w:color="auto" w:fill="D9D9D9" w:themeFill="background1" w:themeFillShade="D9"/>
          </w:tcPr>
          <w:p w14:paraId="58C3AB73" w14:textId="77777777" w:rsidR="00D22CC9" w:rsidRPr="00920ADC" w:rsidRDefault="00D22CC9" w:rsidP="00E460CE">
            <w:pPr>
              <w:pStyle w:val="Agency-body-text"/>
              <w:spacing w:before="60" w:after="60"/>
              <w:rPr>
                <w:rFonts w:asciiTheme="majorHAnsi" w:hAnsiTheme="majorHAnsi" w:cstheme="majorHAnsi"/>
                <w:b/>
                <w:sz w:val="22"/>
                <w:szCs w:val="22"/>
              </w:rPr>
            </w:pPr>
            <w:r w:rsidRPr="00920ADC">
              <w:rPr>
                <w:rFonts w:asciiTheme="majorHAnsi" w:hAnsiTheme="majorHAnsi" w:cstheme="majorHAnsi"/>
                <w:b/>
                <w:sz w:val="22"/>
                <w:lang w:val="it-IT" w:bidi="it-IT"/>
              </w:rPr>
              <w:t>Sessione</w:t>
            </w:r>
          </w:p>
        </w:tc>
        <w:tc>
          <w:tcPr>
            <w:tcW w:w="1250" w:type="pct"/>
            <w:shd w:val="clear" w:color="auto" w:fill="D9D9D9" w:themeFill="background1" w:themeFillShade="D9"/>
          </w:tcPr>
          <w:p w14:paraId="65953836" w14:textId="43FFAFE1" w:rsidR="00D22CC9" w:rsidRPr="00920ADC" w:rsidRDefault="00D22CC9" w:rsidP="00E460CE">
            <w:pPr>
              <w:pStyle w:val="Agency-body-text"/>
              <w:spacing w:before="60" w:after="60"/>
              <w:rPr>
                <w:rFonts w:asciiTheme="majorHAnsi" w:hAnsiTheme="majorHAnsi" w:cstheme="majorHAnsi"/>
                <w:b/>
                <w:sz w:val="22"/>
                <w:szCs w:val="22"/>
              </w:rPr>
            </w:pPr>
            <w:r w:rsidRPr="00920ADC">
              <w:rPr>
                <w:rFonts w:asciiTheme="majorHAnsi" w:hAnsiTheme="majorHAnsi" w:cstheme="majorHAnsi"/>
                <w:b/>
                <w:sz w:val="22"/>
                <w:lang w:val="it-IT" w:bidi="it-IT"/>
              </w:rPr>
              <w:t>Stanza/note pratiche</w:t>
            </w:r>
          </w:p>
        </w:tc>
      </w:tr>
      <w:tr w:rsidR="00D22CC9" w:rsidRPr="00920ADC" w14:paraId="6FB23EC9" w14:textId="77777777" w:rsidTr="00D12F25">
        <w:trPr>
          <w:cantSplit/>
        </w:trPr>
        <w:tc>
          <w:tcPr>
            <w:tcW w:w="1000" w:type="pct"/>
          </w:tcPr>
          <w:p w14:paraId="44E95DAE" w14:textId="02043082" w:rsidR="00D22CC9" w:rsidRPr="00920ADC" w:rsidRDefault="00D22CC9"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15 minuti</w:t>
            </w:r>
          </w:p>
        </w:tc>
        <w:tc>
          <w:tcPr>
            <w:tcW w:w="2750" w:type="pct"/>
          </w:tcPr>
          <w:p w14:paraId="47BBBC6B" w14:textId="6F545A95"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Accoglienza, presentazione dei partecipanti e spiegazione dell’organizzazione dell’incontro</w:t>
            </w:r>
          </w:p>
        </w:tc>
        <w:tc>
          <w:tcPr>
            <w:tcW w:w="1250" w:type="pct"/>
          </w:tcPr>
          <w:p w14:paraId="08383768" w14:textId="77777777" w:rsidR="00D22CC9" w:rsidRPr="00920ADC" w:rsidRDefault="00D22CC9"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Tutti insieme</w:t>
            </w:r>
          </w:p>
        </w:tc>
      </w:tr>
      <w:tr w:rsidR="00D22CC9" w:rsidRPr="00920ADC" w14:paraId="3484DA24" w14:textId="77777777" w:rsidTr="00D12F25">
        <w:trPr>
          <w:cantSplit/>
        </w:trPr>
        <w:tc>
          <w:tcPr>
            <w:tcW w:w="1000" w:type="pct"/>
          </w:tcPr>
          <w:p w14:paraId="241F9317" w14:textId="1223E823" w:rsidR="00D22CC9" w:rsidRPr="00920ADC" w:rsidRDefault="00D22CC9"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1,5-2 ore</w:t>
            </w:r>
          </w:p>
        </w:tc>
        <w:tc>
          <w:tcPr>
            <w:tcW w:w="2750" w:type="pct"/>
          </w:tcPr>
          <w:p w14:paraId="6A5AACC0" w14:textId="77777777"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Fase 1 dei gruppi di discussione</w:t>
            </w:r>
          </w:p>
          <w:p w14:paraId="33A221F6" w14:textId="58C0818B"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Dirigenti scolastici/team di direzione e decisori in gruppi separati</w:t>
            </w:r>
          </w:p>
        </w:tc>
        <w:tc>
          <w:tcPr>
            <w:tcW w:w="1250" w:type="pct"/>
          </w:tcPr>
          <w:p w14:paraId="6DFD9688" w14:textId="77777777"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Tavolo/stanza di ciascun gruppo</w:t>
            </w:r>
          </w:p>
        </w:tc>
      </w:tr>
      <w:tr w:rsidR="00D22CC9" w:rsidRPr="00920ADC" w14:paraId="7B01D786" w14:textId="77777777" w:rsidTr="00D12F25">
        <w:trPr>
          <w:cantSplit/>
        </w:trPr>
        <w:tc>
          <w:tcPr>
            <w:tcW w:w="1000" w:type="pct"/>
          </w:tcPr>
          <w:p w14:paraId="67B15EEF" w14:textId="0729CA46" w:rsidR="00D22CC9" w:rsidRPr="00920ADC" w:rsidRDefault="00D22CC9"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15-30 minuti</w:t>
            </w:r>
          </w:p>
        </w:tc>
        <w:tc>
          <w:tcPr>
            <w:tcW w:w="2750" w:type="pct"/>
          </w:tcPr>
          <w:p w14:paraId="1A93D815" w14:textId="69D9C23D" w:rsidR="00D22CC9" w:rsidRPr="00920ADC" w:rsidRDefault="00480714"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Pausa</w:t>
            </w:r>
          </w:p>
        </w:tc>
        <w:tc>
          <w:tcPr>
            <w:tcW w:w="1250" w:type="pct"/>
          </w:tcPr>
          <w:p w14:paraId="34D56EA1" w14:textId="5C291425" w:rsidR="00D22CC9" w:rsidRPr="00920ADC" w:rsidRDefault="001A60D7"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w:t>
            </w:r>
          </w:p>
        </w:tc>
      </w:tr>
      <w:tr w:rsidR="00D22CC9" w:rsidRPr="00920ADC" w14:paraId="3ED0F0F2" w14:textId="77777777" w:rsidTr="00D12F25">
        <w:trPr>
          <w:cantSplit/>
        </w:trPr>
        <w:tc>
          <w:tcPr>
            <w:tcW w:w="1000" w:type="pct"/>
            <w:tcBorders>
              <w:bottom w:val="single" w:sz="4" w:space="0" w:color="auto"/>
            </w:tcBorders>
          </w:tcPr>
          <w:p w14:paraId="10B622FF" w14:textId="6941A230" w:rsidR="00D22CC9" w:rsidRPr="00920ADC" w:rsidRDefault="00F54787"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1,5-2 ore</w:t>
            </w:r>
          </w:p>
        </w:tc>
        <w:tc>
          <w:tcPr>
            <w:tcW w:w="2750" w:type="pct"/>
            <w:tcBorders>
              <w:bottom w:val="single" w:sz="4" w:space="0" w:color="auto"/>
            </w:tcBorders>
          </w:tcPr>
          <w:p w14:paraId="36695918" w14:textId="77777777"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Fase 2 dei gruppi di discussione</w:t>
            </w:r>
          </w:p>
          <w:p w14:paraId="028BBA00" w14:textId="66FA8EB9"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Dirigenti scolastici/team di direzione e decisori insieme nei gruppi</w:t>
            </w:r>
          </w:p>
        </w:tc>
        <w:tc>
          <w:tcPr>
            <w:tcW w:w="1250" w:type="pct"/>
            <w:tcBorders>
              <w:bottom w:val="single" w:sz="4" w:space="0" w:color="auto"/>
            </w:tcBorders>
          </w:tcPr>
          <w:p w14:paraId="456B4207" w14:textId="77777777"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Tavolo/stanza di ciascun gruppo</w:t>
            </w:r>
          </w:p>
        </w:tc>
      </w:tr>
      <w:tr w:rsidR="00D22CC9" w:rsidRPr="00920ADC" w14:paraId="0DC3E761" w14:textId="77777777" w:rsidTr="00D12F25">
        <w:trPr>
          <w:cantSplit/>
        </w:trPr>
        <w:tc>
          <w:tcPr>
            <w:tcW w:w="1000" w:type="pct"/>
            <w:shd w:val="clear" w:color="auto" w:fill="auto"/>
          </w:tcPr>
          <w:p w14:paraId="70B83BB1" w14:textId="3542437F" w:rsidR="00D22CC9" w:rsidRPr="00920ADC" w:rsidRDefault="00D22CC9"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15-30 minuti</w:t>
            </w:r>
          </w:p>
        </w:tc>
        <w:tc>
          <w:tcPr>
            <w:tcW w:w="2750" w:type="pct"/>
            <w:shd w:val="clear" w:color="auto" w:fill="auto"/>
          </w:tcPr>
          <w:p w14:paraId="66D6F5F3" w14:textId="572D446D" w:rsidR="00D22CC9" w:rsidRPr="00920ADC" w:rsidRDefault="00480714"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Pausa</w:t>
            </w:r>
          </w:p>
        </w:tc>
        <w:tc>
          <w:tcPr>
            <w:tcW w:w="1250" w:type="pct"/>
            <w:shd w:val="clear" w:color="auto" w:fill="auto"/>
          </w:tcPr>
          <w:p w14:paraId="5FA666D5" w14:textId="63322088" w:rsidR="00D22CC9" w:rsidRPr="00920ADC" w:rsidRDefault="001A60D7"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w:t>
            </w:r>
          </w:p>
        </w:tc>
      </w:tr>
      <w:tr w:rsidR="00D22CC9" w:rsidRPr="00920ADC" w14:paraId="613195AD" w14:textId="77777777" w:rsidTr="00D12F25">
        <w:trPr>
          <w:cantSplit/>
        </w:trPr>
        <w:tc>
          <w:tcPr>
            <w:tcW w:w="1000" w:type="pct"/>
          </w:tcPr>
          <w:p w14:paraId="2F901A3A" w14:textId="4A243561" w:rsidR="00D22CC9" w:rsidRPr="00920ADC" w:rsidRDefault="00D22CC9"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15-30 minuti</w:t>
            </w:r>
          </w:p>
        </w:tc>
        <w:tc>
          <w:tcPr>
            <w:tcW w:w="2750" w:type="pct"/>
          </w:tcPr>
          <w:p w14:paraId="464B006E" w14:textId="6A20A6B3" w:rsidR="00D22CC9" w:rsidRPr="00920ADC" w:rsidRDefault="00D22CC9" w:rsidP="00E460CE">
            <w:pPr>
              <w:pStyle w:val="Agency-body-text"/>
              <w:spacing w:before="60" w:after="60"/>
              <w:rPr>
                <w:rFonts w:asciiTheme="majorHAnsi" w:hAnsiTheme="majorHAnsi" w:cstheme="majorHAnsi"/>
                <w:sz w:val="22"/>
                <w:szCs w:val="22"/>
                <w:lang w:val="it-IT"/>
              </w:rPr>
            </w:pPr>
            <w:r w:rsidRPr="00920ADC">
              <w:rPr>
                <w:rFonts w:asciiTheme="majorHAnsi" w:hAnsiTheme="majorHAnsi" w:cstheme="majorHAnsi"/>
                <w:sz w:val="22"/>
                <w:lang w:val="it-IT" w:bidi="it-IT"/>
              </w:rPr>
              <w:t>Riflessioni congiunte e commenti con tutti i partecipanti</w:t>
            </w:r>
          </w:p>
        </w:tc>
        <w:tc>
          <w:tcPr>
            <w:tcW w:w="1250" w:type="pct"/>
          </w:tcPr>
          <w:p w14:paraId="465C623D" w14:textId="77777777" w:rsidR="00D22CC9" w:rsidRPr="00920ADC" w:rsidRDefault="00D22CC9" w:rsidP="00E460CE">
            <w:pPr>
              <w:pStyle w:val="Agency-body-text"/>
              <w:spacing w:before="60" w:after="60"/>
              <w:rPr>
                <w:rFonts w:asciiTheme="majorHAnsi" w:hAnsiTheme="majorHAnsi" w:cstheme="majorHAnsi"/>
                <w:sz w:val="22"/>
                <w:szCs w:val="22"/>
              </w:rPr>
            </w:pPr>
            <w:r w:rsidRPr="00920ADC">
              <w:rPr>
                <w:rFonts w:asciiTheme="majorHAnsi" w:hAnsiTheme="majorHAnsi" w:cstheme="majorHAnsi"/>
                <w:sz w:val="22"/>
                <w:lang w:val="it-IT" w:bidi="it-IT"/>
              </w:rPr>
              <w:t>Tutti insieme</w:t>
            </w:r>
          </w:p>
        </w:tc>
      </w:tr>
    </w:tbl>
    <w:p w14:paraId="4F8392E8" w14:textId="08EB0718" w:rsidR="00D22CC9" w:rsidRPr="0065227F" w:rsidRDefault="0010601F" w:rsidP="00D22CC9">
      <w:pPr>
        <w:pStyle w:val="Agency-heading-2"/>
        <w:rPr>
          <w:rFonts w:asciiTheme="majorHAnsi" w:hAnsiTheme="majorHAnsi" w:cstheme="majorHAnsi"/>
          <w:lang w:val="it-IT"/>
        </w:rPr>
      </w:pPr>
      <w:bookmarkStart w:id="90" w:name="Section3"/>
      <w:bookmarkStart w:id="91" w:name="_Toc96081798"/>
      <w:r w:rsidRPr="00920ADC">
        <w:rPr>
          <w:rFonts w:asciiTheme="majorHAnsi" w:hAnsiTheme="majorHAnsi" w:cstheme="majorHAnsi"/>
          <w:lang w:val="it-IT" w:bidi="it-IT"/>
        </w:rPr>
        <w:t>Sezione 3</w:t>
      </w:r>
      <w:bookmarkEnd w:id="90"/>
      <w:r w:rsidRPr="00920ADC">
        <w:rPr>
          <w:rFonts w:asciiTheme="majorHAnsi" w:hAnsiTheme="majorHAnsi" w:cstheme="majorHAnsi"/>
          <w:lang w:val="it-IT" w:bidi="it-IT"/>
        </w:rPr>
        <w:t>: relazione sull’attività di autoriflessione</w:t>
      </w:r>
      <w:bookmarkEnd w:id="91"/>
    </w:p>
    <w:p w14:paraId="05A79B76" w14:textId="07D6FE33" w:rsidR="00D22CC9" w:rsidRPr="00920ADC" w:rsidRDefault="00D22CC9" w:rsidP="00D22CC9">
      <w:pPr>
        <w:pStyle w:val="Agency-body-text"/>
        <w:rPr>
          <w:rFonts w:asciiTheme="majorHAnsi" w:hAnsiTheme="majorHAnsi" w:cstheme="majorHAnsi"/>
          <w:lang w:val="it-IT"/>
        </w:rPr>
      </w:pPr>
      <w:r w:rsidRPr="00920ADC">
        <w:rPr>
          <w:rFonts w:asciiTheme="majorHAnsi" w:hAnsiTheme="majorHAnsi" w:cstheme="majorHAnsi"/>
          <w:lang w:val="it-IT" w:bidi="it-IT"/>
        </w:rPr>
        <w:t>I risultati dell’attività di autoriflessione possono essere raccolti in una relazione sulla leadership scolastica inclusiva per le scuole e le organizzazioni partecipanti che sono coinvolte nella politica scolastica a livello nazionale.</w:t>
      </w:r>
    </w:p>
    <w:p w14:paraId="0A03B4CB" w14:textId="4A4B149C" w:rsidR="00D22CC9" w:rsidRPr="00920ADC" w:rsidRDefault="00D22CC9"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Lo strumento di autoriflessione offre una struttura chiara per elaborare una sintesi dei risultati. Le conclusioni emerse dall’attività del gruppo di discussione su ciascuna sezione </w:t>
      </w:r>
      <w:r w:rsidRPr="00920ADC">
        <w:rPr>
          <w:rFonts w:asciiTheme="majorHAnsi" w:hAnsiTheme="majorHAnsi" w:cstheme="majorHAnsi"/>
          <w:lang w:val="it-IT" w:bidi="it-IT"/>
        </w:rPr>
        <w:lastRenderedPageBreak/>
        <w:t>dello strumento di autoriflessione possono essere raccolte in una relazione secondo lo schema seguente:</w:t>
      </w:r>
    </w:p>
    <w:p w14:paraId="4B3B88B1" w14:textId="3D627F69" w:rsidR="00D22CC9" w:rsidRPr="00920ADC" w:rsidRDefault="00D22CC9" w:rsidP="00E460CE">
      <w:pPr>
        <w:pStyle w:val="Agency-body-text"/>
        <w:numPr>
          <w:ilvl w:val="0"/>
          <w:numId w:val="90"/>
        </w:numPr>
        <w:rPr>
          <w:rFonts w:asciiTheme="majorHAnsi" w:hAnsiTheme="majorHAnsi" w:cstheme="majorHAnsi"/>
          <w:lang w:val="it-IT"/>
        </w:rPr>
      </w:pPr>
      <w:r w:rsidRPr="00920ADC">
        <w:rPr>
          <w:rFonts w:asciiTheme="majorHAnsi" w:hAnsiTheme="majorHAnsi" w:cstheme="majorHAnsi"/>
          <w:lang w:val="it-IT" w:bidi="it-IT"/>
        </w:rPr>
        <w:t>principali questioni sollevate dalla direzione scolastica;</w:t>
      </w:r>
    </w:p>
    <w:p w14:paraId="45F7C9F0" w14:textId="5D9A8F6A" w:rsidR="00D22CC9" w:rsidRPr="00920ADC" w:rsidRDefault="00D22CC9" w:rsidP="00E460CE">
      <w:pPr>
        <w:pStyle w:val="Agency-body-text"/>
        <w:numPr>
          <w:ilvl w:val="0"/>
          <w:numId w:val="90"/>
        </w:numPr>
        <w:rPr>
          <w:rFonts w:asciiTheme="majorHAnsi" w:hAnsiTheme="majorHAnsi" w:cstheme="majorHAnsi"/>
          <w:lang w:val="it-IT"/>
        </w:rPr>
      </w:pPr>
      <w:r w:rsidRPr="00920ADC">
        <w:rPr>
          <w:rFonts w:asciiTheme="majorHAnsi" w:hAnsiTheme="majorHAnsi" w:cstheme="majorHAnsi"/>
          <w:lang w:val="it-IT" w:bidi="it-IT"/>
        </w:rPr>
        <w:t>principali questioni sollevate dai decisori;</w:t>
      </w:r>
    </w:p>
    <w:p w14:paraId="4E0ADBA5" w14:textId="02A24F3F" w:rsidR="00D22CC9" w:rsidRPr="00920ADC" w:rsidRDefault="00D22CC9" w:rsidP="00E460CE">
      <w:pPr>
        <w:pStyle w:val="Agency-body-text"/>
        <w:numPr>
          <w:ilvl w:val="0"/>
          <w:numId w:val="90"/>
        </w:numPr>
        <w:rPr>
          <w:rFonts w:asciiTheme="majorHAnsi" w:hAnsiTheme="majorHAnsi" w:cstheme="majorHAnsi"/>
        </w:rPr>
      </w:pPr>
      <w:r w:rsidRPr="00920ADC">
        <w:rPr>
          <w:rFonts w:asciiTheme="majorHAnsi" w:hAnsiTheme="majorHAnsi" w:cstheme="majorHAnsi"/>
          <w:lang w:val="it-IT" w:bidi="it-IT"/>
        </w:rPr>
        <w:t>aree d’azione concordate.</w:t>
      </w:r>
    </w:p>
    <w:p w14:paraId="02464D08" w14:textId="77777777" w:rsidR="00EA433A" w:rsidRPr="00920ADC" w:rsidRDefault="00EA433A" w:rsidP="00A337E7">
      <w:pPr>
        <w:pStyle w:val="Agency-body-text"/>
        <w:rPr>
          <w:rFonts w:asciiTheme="majorHAnsi" w:hAnsiTheme="majorHAnsi" w:cstheme="majorHAnsi"/>
        </w:rPr>
      </w:pPr>
      <w:r w:rsidRPr="00920ADC">
        <w:rPr>
          <w:rFonts w:asciiTheme="majorHAnsi" w:hAnsiTheme="majorHAnsi" w:cstheme="majorHAnsi"/>
          <w:lang w:val="it-IT" w:bidi="it-IT"/>
        </w:rPr>
        <w:br w:type="page"/>
      </w:r>
    </w:p>
    <w:p w14:paraId="6CE9B853" w14:textId="4BA8D5F0" w:rsidR="00D6547B" w:rsidRPr="00920ADC" w:rsidRDefault="00F4215D" w:rsidP="001E7BBE">
      <w:pPr>
        <w:pStyle w:val="Agency-heading-1"/>
        <w:rPr>
          <w:rFonts w:asciiTheme="majorHAnsi" w:hAnsiTheme="majorHAnsi" w:cstheme="majorHAnsi"/>
          <w:lang w:val="it-IT"/>
        </w:rPr>
      </w:pPr>
      <w:bookmarkStart w:id="92" w:name="ANNEX2"/>
      <w:bookmarkStart w:id="93" w:name="_Toc96081799"/>
      <w:r w:rsidRPr="00920ADC">
        <w:rPr>
          <w:rFonts w:asciiTheme="majorHAnsi" w:hAnsiTheme="majorHAnsi" w:cstheme="majorHAnsi"/>
          <w:lang w:val="it-IT" w:bidi="it-IT"/>
        </w:rPr>
        <w:lastRenderedPageBreak/>
        <w:t>Allegato 2</w:t>
      </w:r>
      <w:bookmarkEnd w:id="92"/>
      <w:r w:rsidRPr="00920ADC">
        <w:rPr>
          <w:rFonts w:asciiTheme="majorHAnsi" w:hAnsiTheme="majorHAnsi" w:cstheme="majorHAnsi"/>
          <w:lang w:val="it-IT" w:bidi="it-IT"/>
        </w:rPr>
        <w:t>: adattare lo strumento di autoriflessione ai contesti nazionali</w:t>
      </w:r>
      <w:bookmarkEnd w:id="93"/>
    </w:p>
    <w:p w14:paraId="5D513D6A" w14:textId="769057F8" w:rsidR="00D6547B" w:rsidRPr="00920ADC" w:rsidRDefault="00D6547B" w:rsidP="00D6547B">
      <w:pPr>
        <w:pStyle w:val="Agency-body-text"/>
        <w:rPr>
          <w:rFonts w:asciiTheme="majorHAnsi" w:hAnsiTheme="majorHAnsi" w:cstheme="majorHAnsi"/>
          <w:szCs w:val="24"/>
          <w:lang w:val="it-IT"/>
        </w:rPr>
      </w:pPr>
      <w:r w:rsidRPr="00920ADC">
        <w:rPr>
          <w:rFonts w:asciiTheme="majorHAnsi" w:hAnsiTheme="majorHAnsi" w:cstheme="majorHAnsi"/>
          <w:lang w:val="it-IT" w:bidi="it-IT"/>
        </w:rPr>
        <w:t xml:space="preserve">Lo strumento di autoriflessione è un documento </w:t>
      </w:r>
      <w:r w:rsidRPr="00920ADC">
        <w:rPr>
          <w:rFonts w:asciiTheme="majorHAnsi" w:hAnsiTheme="majorHAnsi" w:cstheme="majorHAnsi"/>
          <w:i/>
          <w:lang w:val="it-IT" w:bidi="it-IT"/>
        </w:rPr>
        <w:t>open-source</w:t>
      </w:r>
      <w:r w:rsidRPr="00920ADC">
        <w:rPr>
          <w:rFonts w:asciiTheme="majorHAnsi" w:hAnsiTheme="majorHAnsi" w:cstheme="majorHAnsi"/>
          <w:lang w:val="it-IT" w:bidi="it-IT"/>
        </w:rPr>
        <w:t>. Come tale, gli utenti possono tradurlo e adattarlo al contesto politico che governa ogni sistema scolastico e all’attività dei dirigenti scolastici e dei team di direzione. Eventuali adeguamenti possono riguardare i ruoli dei dirigenti scolastici/team di direzione, la governance centralizzata o decentralizzata, il linguaggio e la terminologia usati nel paese o i collegamenti tra standard/misure esistenti e le strutture pertinenti del paese.</w:t>
      </w:r>
    </w:p>
    <w:p w14:paraId="2B03C816" w14:textId="1A8BC513" w:rsidR="00CE282A" w:rsidRPr="00920ADC" w:rsidRDefault="00D6547B" w:rsidP="00E460CE">
      <w:pPr>
        <w:pStyle w:val="Agency-body-text"/>
        <w:keepNext/>
        <w:rPr>
          <w:rFonts w:asciiTheme="majorHAnsi" w:hAnsiTheme="majorHAnsi" w:cstheme="majorHAnsi"/>
          <w:szCs w:val="24"/>
          <w:lang w:val="it-IT"/>
        </w:rPr>
      </w:pPr>
      <w:r w:rsidRPr="00920ADC">
        <w:rPr>
          <w:rFonts w:asciiTheme="majorHAnsi" w:hAnsiTheme="majorHAnsi" w:cstheme="majorHAnsi"/>
          <w:lang w:val="it-IT" w:bidi="it-IT"/>
        </w:rPr>
        <w:t xml:space="preserve">Nella </w:t>
      </w:r>
      <w:r w:rsidRPr="00920ADC">
        <w:rPr>
          <w:rFonts w:asciiTheme="majorHAnsi" w:hAnsiTheme="majorHAnsi" w:cstheme="majorHAnsi"/>
          <w:b/>
          <w:lang w:val="it-IT" w:bidi="it-IT"/>
        </w:rPr>
        <w:t>prima fase</w:t>
      </w:r>
      <w:r w:rsidRPr="00920ADC">
        <w:rPr>
          <w:rFonts w:asciiTheme="majorHAnsi" w:hAnsiTheme="majorHAnsi" w:cstheme="majorHAnsi"/>
          <w:lang w:val="it-IT" w:bidi="it-IT"/>
        </w:rPr>
        <w:t xml:space="preserve"> di adattamento dello strumento si suggerisce l’attuazione di un processo di sperimentazione, che comporta l’identificazione dei pertinenti stakeholder provenienti da due gruppi:</w:t>
      </w:r>
    </w:p>
    <w:p w14:paraId="337E92D1" w14:textId="30CA85A1" w:rsidR="00C610F8" w:rsidRPr="00920ADC" w:rsidRDefault="00D6547B" w:rsidP="00D6547B">
      <w:pPr>
        <w:pStyle w:val="Agency-body-text"/>
        <w:numPr>
          <w:ilvl w:val="0"/>
          <w:numId w:val="75"/>
        </w:numPr>
        <w:rPr>
          <w:rFonts w:asciiTheme="majorHAnsi" w:hAnsiTheme="majorHAnsi" w:cstheme="majorHAnsi"/>
          <w:lang w:val="it-IT"/>
        </w:rPr>
      </w:pPr>
      <w:r w:rsidRPr="00920ADC">
        <w:rPr>
          <w:rFonts w:asciiTheme="majorHAnsi" w:hAnsiTheme="majorHAnsi" w:cstheme="majorHAnsi"/>
          <w:b/>
          <w:lang w:val="it-IT" w:bidi="it-IT"/>
        </w:rPr>
        <w:t>dirigenti scolastici e team di direzione</w:t>
      </w:r>
      <w:r w:rsidRPr="00920ADC">
        <w:rPr>
          <w:rFonts w:asciiTheme="majorHAnsi" w:hAnsiTheme="majorHAnsi" w:cstheme="majorHAnsi"/>
          <w:lang w:val="it-IT" w:bidi="it-IT"/>
        </w:rPr>
        <w:t xml:space="preserve"> tra cui (a titolo meramente esemplificativo) presidi, alti dirigenti, dirigenti di grado intermedio e dirigenti docenti, personale di supporto, servizi specializzati di sostegno e per la comunità, membri dei consigli scolastici e stakeholder del sistema coinvolti nel sostegno alla leadership;</w:t>
      </w:r>
    </w:p>
    <w:p w14:paraId="59D6434F" w14:textId="77777777" w:rsidR="00CE282A" w:rsidRPr="00920ADC" w:rsidRDefault="00D6547B" w:rsidP="00E460CE">
      <w:pPr>
        <w:pStyle w:val="Agency-body-text"/>
        <w:numPr>
          <w:ilvl w:val="0"/>
          <w:numId w:val="75"/>
        </w:numPr>
        <w:rPr>
          <w:rFonts w:asciiTheme="majorHAnsi" w:hAnsiTheme="majorHAnsi" w:cstheme="majorHAnsi"/>
          <w:lang w:val="it-IT"/>
        </w:rPr>
      </w:pPr>
      <w:r w:rsidRPr="00920ADC">
        <w:rPr>
          <w:rFonts w:asciiTheme="majorHAnsi" w:hAnsiTheme="majorHAnsi" w:cstheme="majorHAnsi"/>
          <w:b/>
          <w:lang w:val="it-IT" w:bidi="it-IT"/>
        </w:rPr>
        <w:t>decisori</w:t>
      </w:r>
      <w:r w:rsidRPr="00920ADC">
        <w:rPr>
          <w:rFonts w:asciiTheme="majorHAnsi" w:hAnsiTheme="majorHAnsi" w:cstheme="majorHAnsi"/>
          <w:lang w:val="it-IT" w:bidi="it-IT"/>
        </w:rPr>
        <w:t xml:space="preserve"> tra cui (a titolo meramente esemplificativo) i decisori a livello comunitario, comunale, regionale e nazionale con un incarico nell’istruzione o in altri settori che hanno un impatto sull’istruzione, come gli ispettori, i servizi sanitari e sociali o i responsabili della garanzia della qualità.</w:t>
      </w:r>
    </w:p>
    <w:p w14:paraId="2A56C38E" w14:textId="218BCDB8" w:rsidR="00CE282A" w:rsidRPr="00920ADC" w:rsidRDefault="00D6547B" w:rsidP="00D6547B">
      <w:pPr>
        <w:pStyle w:val="Agency-body-text"/>
        <w:rPr>
          <w:rFonts w:asciiTheme="majorHAnsi" w:hAnsiTheme="majorHAnsi" w:cstheme="majorHAnsi"/>
          <w:lang w:val="it-IT"/>
        </w:rPr>
      </w:pPr>
      <w:r w:rsidRPr="00920ADC">
        <w:rPr>
          <w:rFonts w:asciiTheme="majorHAnsi" w:hAnsiTheme="majorHAnsi" w:cstheme="majorHAnsi"/>
          <w:lang w:val="it-IT" w:bidi="it-IT"/>
        </w:rPr>
        <w:t>Questi elenchi non sono definitivi, poiché i gruppi di stakeholder possono variare da un paese all’altro</w:t>
      </w:r>
    </w:p>
    <w:p w14:paraId="6803557B" w14:textId="7EA6E562" w:rsidR="008953F9" w:rsidRPr="00920ADC" w:rsidRDefault="00360C7F" w:rsidP="006349FA">
      <w:pPr>
        <w:pStyle w:val="Agency-body-text"/>
        <w:keepNext/>
        <w:rPr>
          <w:rFonts w:asciiTheme="majorHAnsi" w:hAnsiTheme="majorHAnsi" w:cstheme="majorHAnsi"/>
          <w:lang w:val="it-IT"/>
        </w:rPr>
      </w:pPr>
      <w:r w:rsidRPr="00920ADC">
        <w:rPr>
          <w:rFonts w:asciiTheme="majorHAnsi" w:hAnsiTheme="majorHAnsi" w:cstheme="majorHAnsi"/>
          <w:lang w:val="it-IT" w:bidi="it-IT"/>
        </w:rPr>
        <w:t xml:space="preserve">La </w:t>
      </w:r>
      <w:r w:rsidRPr="00920ADC">
        <w:rPr>
          <w:rFonts w:asciiTheme="majorHAnsi" w:hAnsiTheme="majorHAnsi" w:cstheme="majorHAnsi"/>
          <w:b/>
          <w:lang w:val="it-IT" w:bidi="it-IT"/>
        </w:rPr>
        <w:t>seconda fase</w:t>
      </w:r>
      <w:r w:rsidRPr="00920ADC">
        <w:rPr>
          <w:rFonts w:asciiTheme="majorHAnsi" w:hAnsiTheme="majorHAnsi" w:cstheme="majorHAnsi"/>
          <w:lang w:val="it-IT" w:bidi="it-IT"/>
        </w:rPr>
        <w:t xml:space="preserve"> prevede l’invito dei pertinenti stakeholder a discutere lo strumento. Ciò può avvenire attraverso gruppi di discussione (cfr. </w:t>
      </w:r>
      <w:hyperlink w:anchor="ANNEX1" w:history="1">
        <w:r w:rsidR="00D9052A" w:rsidRPr="00920ADC">
          <w:rPr>
            <w:rStyle w:val="Hyperlink"/>
            <w:rFonts w:asciiTheme="majorHAnsi" w:hAnsiTheme="majorHAnsi" w:cstheme="majorHAnsi"/>
            <w:lang w:val="it-IT" w:bidi="it-IT"/>
          </w:rPr>
          <w:t>allegato 1</w:t>
        </w:r>
      </w:hyperlink>
      <w:r w:rsidRPr="00920ADC">
        <w:rPr>
          <w:rFonts w:asciiTheme="majorHAnsi" w:hAnsiTheme="majorHAnsi" w:cstheme="majorHAnsi"/>
          <w:lang w:val="it-IT" w:bidi="it-IT"/>
        </w:rPr>
        <w:t xml:space="preserve"> per un esempio), interviste individuali agli stakeholder o un’indagine con domande aperte. Se esistono già strutture formalizzate per riunire gli stakeholder, queste potrebbero consentire le discussioni tra i dirigenti scolastici e i team di direzione e i decisori. Inoltre, gli stakeholder possono essere invitati attraverso reti professionali, associazioni o contatti personali.</w:t>
      </w:r>
    </w:p>
    <w:p w14:paraId="0CEB73DD" w14:textId="30E409DD" w:rsidR="00E41409" w:rsidRPr="00920ADC" w:rsidRDefault="00E41409"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La discussione, che ha lo scopo di determinare quali adattamenti sono necessari per rendere lo strumento di autoriflessione utile nel contesto specifico di ciascun paese, potrebbe riguardare alcuni degli aspetti seguenti:</w:t>
      </w:r>
    </w:p>
    <w:p w14:paraId="3FC8A5B9" w14:textId="375B272C" w:rsidR="00E41409" w:rsidRPr="00920ADC" w:rsidRDefault="00E41409" w:rsidP="00E41409">
      <w:pPr>
        <w:pStyle w:val="Agency-body-text"/>
        <w:numPr>
          <w:ilvl w:val="0"/>
          <w:numId w:val="74"/>
        </w:numPr>
        <w:rPr>
          <w:rFonts w:asciiTheme="majorHAnsi" w:hAnsiTheme="majorHAnsi" w:cstheme="majorHAnsi"/>
          <w:lang w:val="it-IT"/>
        </w:rPr>
      </w:pPr>
      <w:r w:rsidRPr="00920ADC">
        <w:rPr>
          <w:rFonts w:asciiTheme="majorHAnsi" w:hAnsiTheme="majorHAnsi" w:cstheme="majorHAnsi"/>
          <w:lang w:val="it-IT" w:bidi="it-IT"/>
        </w:rPr>
        <w:t>decidere quali elementi dello strumento possono essere utilizzati;</w:t>
      </w:r>
    </w:p>
    <w:p w14:paraId="0F8A8C24" w14:textId="4DBEA1D0" w:rsidR="00E41409" w:rsidRPr="00920ADC" w:rsidRDefault="00E41409" w:rsidP="00E41409">
      <w:pPr>
        <w:pStyle w:val="Agency-body-text"/>
        <w:numPr>
          <w:ilvl w:val="0"/>
          <w:numId w:val="74"/>
        </w:numPr>
        <w:rPr>
          <w:rFonts w:asciiTheme="majorHAnsi" w:hAnsiTheme="majorHAnsi" w:cstheme="majorHAnsi"/>
          <w:lang w:val="it-IT"/>
        </w:rPr>
      </w:pPr>
      <w:r w:rsidRPr="00920ADC">
        <w:rPr>
          <w:rFonts w:asciiTheme="majorHAnsi" w:hAnsiTheme="majorHAnsi" w:cstheme="majorHAnsi"/>
          <w:lang w:val="it-IT" w:bidi="it-IT"/>
        </w:rPr>
        <w:t>collegare lo strumento al contesto politico e legislativo attuale (standard specifici del paese o strumenti di garanzia della qualità);</w:t>
      </w:r>
    </w:p>
    <w:p w14:paraId="512F0410" w14:textId="3751A92D" w:rsidR="00E41409" w:rsidRPr="00920ADC" w:rsidRDefault="00E41409" w:rsidP="00E41409">
      <w:pPr>
        <w:pStyle w:val="Agency-body-text"/>
        <w:numPr>
          <w:ilvl w:val="0"/>
          <w:numId w:val="74"/>
        </w:numPr>
        <w:rPr>
          <w:rFonts w:asciiTheme="majorHAnsi" w:hAnsiTheme="majorHAnsi" w:cstheme="majorHAnsi"/>
          <w:lang w:val="it-IT"/>
        </w:rPr>
      </w:pPr>
      <w:r w:rsidRPr="00920ADC">
        <w:rPr>
          <w:rFonts w:asciiTheme="majorHAnsi" w:hAnsiTheme="majorHAnsi" w:cstheme="majorHAnsi"/>
          <w:lang w:val="it-IT" w:bidi="it-IT"/>
        </w:rPr>
        <w:t>verificare se vi sono domande che risultano ridondanti nel contesto del paese in questione;</w:t>
      </w:r>
    </w:p>
    <w:p w14:paraId="13BBC27E" w14:textId="0C35C234" w:rsidR="00E41409" w:rsidRPr="00920ADC" w:rsidRDefault="00E41409" w:rsidP="00E41409">
      <w:pPr>
        <w:pStyle w:val="Agency-body-text"/>
        <w:numPr>
          <w:ilvl w:val="0"/>
          <w:numId w:val="74"/>
        </w:numPr>
        <w:rPr>
          <w:rFonts w:asciiTheme="majorHAnsi" w:hAnsiTheme="majorHAnsi" w:cstheme="majorHAnsi"/>
          <w:lang w:val="it-IT"/>
        </w:rPr>
      </w:pPr>
      <w:r w:rsidRPr="00920ADC">
        <w:rPr>
          <w:rFonts w:asciiTheme="majorHAnsi" w:hAnsiTheme="majorHAnsi" w:cstheme="majorHAnsi"/>
          <w:lang w:val="it-IT" w:bidi="it-IT"/>
        </w:rPr>
        <w:t>rivedere e adattare il linguaggio e i concetti al contesto del paese, mantenendo la visione centrale e i principi di inclusione del documento originale;</w:t>
      </w:r>
    </w:p>
    <w:p w14:paraId="36E734BA" w14:textId="77777777" w:rsidR="002A3722" w:rsidRPr="00920ADC" w:rsidRDefault="00E41409" w:rsidP="00F357B8">
      <w:pPr>
        <w:pStyle w:val="Agency-body-text"/>
        <w:numPr>
          <w:ilvl w:val="0"/>
          <w:numId w:val="74"/>
        </w:numPr>
        <w:rPr>
          <w:rFonts w:asciiTheme="majorHAnsi" w:hAnsiTheme="majorHAnsi" w:cstheme="majorHAnsi"/>
          <w:lang w:val="it-IT"/>
        </w:rPr>
      </w:pPr>
      <w:r w:rsidRPr="00920ADC">
        <w:rPr>
          <w:rFonts w:asciiTheme="majorHAnsi" w:hAnsiTheme="majorHAnsi" w:cstheme="majorHAnsi"/>
          <w:lang w:val="it-IT" w:bidi="it-IT"/>
        </w:rPr>
        <w:t xml:space="preserve">definire il processo di attuazione dello strumento di autoriflessione nel paese, che comprende anche riflettere sulla necessità di eventuali attività di formazione o </w:t>
      </w:r>
      <w:r w:rsidRPr="00920ADC">
        <w:rPr>
          <w:rFonts w:asciiTheme="majorHAnsi" w:hAnsiTheme="majorHAnsi" w:cstheme="majorHAnsi"/>
          <w:lang w:val="it-IT" w:bidi="it-IT"/>
        </w:rPr>
        <w:lastRenderedPageBreak/>
        <w:t>preparazione prima dell’utilizzo dello strumento e sulle modalità di organizzazione di tali attività.</w:t>
      </w:r>
    </w:p>
    <w:p w14:paraId="7A6D3E10" w14:textId="74A4D329" w:rsidR="003D2D0E" w:rsidRPr="00920ADC" w:rsidRDefault="00A91271" w:rsidP="00F31DCC">
      <w:pPr>
        <w:pStyle w:val="Agency-body-text"/>
        <w:rPr>
          <w:rFonts w:asciiTheme="majorHAnsi" w:hAnsiTheme="majorHAnsi" w:cstheme="majorHAnsi"/>
          <w:lang w:val="it-IT"/>
        </w:rPr>
      </w:pPr>
      <w:r w:rsidRPr="00920ADC">
        <w:rPr>
          <w:rFonts w:asciiTheme="majorHAnsi" w:hAnsiTheme="majorHAnsi" w:cstheme="majorHAnsi"/>
          <w:lang w:val="it-IT" w:bidi="it-IT"/>
        </w:rPr>
        <w:t>Le modifiche al documento potrebbero influenzare i collegamenti interni, soprattutto nelle tabelle che collegano i ruoli dei dirigenti scolastici e le misure politiche e i collegamenti al glossario.</w:t>
      </w:r>
      <w:r w:rsidR="003D2D0E" w:rsidRPr="00920ADC">
        <w:rPr>
          <w:rFonts w:asciiTheme="majorHAnsi" w:hAnsiTheme="majorHAnsi" w:cstheme="majorHAnsi"/>
          <w:lang w:val="it-IT" w:bidi="it-IT"/>
        </w:rPr>
        <w:br w:type="page"/>
      </w:r>
    </w:p>
    <w:p w14:paraId="257EEC29" w14:textId="2B42E79B" w:rsidR="00D6547B" w:rsidRPr="00920ADC" w:rsidRDefault="003D2D0E" w:rsidP="00CA1516">
      <w:pPr>
        <w:pStyle w:val="Agency-heading-1"/>
        <w:rPr>
          <w:rFonts w:asciiTheme="majorHAnsi" w:hAnsiTheme="majorHAnsi" w:cstheme="majorHAnsi"/>
          <w:lang w:val="it-IT"/>
        </w:rPr>
      </w:pPr>
      <w:bookmarkStart w:id="94" w:name="ANNEX3"/>
      <w:bookmarkStart w:id="95" w:name="_Toc96081800"/>
      <w:r w:rsidRPr="00920ADC">
        <w:rPr>
          <w:rFonts w:asciiTheme="majorHAnsi" w:hAnsiTheme="majorHAnsi" w:cstheme="majorHAnsi"/>
          <w:lang w:val="it-IT" w:bidi="it-IT"/>
        </w:rPr>
        <w:lastRenderedPageBreak/>
        <w:t>Allegato 3: glossario dei termini</w:t>
      </w:r>
      <w:bookmarkEnd w:id="94"/>
      <w:bookmarkEnd w:id="95"/>
    </w:p>
    <w:p w14:paraId="10FAAF02" w14:textId="77777777" w:rsidR="00EC13CF" w:rsidRPr="00920ADC" w:rsidRDefault="00EC13CF" w:rsidP="00E460CE">
      <w:pPr>
        <w:pStyle w:val="Agency-body-text"/>
        <w:keepNext/>
        <w:rPr>
          <w:rFonts w:asciiTheme="majorHAnsi" w:hAnsiTheme="majorHAnsi" w:cstheme="majorHAnsi"/>
        </w:rPr>
      </w:pPr>
      <w:r w:rsidRPr="00920ADC">
        <w:rPr>
          <w:rFonts w:asciiTheme="majorHAnsi" w:hAnsiTheme="majorHAnsi" w:cstheme="majorHAnsi"/>
          <w:lang w:val="it-IT" w:bidi="it-IT"/>
        </w:rPr>
        <w:t>Il presente glossario mette a disposizione di tutti gli esperti un linguaggio condiviso. Per le definizioni sono state utilizzate diverse fonti:</w:t>
      </w:r>
    </w:p>
    <w:p w14:paraId="7C188D94" w14:textId="624106C4" w:rsidR="00EC13CF" w:rsidRPr="00920ADC" w:rsidRDefault="00EC13CF" w:rsidP="00EC13CF">
      <w:pPr>
        <w:pStyle w:val="Agency-body-text"/>
        <w:numPr>
          <w:ilvl w:val="0"/>
          <w:numId w:val="76"/>
        </w:numPr>
        <w:rPr>
          <w:rFonts w:asciiTheme="majorHAnsi" w:hAnsiTheme="majorHAnsi" w:cstheme="majorHAnsi"/>
          <w:lang w:val="it-IT"/>
        </w:rPr>
      </w:pPr>
      <w:r w:rsidRPr="00920ADC">
        <w:rPr>
          <w:rFonts w:asciiTheme="majorHAnsi" w:hAnsiTheme="majorHAnsi" w:cstheme="majorHAnsi"/>
          <w:lang w:val="it-IT" w:bidi="it-IT"/>
        </w:rPr>
        <w:t xml:space="preserve">definizioni esistenti in uso a livello internazionale, in particolare i termini chiave definiti all’interno dei riferimenti e delle citazioni tratti dalla letteratura principale (cfr. </w:t>
      </w:r>
      <w:hyperlink w:anchor="REFERENCES" w:history="1">
        <w:r w:rsidR="00626E48" w:rsidRPr="00920ADC">
          <w:rPr>
            <w:rStyle w:val="Hyperlink"/>
            <w:rFonts w:asciiTheme="majorHAnsi" w:hAnsiTheme="majorHAnsi" w:cstheme="majorHAnsi"/>
            <w:lang w:val="it-IT" w:bidi="it-IT"/>
          </w:rPr>
          <w:t>Fonti</w:t>
        </w:r>
      </w:hyperlink>
      <w:r w:rsidRPr="00920ADC">
        <w:rPr>
          <w:rFonts w:asciiTheme="majorHAnsi" w:hAnsiTheme="majorHAnsi" w:cstheme="majorHAnsi"/>
          <w:lang w:val="it-IT" w:bidi="it-IT"/>
        </w:rPr>
        <w:t>);</w:t>
      </w:r>
    </w:p>
    <w:p w14:paraId="54FC6D43" w14:textId="77777777" w:rsidR="00EC13CF" w:rsidRPr="00920ADC" w:rsidRDefault="00EC13CF" w:rsidP="00EC13CF">
      <w:pPr>
        <w:pStyle w:val="Agency-body-text"/>
        <w:numPr>
          <w:ilvl w:val="0"/>
          <w:numId w:val="76"/>
        </w:numPr>
        <w:rPr>
          <w:rFonts w:asciiTheme="majorHAnsi" w:hAnsiTheme="majorHAnsi" w:cstheme="majorHAnsi"/>
          <w:lang w:val="it-IT"/>
        </w:rPr>
      </w:pPr>
      <w:r w:rsidRPr="00920ADC">
        <w:rPr>
          <w:rFonts w:asciiTheme="majorHAnsi" w:hAnsiTheme="majorHAnsi" w:cstheme="majorHAnsi"/>
          <w:lang w:val="it-IT" w:bidi="it-IT"/>
        </w:rPr>
        <w:t>definizioni operative sviluppate nell’ambito del progetto SISL.</w:t>
      </w:r>
    </w:p>
    <w:p w14:paraId="6054CE4E" w14:textId="77777777" w:rsidR="00637386" w:rsidRPr="00920ADC" w:rsidRDefault="00637386" w:rsidP="00637386">
      <w:pPr>
        <w:pStyle w:val="Agency-heading-4"/>
        <w:rPr>
          <w:rFonts w:asciiTheme="majorHAnsi" w:hAnsiTheme="majorHAnsi" w:cstheme="majorHAnsi"/>
          <w:lang w:val="it-IT"/>
        </w:rPr>
      </w:pPr>
      <w:bookmarkStart w:id="96" w:name="ProfessionalLearningDevelopment"/>
      <w:r w:rsidRPr="00920ADC">
        <w:rPr>
          <w:rFonts w:asciiTheme="majorHAnsi" w:hAnsiTheme="majorHAnsi" w:cstheme="majorHAnsi"/>
          <w:lang w:val="it-IT" w:bidi="it-IT"/>
        </w:rPr>
        <w:t>Aggiornamento e sviluppo professionale</w:t>
      </w:r>
      <w:bookmarkEnd w:id="96"/>
    </w:p>
    <w:p w14:paraId="307B74DB" w14:textId="77777777" w:rsidR="00637386" w:rsidRPr="00920ADC" w:rsidRDefault="00637386" w:rsidP="00637386">
      <w:pPr>
        <w:pStyle w:val="Agency-quotation"/>
        <w:rPr>
          <w:rFonts w:asciiTheme="majorHAnsi" w:hAnsiTheme="majorHAnsi" w:cstheme="majorHAnsi"/>
          <w:lang w:val="it-IT"/>
        </w:rPr>
      </w:pPr>
      <w:r w:rsidRPr="00920ADC">
        <w:rPr>
          <w:rFonts w:asciiTheme="majorHAnsi" w:hAnsiTheme="majorHAnsi" w:cstheme="majorHAnsi"/>
          <w:lang w:val="it-IT" w:bidi="it-IT"/>
        </w:rPr>
        <w:t>L’aggiornamento professionale si riferisce a qualsiasi attività seguita da coloro che lavorano nel settore dell’istruzione per stimolarne il pensiero e la conoscenza professionale, nonché per migliorarne la prassi e garantire che sia ben informata e aggiornata in modo critico. (</w:t>
      </w:r>
      <w:hyperlink r:id="rId33" w:history="1">
        <w:r w:rsidRPr="00920ADC">
          <w:rPr>
            <w:rStyle w:val="Hyperlink"/>
            <w:rFonts w:asciiTheme="majorHAnsi" w:hAnsiTheme="majorHAnsi" w:cstheme="majorHAnsi"/>
            <w:lang w:val="it-IT" w:bidi="it-IT"/>
          </w:rPr>
          <w:t>Agenzia Europea, nessuna data</w:t>
        </w:r>
      </w:hyperlink>
      <w:r w:rsidRPr="00920ADC">
        <w:rPr>
          <w:rFonts w:asciiTheme="majorHAnsi" w:hAnsiTheme="majorHAnsi" w:cstheme="majorHAnsi"/>
          <w:lang w:val="it-IT" w:bidi="it-IT"/>
        </w:rPr>
        <w:t>).</w:t>
      </w:r>
    </w:p>
    <w:p w14:paraId="0B3ECC54"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La continuità nell’aggiornamento professionale dei docenti si riferisce all’intera gamma di opportunità di aggiornamento professionale dei docenti nel corso della loro carriera. Tra queste figurano l’istruzione iniziale dei docenti, l’inserimento, lo sviluppo professionale continuo, l’aggiornamento professionale dei dirigenti scolastici e degli insegnanti-educatori, nonché l’aggiornamento professionale del personale specializzato e del personale di sostegno impiegato nelle classi/scuole inclusive (</w:t>
      </w:r>
      <w:hyperlink r:id="rId34" w:history="1">
        <w:r w:rsidRPr="00920ADC">
          <w:rPr>
            <w:rStyle w:val="Hyperlink"/>
            <w:rFonts w:asciiTheme="majorHAnsi" w:hAnsiTheme="majorHAnsi" w:cstheme="majorHAnsi"/>
            <w:lang w:val="it-IT" w:bidi="it-IT"/>
          </w:rPr>
          <w:t>Agenzia Europea, 2020b</w:t>
        </w:r>
      </w:hyperlink>
      <w:r w:rsidRPr="00920ADC">
        <w:rPr>
          <w:rFonts w:asciiTheme="majorHAnsi" w:hAnsiTheme="majorHAnsi" w:cstheme="majorHAnsi"/>
          <w:lang w:val="it-IT" w:bidi="it-IT"/>
        </w:rPr>
        <w:t>).</w:t>
      </w:r>
    </w:p>
    <w:p w14:paraId="03317308" w14:textId="77777777" w:rsidR="00637386" w:rsidRPr="00920ADC" w:rsidRDefault="00637386" w:rsidP="00637386">
      <w:pPr>
        <w:pStyle w:val="Agency-heading-4"/>
        <w:rPr>
          <w:rFonts w:asciiTheme="majorHAnsi" w:hAnsiTheme="majorHAnsi" w:cstheme="majorHAnsi"/>
          <w:lang w:val="it-IT"/>
        </w:rPr>
      </w:pPr>
      <w:bookmarkStart w:id="97" w:name="friend"/>
      <w:r w:rsidRPr="00920ADC">
        <w:rPr>
          <w:rFonts w:asciiTheme="majorHAnsi" w:hAnsiTheme="majorHAnsi" w:cstheme="majorHAnsi"/>
          <w:lang w:val="it-IT" w:bidi="it-IT"/>
        </w:rPr>
        <w:t>Amico critico</w:t>
      </w:r>
      <w:bookmarkEnd w:id="97"/>
    </w:p>
    <w:p w14:paraId="1B16BC72" w14:textId="77777777" w:rsidR="00637386" w:rsidRPr="00920ADC" w:rsidRDefault="00637386" w:rsidP="00637386">
      <w:pPr>
        <w:pStyle w:val="Agency-body-text"/>
        <w:keepNext/>
        <w:rPr>
          <w:rFonts w:asciiTheme="majorHAnsi" w:hAnsiTheme="majorHAnsi" w:cstheme="majorHAnsi"/>
          <w:lang w:val="it-IT"/>
        </w:rPr>
      </w:pPr>
      <w:r w:rsidRPr="00920ADC">
        <w:rPr>
          <w:rFonts w:asciiTheme="majorHAnsi" w:hAnsiTheme="majorHAnsi" w:cstheme="majorHAnsi"/>
          <w:lang w:val="it-IT" w:bidi="it-IT"/>
        </w:rPr>
        <w:t>Costa e Kallick definiscono un amico critico come:</w:t>
      </w:r>
    </w:p>
    <w:p w14:paraId="52482048" w14:textId="77777777" w:rsidR="00637386" w:rsidRPr="00920ADC" w:rsidRDefault="00637386" w:rsidP="00637386">
      <w:pPr>
        <w:pStyle w:val="Agency-quotation"/>
        <w:rPr>
          <w:rFonts w:asciiTheme="majorHAnsi" w:hAnsiTheme="majorHAnsi" w:cstheme="majorHAnsi"/>
          <w:lang w:val="it-IT"/>
        </w:rPr>
      </w:pPr>
      <w:r w:rsidRPr="00920ADC">
        <w:rPr>
          <w:rFonts w:asciiTheme="majorHAnsi" w:hAnsiTheme="majorHAnsi" w:cstheme="majorHAnsi"/>
          <w:lang w:val="it-IT" w:bidi="it-IT"/>
        </w:rPr>
        <w:t>… una persona di fiducia che pone domande provocatorie, propone dati da analizzare da una prospettiva differente e si offre di commentare il lavoro di qualcuno… Un amico critico si prende il tempo necessario per comprendere appieno il contesto del lavoro presentato e i risultati a cui la persona o il gruppo stanno mirando. È un sostenitore del successo di un determinato lavoro (1993, pag. 50).</w:t>
      </w:r>
    </w:p>
    <w:p w14:paraId="340B43D9" w14:textId="77777777" w:rsidR="00637386" w:rsidRPr="00920ADC" w:rsidRDefault="00637386" w:rsidP="00637386">
      <w:pPr>
        <w:pStyle w:val="Agency-heading-4"/>
        <w:rPr>
          <w:rFonts w:asciiTheme="majorHAnsi" w:hAnsiTheme="majorHAnsi" w:cstheme="majorHAnsi"/>
          <w:lang w:val="it-IT"/>
        </w:rPr>
      </w:pPr>
      <w:bookmarkStart w:id="98" w:name="innovative"/>
      <w:r w:rsidRPr="00920ADC">
        <w:rPr>
          <w:rFonts w:asciiTheme="majorHAnsi" w:hAnsiTheme="majorHAnsi" w:cstheme="majorHAnsi"/>
          <w:lang w:val="it-IT" w:bidi="it-IT"/>
        </w:rPr>
        <w:t>Approcci innovativi nell’istruzione</w:t>
      </w:r>
      <w:bookmarkEnd w:id="98"/>
    </w:p>
    <w:p w14:paraId="2F369F92" w14:textId="77777777" w:rsidR="00637386" w:rsidRPr="00920ADC" w:rsidRDefault="00637386" w:rsidP="00637386">
      <w:pPr>
        <w:pStyle w:val="Agency-body-text"/>
        <w:keepNext/>
        <w:rPr>
          <w:rFonts w:asciiTheme="majorHAnsi" w:hAnsiTheme="majorHAnsi" w:cstheme="majorHAnsi"/>
          <w:lang w:val="it-IT"/>
        </w:rPr>
      </w:pPr>
      <w:r w:rsidRPr="00920ADC">
        <w:rPr>
          <w:rFonts w:asciiTheme="majorHAnsi" w:hAnsiTheme="majorHAnsi" w:cstheme="majorHAnsi"/>
          <w:lang w:val="it-IT" w:bidi="it-IT"/>
        </w:rPr>
        <w:t>Gli approcci innovativi nell’istruzione si concentrano sul dare a ogni studente “l’opportunità di ottenere risultati equi e comparabili” (Kukulska-Hulme et al., 2021, pag. 27). Ciò può comportare lo sviluppo di metodi creativi per adattare la prassi dell’insegnamento alla diversità degli studenti per quanto riguarda i loro diversi contesti di provenienza, le abilità, la motivazione, i bisogni di feedback nonché i modi diversi in cui dimostrano i progressi compiuti e l’apprendimento. L’innovazione in questo senso è legata alle differenze naturali all’interno del gruppo di studenti e alla:</w:t>
      </w:r>
    </w:p>
    <w:p w14:paraId="5D945F4E" w14:textId="77777777" w:rsidR="00637386" w:rsidRPr="00920ADC" w:rsidRDefault="00637386" w:rsidP="00637386">
      <w:pPr>
        <w:pStyle w:val="Agency-quotation"/>
        <w:rPr>
          <w:rFonts w:asciiTheme="majorHAnsi" w:hAnsiTheme="majorHAnsi" w:cstheme="majorHAnsi"/>
          <w:lang w:val="it-IT"/>
        </w:rPr>
      </w:pPr>
      <w:r w:rsidRPr="00920ADC">
        <w:rPr>
          <w:rFonts w:asciiTheme="majorHAnsi" w:hAnsiTheme="majorHAnsi" w:cstheme="majorHAnsi"/>
          <w:lang w:val="it-IT" w:bidi="it-IT"/>
        </w:rPr>
        <w:t>… necessità di garantire l’equità nelle opportunità di accesso all’istruzione, ma anche di concentrarsi su come la pedagogia possa condurre verso l’uguaglianza e l’imparzialità (“equità”) nell’insegnamento e nei risultati (ibid.).</w:t>
      </w:r>
    </w:p>
    <w:p w14:paraId="2019272D" w14:textId="77777777" w:rsidR="00637386" w:rsidRPr="00920ADC" w:rsidRDefault="00637386" w:rsidP="00637386">
      <w:pPr>
        <w:pStyle w:val="Agency-heading-4"/>
        <w:rPr>
          <w:rFonts w:asciiTheme="majorHAnsi" w:hAnsiTheme="majorHAnsi" w:cstheme="majorHAnsi"/>
          <w:lang w:val="it-IT"/>
        </w:rPr>
      </w:pPr>
      <w:bookmarkStart w:id="99" w:name="Rightsbased"/>
      <w:r w:rsidRPr="00920ADC">
        <w:rPr>
          <w:rFonts w:asciiTheme="majorHAnsi" w:hAnsiTheme="majorHAnsi" w:cstheme="majorHAnsi"/>
          <w:lang w:val="it-IT" w:bidi="it-IT"/>
        </w:rPr>
        <w:lastRenderedPageBreak/>
        <w:t>Approccio basato sui diritt</w:t>
      </w:r>
      <w:bookmarkEnd w:id="99"/>
      <w:r w:rsidRPr="00920ADC">
        <w:rPr>
          <w:rFonts w:asciiTheme="majorHAnsi" w:hAnsiTheme="majorHAnsi" w:cstheme="majorHAnsi"/>
          <w:lang w:val="it-IT" w:bidi="it-IT"/>
        </w:rPr>
        <w:t>i</w:t>
      </w:r>
    </w:p>
    <w:p w14:paraId="0000BC26"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Un approccio all’istruzione basato sui diritti umani mira a “garantire a ogni bambino un’istruzione di qualità che rispetti e promuova il suo diritto alla dignità e allo sviluppo ottimale” (UNICEF, 2007, pag. 1).</w:t>
      </w:r>
    </w:p>
    <w:p w14:paraId="373EA644" w14:textId="77777777" w:rsidR="00637386" w:rsidRPr="00920ADC" w:rsidRDefault="00637386" w:rsidP="00637386">
      <w:pPr>
        <w:pStyle w:val="Agency-heading-4"/>
        <w:rPr>
          <w:rFonts w:asciiTheme="majorHAnsi" w:hAnsiTheme="majorHAnsi" w:cstheme="majorHAnsi"/>
          <w:lang w:val="it-IT"/>
        </w:rPr>
      </w:pPr>
      <w:bookmarkStart w:id="100" w:name="SelfReview"/>
      <w:r w:rsidRPr="00920ADC">
        <w:rPr>
          <w:rFonts w:asciiTheme="majorHAnsi" w:hAnsiTheme="majorHAnsi" w:cstheme="majorHAnsi"/>
          <w:lang w:val="it-IT" w:bidi="it-IT"/>
        </w:rPr>
        <w:t>Autovalutazione</w:t>
      </w:r>
      <w:bookmarkEnd w:id="100"/>
    </w:p>
    <w:p w14:paraId="797D5BD6"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L’autovalutazione continua della scuola è un processo strategico di indagine grazie al quale il personale scolastico può individuare sistematicamente i successi e le criticità che caratterizzano la propria esperienza con l’insegnamento, l’apprendimento e il funzionamento della scuola. Un processo di valutazione regolare e pianificato riguarda la promozione di una cultura sostenibile di riflessione sulla propria attività professionale incentrata sul successo degli studenti e sul miglioramento della scuola </w:t>
      </w:r>
      <w:hyperlink r:id="rId35" w:history="1">
        <w:r w:rsidRPr="00920ADC">
          <w:rPr>
            <w:rStyle w:val="Hyperlink"/>
            <w:rFonts w:asciiTheme="majorHAnsi" w:hAnsiTheme="majorHAnsi" w:cstheme="majorHAnsi"/>
            <w:lang w:val="it-IT" w:bidi="it-IT"/>
          </w:rPr>
          <w:t>(Agenzia Europea, 2020a</w:t>
        </w:r>
      </w:hyperlink>
      <w:r w:rsidRPr="00920ADC">
        <w:rPr>
          <w:rFonts w:asciiTheme="majorHAnsi" w:hAnsiTheme="majorHAnsi" w:cstheme="majorHAnsi"/>
          <w:lang w:val="it-IT" w:bidi="it-IT"/>
        </w:rPr>
        <w:t>).</w:t>
      </w:r>
    </w:p>
    <w:p w14:paraId="18ADF97D" w14:textId="77777777" w:rsidR="00637386" w:rsidRPr="00920ADC" w:rsidRDefault="00637386" w:rsidP="00637386">
      <w:pPr>
        <w:pStyle w:val="Agency-heading-4"/>
        <w:rPr>
          <w:rFonts w:asciiTheme="majorHAnsi" w:hAnsiTheme="majorHAnsi" w:cstheme="majorHAnsi"/>
          <w:lang w:val="it-IT"/>
        </w:rPr>
      </w:pPr>
      <w:bookmarkStart w:id="101" w:name="wellbeing"/>
      <w:r w:rsidRPr="00920ADC">
        <w:rPr>
          <w:rFonts w:asciiTheme="majorHAnsi" w:hAnsiTheme="majorHAnsi" w:cstheme="majorHAnsi"/>
          <w:lang w:val="it-IT" w:bidi="it-IT"/>
        </w:rPr>
        <w:t>Benessere degli studenti</w:t>
      </w:r>
      <w:bookmarkEnd w:id="101"/>
    </w:p>
    <w:p w14:paraId="6548F62B" w14:textId="77777777" w:rsidR="00637386" w:rsidRPr="00920ADC" w:rsidRDefault="00637386" w:rsidP="00637386">
      <w:pPr>
        <w:pStyle w:val="Agency-body-text"/>
        <w:keepNext/>
        <w:rPr>
          <w:rFonts w:asciiTheme="majorHAnsi" w:hAnsiTheme="majorHAnsi" w:cstheme="majorHAnsi"/>
          <w:lang w:val="it-IT"/>
        </w:rPr>
      </w:pPr>
      <w:r w:rsidRPr="00920ADC">
        <w:rPr>
          <w:rFonts w:asciiTheme="majorHAnsi" w:hAnsiTheme="majorHAnsi" w:cstheme="majorHAnsi"/>
          <w:lang w:val="it-IT" w:bidi="it-IT"/>
        </w:rPr>
        <w:t>L’OCSE definisce il benessere degli studenti come:</w:t>
      </w:r>
    </w:p>
    <w:p w14:paraId="3B18AD95" w14:textId="77777777" w:rsidR="00637386" w:rsidRPr="00920ADC" w:rsidRDefault="00637386" w:rsidP="00637386">
      <w:pPr>
        <w:pStyle w:val="Agency-quotation"/>
        <w:rPr>
          <w:rFonts w:asciiTheme="majorHAnsi" w:hAnsiTheme="majorHAnsi" w:cstheme="majorHAnsi"/>
          <w:lang w:val="it-IT"/>
        </w:rPr>
      </w:pPr>
      <w:r w:rsidRPr="00920ADC">
        <w:rPr>
          <w:rFonts w:asciiTheme="majorHAnsi" w:hAnsiTheme="majorHAnsi" w:cstheme="majorHAnsi"/>
          <w:lang w:val="it-IT" w:bidi="it-IT"/>
        </w:rPr>
        <w:t>… il funzionamento psicologico, cognitivo, sociale e fisico e le capacità di cui gli studenti hanno bisogno per vivere una vita felice e appagante. Questa definizione di benessere coniuga un “approccio basato sui diritti dei bambini”, che sottolinea il diritto di tutti i bambini ad avere una vita felice “qui e ora”, con un “approccio dello sviluppo”, che richiama l’attenzione sull’importanza per gli studenti di sviluppare le abilità per migliorare il loro benessere nel presente e nel futuro (Ben-Arieh et al., 2013) (2017, pagg. 61-62).</w:t>
      </w:r>
    </w:p>
    <w:p w14:paraId="2BB3F60F" w14:textId="77777777" w:rsidR="00637386" w:rsidRPr="00920ADC" w:rsidRDefault="00637386" w:rsidP="00637386">
      <w:pPr>
        <w:pStyle w:val="Agency-heading-4"/>
        <w:rPr>
          <w:rFonts w:asciiTheme="majorHAnsi" w:hAnsiTheme="majorHAnsi" w:cstheme="majorHAnsi"/>
          <w:lang w:val="it-IT"/>
        </w:rPr>
      </w:pPr>
      <w:bookmarkStart w:id="102" w:name="community"/>
      <w:r w:rsidRPr="00920ADC">
        <w:rPr>
          <w:rFonts w:asciiTheme="majorHAnsi" w:hAnsiTheme="majorHAnsi" w:cstheme="majorHAnsi"/>
          <w:lang w:val="it-IT" w:bidi="it-IT"/>
        </w:rPr>
        <w:t>Comunità scolastica</w:t>
      </w:r>
      <w:bookmarkEnd w:id="102"/>
    </w:p>
    <w:p w14:paraId="31F36754"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Indica il gruppo di persone che hanno un legame stretto con una scuola: i docenti, gli amministratori, gli studenti e le famiglie degli studenti (</w:t>
      </w:r>
      <w:hyperlink r:id="rId36" w:history="1">
        <w:r w:rsidRPr="00920ADC">
          <w:rPr>
            <w:rStyle w:val="Hyperlink"/>
            <w:rFonts w:asciiTheme="majorHAnsi" w:hAnsiTheme="majorHAnsi" w:cstheme="majorHAnsi"/>
            <w:lang w:val="it-IT" w:bidi="it-IT"/>
          </w:rPr>
          <w:t>Agenzia Europea, 2020a</w:t>
        </w:r>
      </w:hyperlink>
      <w:r w:rsidRPr="00920ADC">
        <w:rPr>
          <w:rFonts w:asciiTheme="majorHAnsi" w:hAnsiTheme="majorHAnsi" w:cstheme="majorHAnsi"/>
          <w:lang w:val="it-IT" w:bidi="it-IT"/>
        </w:rPr>
        <w:t>).</w:t>
      </w:r>
    </w:p>
    <w:p w14:paraId="51ED34CF" w14:textId="77777777" w:rsidR="00637386" w:rsidRPr="00920ADC" w:rsidRDefault="00637386" w:rsidP="00637386">
      <w:pPr>
        <w:pStyle w:val="Agency-heading-4"/>
        <w:rPr>
          <w:rFonts w:asciiTheme="majorHAnsi" w:hAnsiTheme="majorHAnsi" w:cstheme="majorHAnsi"/>
          <w:lang w:val="it-IT"/>
        </w:rPr>
      </w:pPr>
      <w:bookmarkStart w:id="103" w:name="Continuum"/>
      <w:r w:rsidRPr="00920ADC">
        <w:rPr>
          <w:rFonts w:asciiTheme="majorHAnsi" w:hAnsiTheme="majorHAnsi" w:cstheme="majorHAnsi"/>
          <w:lang w:val="it-IT" w:bidi="it-IT"/>
        </w:rPr>
        <w:t>Continuità flessibile del sostegno</w:t>
      </w:r>
      <w:bookmarkEnd w:id="103"/>
    </w:p>
    <w:p w14:paraId="140FBE65"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L’esistenza di modalità di sostegno e interventi fisici, sociali e per l’apprendimento, che possono essere più o meno intensivi a seconda delle esigenze di chi richiede il sostegno o ne ha bisogno (</w:t>
      </w:r>
      <w:hyperlink r:id="rId37" w:history="1">
        <w:r w:rsidRPr="00920ADC">
          <w:rPr>
            <w:rStyle w:val="Hyperlink"/>
            <w:rFonts w:asciiTheme="majorHAnsi" w:hAnsiTheme="majorHAnsi" w:cstheme="majorHAnsi"/>
            <w:lang w:val="it-IT" w:bidi="it-IT"/>
          </w:rPr>
          <w:t>Agenzia Europea, 2020a</w:t>
        </w:r>
      </w:hyperlink>
      <w:r w:rsidRPr="00920ADC">
        <w:rPr>
          <w:rFonts w:asciiTheme="majorHAnsi" w:hAnsiTheme="majorHAnsi" w:cstheme="majorHAnsi"/>
          <w:lang w:val="it-IT" w:bidi="it-IT"/>
        </w:rPr>
        <w:t>).</w:t>
      </w:r>
    </w:p>
    <w:p w14:paraId="3B07F053" w14:textId="77777777" w:rsidR="00637386" w:rsidRPr="00920ADC" w:rsidRDefault="00637386" w:rsidP="00637386">
      <w:pPr>
        <w:pStyle w:val="Agency-quotation"/>
        <w:rPr>
          <w:rFonts w:asciiTheme="majorHAnsi" w:hAnsiTheme="majorHAnsi" w:cstheme="majorHAnsi"/>
          <w:lang w:val="it-IT"/>
        </w:rPr>
      </w:pPr>
      <w:r w:rsidRPr="00920ADC">
        <w:rPr>
          <w:rFonts w:asciiTheme="majorHAnsi" w:hAnsiTheme="majorHAnsi" w:cstheme="majorHAnsi"/>
          <w:lang w:val="it-IT" w:bidi="it-IT"/>
        </w:rPr>
        <w:t>Ebersold (2012) sostiene un approccio ecologico alla disabilità, in cui l’attenzione si concentra sui mezzi (umani, economici e materiali) necessari per creare contesti di apprendimento accessibili e sull’interdipendenza tra diverse figure professionali sul territorio, per offrire agli studenti un continuum di interventi lungo tutto l’arco della vita (</w:t>
      </w:r>
      <w:hyperlink r:id="rId38" w:history="1">
        <w:r w:rsidRPr="00920ADC">
          <w:rPr>
            <w:rStyle w:val="Hyperlink"/>
            <w:rFonts w:asciiTheme="majorHAnsi" w:hAnsiTheme="majorHAnsi" w:cstheme="majorHAnsi"/>
            <w:lang w:val="it-IT" w:bidi="it-IT"/>
          </w:rPr>
          <w:t>Agenzia Europea, 2013</w:t>
        </w:r>
      </w:hyperlink>
      <w:r w:rsidRPr="00920ADC">
        <w:rPr>
          <w:rFonts w:asciiTheme="majorHAnsi" w:hAnsiTheme="majorHAnsi" w:cstheme="majorHAnsi"/>
          <w:lang w:val="it-IT" w:bidi="it-IT"/>
        </w:rPr>
        <w:t>, pag. 30).</w:t>
      </w:r>
    </w:p>
    <w:p w14:paraId="2EBCC03A" w14:textId="77777777" w:rsidR="00637386" w:rsidRPr="00920ADC" w:rsidRDefault="00637386" w:rsidP="00637386">
      <w:pPr>
        <w:pStyle w:val="Agency-heading-4"/>
        <w:rPr>
          <w:rFonts w:asciiTheme="majorHAnsi" w:hAnsiTheme="majorHAnsi" w:cstheme="majorHAnsi"/>
          <w:lang w:val="it-IT"/>
        </w:rPr>
      </w:pPr>
      <w:bookmarkStart w:id="104" w:name="SettingDirection"/>
      <w:r w:rsidRPr="00920ADC">
        <w:rPr>
          <w:rFonts w:asciiTheme="majorHAnsi" w:hAnsiTheme="majorHAnsi" w:cstheme="majorHAnsi"/>
          <w:lang w:val="it-IT" w:bidi="it-IT"/>
        </w:rPr>
        <w:t>Definizione della direzione</w:t>
      </w:r>
      <w:bookmarkEnd w:id="104"/>
    </w:p>
    <w:p w14:paraId="1A2730FD" w14:textId="3CC7A215"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La leadership è importante per stabilire la direzione, con un’attenzione ai valori che stanno alla base della prassi inclusiva e alla discussione che la sostiene. Inoltre, è essenziale per analizzare e condividere i significati sull’inclusione, nell’intento di promuovere i migliori interessi degli studenti sia accademicamente che socialmente, attraverso l’uguaglianza, la giustizia e l’</w:t>
      </w:r>
      <w:hyperlink w:anchor="Equity" w:history="1">
        <w:r w:rsidRPr="00920ADC">
          <w:rPr>
            <w:rStyle w:val="Hyperlink"/>
            <w:rFonts w:asciiTheme="majorHAnsi" w:hAnsiTheme="majorHAnsi" w:cstheme="majorHAnsi"/>
            <w:lang w:val="it-IT" w:bidi="it-IT"/>
          </w:rPr>
          <w:t>equità</w:t>
        </w:r>
      </w:hyperlink>
      <w:r w:rsidRPr="00920ADC">
        <w:rPr>
          <w:rFonts w:asciiTheme="majorHAnsi" w:hAnsiTheme="majorHAnsi" w:cstheme="majorHAnsi"/>
          <w:lang w:val="it-IT" w:bidi="it-IT"/>
        </w:rPr>
        <w:t xml:space="preserve"> (Stone</w:t>
      </w:r>
      <w:r w:rsidR="002D4807">
        <w:rPr>
          <w:rFonts w:asciiTheme="majorHAnsi" w:hAnsiTheme="majorHAnsi" w:cstheme="majorHAnsi"/>
          <w:lang w:val="it-IT" w:bidi="it-IT"/>
        </w:rPr>
        <w:t>-</w:t>
      </w:r>
      <w:r w:rsidRPr="00920ADC">
        <w:rPr>
          <w:rFonts w:asciiTheme="majorHAnsi" w:hAnsiTheme="majorHAnsi" w:cstheme="majorHAnsi"/>
          <w:lang w:val="it-IT" w:bidi="it-IT"/>
        </w:rPr>
        <w:t xml:space="preserve">Johnson, 2014). La visione di una </w:t>
      </w:r>
      <w:r w:rsidRPr="00920ADC">
        <w:rPr>
          <w:rFonts w:asciiTheme="majorHAnsi" w:hAnsiTheme="majorHAnsi" w:cstheme="majorHAnsi"/>
          <w:lang w:val="it-IT" w:bidi="it-IT"/>
        </w:rPr>
        <w:lastRenderedPageBreak/>
        <w:t>scuola inclusiva deve trovare le basi nella riflessione tra gli stakeholder su ciò che costituisce una prassi inclusiva e sulle discussioni sui valori che contribuiscono a tale prassi (Ekins, 2013).</w:t>
      </w:r>
    </w:p>
    <w:p w14:paraId="6C8F0B10"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Un fattore importante nel raggiungimento della visione strategica è l’impegno a favore dello sviluppo delle competenze professionali dei docenti e del personale per ciò che concerne il lavoro con gruppi di studenti diversi.</w:t>
      </w:r>
    </w:p>
    <w:p w14:paraId="1EB060EE" w14:textId="77777777" w:rsidR="00637386" w:rsidRPr="00920ADC" w:rsidRDefault="00637386" w:rsidP="00637386">
      <w:pPr>
        <w:pStyle w:val="Agency-heading-4"/>
        <w:rPr>
          <w:rFonts w:asciiTheme="majorHAnsi" w:hAnsiTheme="majorHAnsi" w:cstheme="majorHAnsi"/>
          <w:lang w:val="it-IT"/>
        </w:rPr>
      </w:pPr>
      <w:bookmarkStart w:id="105" w:name="leader"/>
      <w:r w:rsidRPr="00920ADC">
        <w:rPr>
          <w:rFonts w:asciiTheme="majorHAnsi" w:hAnsiTheme="majorHAnsi" w:cstheme="majorHAnsi"/>
          <w:lang w:val="it-IT" w:bidi="it-IT"/>
        </w:rPr>
        <w:t>Dirigenti scolastici inclusivi</w:t>
      </w:r>
      <w:bookmarkEnd w:id="105"/>
    </w:p>
    <w:p w14:paraId="6F834DF8"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La visione dei dirigenti scolastici (o dei team di direzione) inclusivi è quella di garantire che “tutti gli studenti di ogni età possano disporre di significative opportunità educative di elevata qualità nella loro comunità locale, insieme ai loro amici e coetanei” (</w:t>
      </w:r>
      <w:hyperlink r:id="rId39" w:history="1">
        <w:r w:rsidRPr="00920ADC">
          <w:rPr>
            <w:rStyle w:val="Hyperlink"/>
            <w:rFonts w:asciiTheme="majorHAnsi" w:hAnsiTheme="majorHAnsi" w:cstheme="majorHAnsi"/>
            <w:lang w:val="it-IT" w:bidi="it-IT"/>
          </w:rPr>
          <w:t>Agenzia Europea, 2015a</w:t>
        </w:r>
      </w:hyperlink>
      <w:r w:rsidRPr="00920ADC">
        <w:rPr>
          <w:rFonts w:asciiTheme="majorHAnsi" w:hAnsiTheme="majorHAnsi" w:cstheme="majorHAnsi"/>
          <w:lang w:val="it-IT" w:bidi="it-IT"/>
        </w:rPr>
        <w:t xml:space="preserve">, pag. 1). Attuano questa visione dell’educazione inclusiva definendo una direzione chiara, sviluppando l’organizzazione scolastica e rafforzando le competenze del personale per soddisfare le esigenze di tutti gli studenti, compresi quelli più vulnerabili all’esclusione. Dirigenti di questo tipo combinano elementi che caratterizzano modelli di </w:t>
      </w:r>
      <w:hyperlink w:anchor="instructional" w:history="1">
        <w:r w:rsidRPr="00920ADC">
          <w:rPr>
            <w:rStyle w:val="Hyperlink"/>
            <w:rFonts w:asciiTheme="majorHAnsi" w:hAnsiTheme="majorHAnsi" w:cstheme="majorHAnsi"/>
            <w:lang w:val="it-IT" w:bidi="it-IT"/>
          </w:rPr>
          <w:t>leadership educativa</w:t>
        </w:r>
      </w:hyperlink>
      <w:r w:rsidRPr="00920ADC">
        <w:rPr>
          <w:rFonts w:asciiTheme="majorHAnsi" w:hAnsiTheme="majorHAnsi" w:cstheme="majorHAnsi"/>
          <w:lang w:val="it-IT" w:bidi="it-IT"/>
        </w:rPr>
        <w:t xml:space="preserve">, </w:t>
      </w:r>
      <w:hyperlink w:anchor="Transformative" w:history="1">
        <w:r w:rsidRPr="00920ADC">
          <w:rPr>
            <w:rStyle w:val="Hyperlink"/>
            <w:rFonts w:asciiTheme="majorHAnsi" w:hAnsiTheme="majorHAnsi" w:cstheme="majorHAnsi"/>
            <w:lang w:val="it-IT" w:bidi="it-IT"/>
          </w:rPr>
          <w:t>trasformativa</w:t>
        </w:r>
      </w:hyperlink>
      <w:r w:rsidRPr="00920ADC">
        <w:rPr>
          <w:rFonts w:asciiTheme="majorHAnsi" w:hAnsiTheme="majorHAnsi" w:cstheme="majorHAnsi"/>
          <w:lang w:val="it-IT" w:bidi="it-IT"/>
        </w:rPr>
        <w:t xml:space="preserve"> e </w:t>
      </w:r>
      <w:hyperlink w:anchor="distributed" w:history="1">
        <w:r w:rsidRPr="00920ADC">
          <w:rPr>
            <w:rStyle w:val="Hyperlink"/>
            <w:rFonts w:asciiTheme="majorHAnsi" w:hAnsiTheme="majorHAnsi" w:cstheme="majorHAnsi"/>
            <w:lang w:val="it-IT" w:bidi="it-IT"/>
          </w:rPr>
          <w:t>distribuita</w:t>
        </w:r>
      </w:hyperlink>
      <w:r w:rsidRPr="00920ADC">
        <w:rPr>
          <w:rFonts w:asciiTheme="majorHAnsi" w:hAnsiTheme="majorHAnsi" w:cstheme="majorHAnsi"/>
          <w:lang w:val="it-IT" w:bidi="it-IT"/>
        </w:rPr>
        <w:t>. Si assumono la responsabilità per tutti gli studenti e li valorizzano.</w:t>
      </w:r>
    </w:p>
    <w:p w14:paraId="32CAE79E" w14:textId="77777777" w:rsidR="00637386" w:rsidRPr="00920ADC" w:rsidRDefault="00637386" w:rsidP="00637386">
      <w:pPr>
        <w:pStyle w:val="Agency-heading-4"/>
        <w:rPr>
          <w:rFonts w:asciiTheme="majorHAnsi" w:hAnsiTheme="majorHAnsi" w:cstheme="majorHAnsi"/>
          <w:lang w:val="it-IT"/>
        </w:rPr>
      </w:pPr>
      <w:r w:rsidRPr="00920ADC">
        <w:rPr>
          <w:rFonts w:asciiTheme="majorHAnsi" w:hAnsiTheme="majorHAnsi" w:cstheme="majorHAnsi"/>
          <w:lang w:val="it-IT" w:bidi="it-IT"/>
        </w:rPr>
        <w:t xml:space="preserve">Educazione/prassi/pedagogia </w:t>
      </w:r>
      <w:bookmarkStart w:id="106" w:name="Learnercentred"/>
      <w:r w:rsidRPr="00920ADC">
        <w:rPr>
          <w:rFonts w:asciiTheme="majorHAnsi" w:hAnsiTheme="majorHAnsi" w:cstheme="majorHAnsi"/>
          <w:lang w:val="it-IT" w:bidi="it-IT"/>
        </w:rPr>
        <w:t>centrata sullo studente</w:t>
      </w:r>
      <w:bookmarkEnd w:id="106"/>
    </w:p>
    <w:p w14:paraId="2D247623"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Un’efficace continuità flessibile del sostegno nei sistemi di educazione inclusiva comprende approcci personalizzati all’apprendimento che coinvolgono tutti gli studenti e sostengono la loro partecipazione attiva al processo di apprendimento. Ciò implica lo sviluppo di curriculum e quadri di valutazione centrati sullo studente; opportunità di formazione flessibile e di sviluppo professionale continuo per tutti gli educatori, i dirigenti scolastici e decisori; e processi di governance coerenti a tutti i livelli del sistema (Watkins, 2017).</w:t>
      </w:r>
    </w:p>
    <w:p w14:paraId="36A47652" w14:textId="77777777" w:rsidR="00637386" w:rsidRPr="00920ADC" w:rsidRDefault="00637386" w:rsidP="00637386">
      <w:pPr>
        <w:pStyle w:val="Agency-heading-4"/>
        <w:rPr>
          <w:rFonts w:asciiTheme="majorHAnsi" w:hAnsiTheme="majorHAnsi" w:cstheme="majorHAnsi"/>
          <w:lang w:val="it-IT"/>
        </w:rPr>
      </w:pPr>
      <w:bookmarkStart w:id="107" w:name="Equity"/>
      <w:r w:rsidRPr="00920ADC">
        <w:rPr>
          <w:rFonts w:asciiTheme="majorHAnsi" w:hAnsiTheme="majorHAnsi" w:cstheme="majorHAnsi"/>
          <w:lang w:val="it-IT" w:bidi="it-IT"/>
        </w:rPr>
        <w:t>Equità</w:t>
      </w:r>
      <w:bookmarkEnd w:id="107"/>
    </w:p>
    <w:p w14:paraId="5E5BECDF" w14:textId="77777777" w:rsidR="00637386" w:rsidRPr="00920ADC" w:rsidRDefault="00637386" w:rsidP="00637386">
      <w:pPr>
        <w:pStyle w:val="Agency-body-text"/>
        <w:keepNext/>
        <w:rPr>
          <w:rFonts w:asciiTheme="majorHAnsi" w:hAnsiTheme="majorHAnsi" w:cstheme="majorHAnsi"/>
          <w:lang w:val="it-IT"/>
        </w:rPr>
      </w:pPr>
      <w:r w:rsidRPr="00920ADC">
        <w:rPr>
          <w:rFonts w:asciiTheme="majorHAnsi" w:hAnsiTheme="majorHAnsi" w:cstheme="majorHAnsi"/>
          <w:lang w:val="it-IT" w:bidi="it-IT"/>
        </w:rPr>
        <w:t>Secondo l’Istituto per le statistiche dell’UNESCO, l’equità:</w:t>
      </w:r>
    </w:p>
    <w:p w14:paraId="079B12FD" w14:textId="36955F6B" w:rsidR="00637386" w:rsidRDefault="00637386" w:rsidP="00637386">
      <w:pPr>
        <w:pStyle w:val="Agency-quotation"/>
        <w:rPr>
          <w:rFonts w:asciiTheme="majorHAnsi" w:hAnsiTheme="majorHAnsi" w:cstheme="majorHAnsi"/>
          <w:lang w:val="it-IT" w:bidi="it-IT"/>
        </w:rPr>
      </w:pPr>
      <w:r w:rsidRPr="00920ADC">
        <w:rPr>
          <w:rFonts w:asciiTheme="majorHAnsi" w:hAnsiTheme="majorHAnsi" w:cstheme="majorHAnsi"/>
          <w:lang w:val="it-IT" w:bidi="it-IT"/>
        </w:rPr>
        <w:t>… “considera le ramificazioni di giustizia sociale dell’educazione in relazione all’uguaglianza, alla giustizia e all’imparzialità della sua distribuzione a tutti i livelli o sotto-settori educativi”. Citiamo l’equità per indicare che una distribuzione è corretta o giustificata. L’equità implica un giudizio normativo su una distribuzione, ma il modo in cui tale giudizio sarà formulato può variare (2018, pag. 17).</w:t>
      </w:r>
    </w:p>
    <w:p w14:paraId="7FA915AC" w14:textId="77777777" w:rsidR="00B67301" w:rsidRPr="00920ADC" w:rsidRDefault="00B67301" w:rsidP="00B67301">
      <w:pPr>
        <w:pStyle w:val="Agency-body-text"/>
        <w:keepNext/>
        <w:rPr>
          <w:rFonts w:asciiTheme="majorHAnsi" w:hAnsiTheme="majorHAnsi" w:cstheme="majorHAnsi"/>
          <w:lang w:val="it-IT"/>
        </w:rPr>
      </w:pPr>
      <w:r w:rsidRPr="00920ADC">
        <w:rPr>
          <w:rFonts w:asciiTheme="majorHAnsi" w:hAnsiTheme="majorHAnsi" w:cstheme="majorHAnsi"/>
          <w:lang w:val="it-IT" w:bidi="it-IT"/>
        </w:rPr>
        <w:t>Secondo il Consiglio dell’Unione europea:</w:t>
      </w:r>
    </w:p>
    <w:p w14:paraId="1B7A53F5" w14:textId="4FC76ECB" w:rsidR="00B67301" w:rsidRPr="00B67301" w:rsidRDefault="00B67301" w:rsidP="00B67301">
      <w:pPr>
        <w:pStyle w:val="Agency-quotation"/>
        <w:rPr>
          <w:rFonts w:asciiTheme="majorHAnsi" w:hAnsiTheme="majorHAnsi" w:cstheme="majorHAnsi"/>
          <w:lang w:val="it-IT"/>
        </w:rPr>
      </w:pPr>
      <w:r w:rsidRPr="00FC28AD">
        <w:rPr>
          <w:rFonts w:asciiTheme="majorHAnsi" w:hAnsiTheme="majorHAnsi" w:cstheme="majorHAnsi"/>
          <w:lang w:val="it-IT" w:bidi="it-IT"/>
        </w:rPr>
        <w:t>… l’uguaglianza e l’equità non sono identiche e i sistemi di istruzione devono distanziarsi dalla mentalità tradizionale basata su un modello unico. L’uguaglianza</w:t>
      </w:r>
      <w:r w:rsidRPr="00FC28AD" w:rsidDel="00EB43A8">
        <w:rPr>
          <w:rFonts w:asciiTheme="majorHAnsi" w:hAnsiTheme="majorHAnsi" w:cstheme="majorHAnsi"/>
          <w:lang w:val="it-IT" w:bidi="it-IT"/>
        </w:rPr>
        <w:t xml:space="preserve"> </w:t>
      </w:r>
      <w:r w:rsidRPr="00FC28AD">
        <w:rPr>
          <w:rFonts w:asciiTheme="majorHAnsi" w:hAnsiTheme="majorHAnsi" w:cstheme="majorHAnsi"/>
          <w:lang w:val="it-IT" w:bidi="it-IT"/>
        </w:rPr>
        <w:t xml:space="preserve">di opportunità per tutti </w:t>
      </w:r>
      <w:r w:rsidRPr="007C4D7E">
        <w:rPr>
          <w:rFonts w:asciiTheme="majorHAnsi" w:hAnsiTheme="majorHAnsi" w:cstheme="majorHAnsi"/>
          <w:lang w:val="it-IT" w:bidi="it-IT"/>
        </w:rPr>
        <w:t>è fondamentale</w:t>
      </w:r>
      <w:r w:rsidRPr="00FC28AD">
        <w:rPr>
          <w:rFonts w:asciiTheme="majorHAnsi" w:hAnsiTheme="majorHAnsi" w:cstheme="majorHAnsi"/>
          <w:lang w:val="it-IT" w:bidi="it-IT"/>
        </w:rPr>
        <w:t xml:space="preserve">, ma non sufficiente: è </w:t>
      </w:r>
      <w:r w:rsidRPr="007C4D7E">
        <w:rPr>
          <w:rFonts w:asciiTheme="majorHAnsi" w:hAnsiTheme="majorHAnsi" w:cstheme="majorHAnsi"/>
          <w:lang w:val="it-IT" w:bidi="it-IT"/>
        </w:rPr>
        <w:t xml:space="preserve">necessario </w:t>
      </w:r>
      <w:r w:rsidRPr="00FC28AD">
        <w:rPr>
          <w:rFonts w:asciiTheme="majorHAnsi" w:hAnsiTheme="majorHAnsi" w:cstheme="majorHAnsi"/>
          <w:lang w:val="it-IT" w:bidi="it-IT"/>
        </w:rPr>
        <w:t>perseguire l’</w:t>
      </w:r>
      <w:r w:rsidRPr="007C4D7E">
        <w:rPr>
          <w:rFonts w:asciiTheme="majorHAnsi" w:hAnsiTheme="majorHAnsi" w:cstheme="majorHAnsi"/>
          <w:lang w:val="it-IT" w:bidi="it-IT"/>
        </w:rPr>
        <w:t>«</w:t>
      </w:r>
      <w:r w:rsidRPr="00FC28AD">
        <w:rPr>
          <w:rFonts w:asciiTheme="majorHAnsi" w:hAnsiTheme="majorHAnsi" w:cstheme="majorHAnsi"/>
          <w:lang w:val="it-IT" w:bidi="it-IT"/>
        </w:rPr>
        <w:t xml:space="preserve">equità» negli obiettivi, nei contenuti, nei metodi di insegnamento e </w:t>
      </w:r>
      <w:r w:rsidRPr="007C4D7E">
        <w:rPr>
          <w:rFonts w:asciiTheme="majorHAnsi" w:hAnsiTheme="majorHAnsi" w:cstheme="majorHAnsi"/>
          <w:lang w:val="it-IT" w:bidi="it-IT"/>
        </w:rPr>
        <w:t xml:space="preserve">nei modelli </w:t>
      </w:r>
      <w:r w:rsidRPr="00FC28AD">
        <w:rPr>
          <w:rFonts w:asciiTheme="majorHAnsi" w:hAnsiTheme="majorHAnsi" w:cstheme="majorHAnsi"/>
          <w:lang w:val="it-IT" w:bidi="it-IT"/>
        </w:rPr>
        <w:t xml:space="preserve">di apprendimento </w:t>
      </w:r>
      <w:r w:rsidRPr="007C4D7E">
        <w:rPr>
          <w:rFonts w:asciiTheme="majorHAnsi" w:hAnsiTheme="majorHAnsi" w:cstheme="majorHAnsi"/>
          <w:lang w:val="it-IT" w:bidi="it-IT"/>
        </w:rPr>
        <w:t xml:space="preserve">previsti </w:t>
      </w:r>
      <w:r w:rsidRPr="00FC28AD">
        <w:rPr>
          <w:rFonts w:asciiTheme="majorHAnsi" w:hAnsiTheme="majorHAnsi" w:cstheme="majorHAnsi"/>
          <w:lang w:val="it-IT" w:bidi="it-IT"/>
        </w:rPr>
        <w:t xml:space="preserve">dai sistemi di istruzione e formazione per </w:t>
      </w:r>
      <w:r w:rsidRPr="007C4D7E">
        <w:rPr>
          <w:rFonts w:asciiTheme="majorHAnsi" w:hAnsiTheme="majorHAnsi" w:cstheme="majorHAnsi"/>
          <w:lang w:val="it-IT" w:bidi="it-IT"/>
        </w:rPr>
        <w:t xml:space="preserve">conseguire </w:t>
      </w:r>
      <w:r w:rsidRPr="00FC28AD">
        <w:rPr>
          <w:rFonts w:asciiTheme="majorHAnsi" w:hAnsiTheme="majorHAnsi" w:cstheme="majorHAnsi"/>
          <w:lang w:val="it-IT" w:bidi="it-IT"/>
        </w:rPr>
        <w:t>un’istruzione di qualità per tutti</w:t>
      </w:r>
      <w:r w:rsidRPr="00920ADC">
        <w:rPr>
          <w:rFonts w:asciiTheme="majorHAnsi" w:hAnsiTheme="majorHAnsi" w:cstheme="majorHAnsi"/>
          <w:lang w:val="it-IT" w:bidi="it-IT"/>
        </w:rPr>
        <w:t xml:space="preserve"> (2017, pag. 4).</w:t>
      </w:r>
    </w:p>
    <w:p w14:paraId="24A98C0A" w14:textId="77777777" w:rsidR="00637386" w:rsidRPr="00920ADC" w:rsidRDefault="00637386" w:rsidP="00637386">
      <w:pPr>
        <w:pStyle w:val="Agency-heading-4"/>
        <w:rPr>
          <w:rFonts w:asciiTheme="majorHAnsi" w:hAnsiTheme="majorHAnsi" w:cstheme="majorHAnsi"/>
          <w:lang w:val="it-IT"/>
        </w:rPr>
      </w:pPr>
      <w:bookmarkStart w:id="108" w:name="Core"/>
      <w:r w:rsidRPr="00920ADC">
        <w:rPr>
          <w:rFonts w:asciiTheme="majorHAnsi" w:hAnsiTheme="majorHAnsi" w:cstheme="majorHAnsi"/>
          <w:lang w:val="it-IT" w:bidi="it-IT"/>
        </w:rPr>
        <w:lastRenderedPageBreak/>
        <w:t>Funzioni centrali</w:t>
      </w:r>
      <w:bookmarkEnd w:id="108"/>
      <w:r w:rsidRPr="00920ADC">
        <w:rPr>
          <w:rFonts w:asciiTheme="majorHAnsi" w:hAnsiTheme="majorHAnsi" w:cstheme="majorHAnsi"/>
          <w:lang w:val="it-IT" w:bidi="it-IT"/>
        </w:rPr>
        <w:t xml:space="preserve"> della leadership scolastica</w:t>
      </w:r>
    </w:p>
    <w:p w14:paraId="176E158E" w14:textId="77777777" w:rsidR="00637386" w:rsidRPr="00920ADC" w:rsidRDefault="00637386" w:rsidP="00637386">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ricerca ha identificato le principali funzioni organizzative che devono essere svolte per far funzionare efficacemente le scuole inclusive (Billingsley, McLeskey e Crockett, 2017; Leithwood, 2021; McLeskey e Waldron, 2015; Skoglund e Stäcker, 2016). Queste funzioni rientrano nelle tre categorie più ampie della </w:t>
      </w:r>
      <w:hyperlink w:anchor="SettingDirection" w:history="1">
        <w:r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xml:space="preserve">, dello </w:t>
      </w:r>
      <w:hyperlink w:anchor="Human" w:history="1">
        <w:r w:rsidRPr="00920ADC">
          <w:rPr>
            <w:rStyle w:val="Hyperlink"/>
            <w:rFonts w:asciiTheme="majorHAnsi" w:hAnsiTheme="majorHAnsi" w:cstheme="majorHAnsi"/>
            <w:lang w:val="it-IT" w:bidi="it-IT"/>
          </w:rPr>
          <w:t>sviluppo umano</w:t>
        </w:r>
      </w:hyperlink>
      <w:r w:rsidRPr="00920ADC">
        <w:rPr>
          <w:rFonts w:asciiTheme="majorHAnsi" w:hAnsiTheme="majorHAnsi" w:cstheme="majorHAnsi"/>
          <w:lang w:val="it-IT" w:bidi="it-IT"/>
        </w:rPr>
        <w:t xml:space="preserve"> e dello </w:t>
      </w:r>
      <w:hyperlink w:anchor="Organisational" w:history="1">
        <w:r w:rsidRPr="00920ADC">
          <w:rPr>
            <w:rStyle w:val="Hyperlink"/>
            <w:rFonts w:asciiTheme="majorHAnsi" w:hAnsiTheme="majorHAnsi" w:cstheme="majorHAnsi"/>
            <w:lang w:val="it-IT" w:bidi="it-IT"/>
          </w:rPr>
          <w:t>sviluppo organizzativo</w:t>
        </w:r>
      </w:hyperlink>
      <w:r w:rsidRPr="00920ADC">
        <w:rPr>
          <w:rFonts w:asciiTheme="majorHAnsi" w:hAnsiTheme="majorHAnsi" w:cstheme="majorHAnsi"/>
          <w:lang w:val="it-IT" w:bidi="it-IT"/>
        </w:rPr>
        <w:t>. L’adempimento di tali funzioni sostiene i dirigenti nella sfida di una cultura della scuola che individua gli studenti e reagisce in base ad essi. Attraverso dette funzioni, i dirigenti scolastici sono in grado di creare una cultura scolastica inclusiva particolarmente attenta all’ambiente di apprendimento, dove ogni studente è un partecipante importante che può avere successo grazie a un’istruzione di qualità.</w:t>
      </w:r>
    </w:p>
    <w:p w14:paraId="6AE931EE" w14:textId="77777777" w:rsidR="0065227F" w:rsidRPr="00920ADC" w:rsidRDefault="0065227F" w:rsidP="0065227F">
      <w:pPr>
        <w:pStyle w:val="Agency-heading-4"/>
        <w:rPr>
          <w:rFonts w:asciiTheme="majorHAnsi" w:hAnsiTheme="majorHAnsi" w:cstheme="majorHAnsi"/>
          <w:lang w:val="it-IT"/>
        </w:rPr>
      </w:pPr>
      <w:bookmarkStart w:id="109" w:name="interdisciplinary"/>
      <w:r w:rsidRPr="00920ADC">
        <w:rPr>
          <w:rFonts w:asciiTheme="majorHAnsi" w:hAnsiTheme="majorHAnsi" w:cstheme="majorHAnsi"/>
          <w:lang w:val="it-IT" w:bidi="it-IT"/>
        </w:rPr>
        <w:t>Interdisciplinare</w:t>
      </w:r>
      <w:bookmarkEnd w:id="109"/>
    </w:p>
    <w:p w14:paraId="0F2D7186"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Interdisciplinare… si riferisce a professionisti “provenienti da più di una disciplina accademica” che lavorano insieme “per esaminare un tema, un problema, una domanda o un argomento” (Pedagogy in Action, nessuna data).</w:t>
      </w:r>
    </w:p>
    <w:p w14:paraId="59416EA2" w14:textId="77777777" w:rsidR="0065227F" w:rsidRPr="00920ADC" w:rsidRDefault="0065227F" w:rsidP="0065227F">
      <w:pPr>
        <w:pStyle w:val="Agency-heading-4"/>
        <w:rPr>
          <w:rFonts w:asciiTheme="majorHAnsi" w:hAnsiTheme="majorHAnsi" w:cstheme="majorHAnsi"/>
          <w:lang w:val="it-IT"/>
        </w:rPr>
      </w:pPr>
      <w:bookmarkStart w:id="110" w:name="distributed"/>
      <w:r w:rsidRPr="00920ADC">
        <w:rPr>
          <w:rFonts w:asciiTheme="majorHAnsi" w:hAnsiTheme="majorHAnsi" w:cstheme="majorHAnsi"/>
          <w:lang w:val="it-IT" w:bidi="it-IT"/>
        </w:rPr>
        <w:t>Leadership distribuita</w:t>
      </w:r>
      <w:bookmarkEnd w:id="110"/>
    </w:p>
    <w:p w14:paraId="3E3E1C63"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Comporta, in primo luogo, la delega di responsabilità a team di direzione intermedi, in grado di sostenere e gestire il trasferimento di conoscenze e competenze quando necessario. In secondo luogo, permette a tutto il personale e agli stakeholder scolastici di farsi carico di responsabilità, promuovendo la flessibilità e la condivisione delle prassi. Questo modello di leadership riguarda quindi le interazioni tra coloro che ricoprono ruoli di leadership formali e informali, piuttosto che le azioni che compiono. La preoccupazione principale riguarda il modo in cui la leadership influenza il miglioramento organizzativo ed educativo (Harris, 2013).</w:t>
      </w:r>
    </w:p>
    <w:p w14:paraId="6E3798E9" w14:textId="77777777" w:rsidR="0065227F" w:rsidRPr="00920ADC" w:rsidRDefault="0065227F" w:rsidP="0065227F">
      <w:pPr>
        <w:pStyle w:val="Agency-heading-4"/>
        <w:rPr>
          <w:rFonts w:asciiTheme="majorHAnsi" w:hAnsiTheme="majorHAnsi" w:cstheme="majorHAnsi"/>
          <w:lang w:val="it-IT"/>
        </w:rPr>
      </w:pPr>
      <w:bookmarkStart w:id="111" w:name="instructional"/>
      <w:r w:rsidRPr="00920ADC">
        <w:rPr>
          <w:rFonts w:asciiTheme="majorHAnsi" w:hAnsiTheme="majorHAnsi" w:cstheme="majorHAnsi"/>
          <w:lang w:val="it-IT" w:bidi="it-IT"/>
        </w:rPr>
        <w:t>Leadership educativa</w:t>
      </w:r>
    </w:p>
    <w:bookmarkEnd w:id="111"/>
    <w:p w14:paraId="65F2150F" w14:textId="550E324E" w:rsidR="0065227F" w:rsidRDefault="0065227F" w:rsidP="0065227F">
      <w:pPr>
        <w:pStyle w:val="Agency-body-text"/>
        <w:rPr>
          <w:rFonts w:asciiTheme="majorHAnsi" w:hAnsiTheme="majorHAnsi" w:cstheme="majorHAnsi"/>
          <w:lang w:val="it-IT" w:bidi="it-IT"/>
        </w:rPr>
      </w:pPr>
      <w:r w:rsidRPr="00920ADC">
        <w:rPr>
          <w:rFonts w:asciiTheme="majorHAnsi" w:hAnsiTheme="majorHAnsi" w:cstheme="majorHAnsi"/>
          <w:lang w:val="it-IT" w:bidi="it-IT"/>
        </w:rPr>
        <w:t>La leadership educativa sottolinea l’importanza di stabilire obiettivi educativi chiari, pianificare il curriculum e valutare i docenti e l’insegnamento. L’accento è posto sulla responsabilità dei dirigenti nella promozione di risultati misurabili migliori per gli studenti, evidenziando l’importanza di aumentare la qualità dell’insegnamento e dell’apprendimento in classe (Day, Gu e Sammons, 2016).</w:t>
      </w:r>
    </w:p>
    <w:p w14:paraId="1CACC171" w14:textId="3E770DE9" w:rsidR="00871B6D" w:rsidRPr="00920ADC" w:rsidRDefault="00B46AC1" w:rsidP="0065227F">
      <w:pPr>
        <w:pStyle w:val="Agency-body-text"/>
        <w:rPr>
          <w:rFonts w:asciiTheme="majorHAnsi" w:hAnsiTheme="majorHAnsi" w:cstheme="majorHAnsi"/>
          <w:lang w:val="it-IT"/>
        </w:rPr>
      </w:pPr>
      <w:r w:rsidRPr="00920ADC">
        <w:rPr>
          <w:rFonts w:asciiTheme="majorHAnsi" w:hAnsiTheme="majorHAnsi" w:cstheme="majorHAnsi"/>
          <w:lang w:val="it-IT" w:bidi="it-IT"/>
        </w:rPr>
        <w:t>La leadership educativa richiama l’attenzione anche sulla creazione di un ambiente di lavoro solidale e incoraggiante, che sia di sostegno allo sviluppo delle prassi di insegnamento più adatte a migliorare le prestazioni accademiche (Hansen e Lárusdóttir, 2015). Questo tipo di leadership è stato anche definito “leadership incentrata sull’apprendimento, leadership per l’apprendimento o leadership del curriculum”, poiché una dimensione chiave si concentra sullo sviluppo e sul coordinamento di un curriculum scolastico efficace (Gumus, Bellibas, Esen e Gumus, 2018).</w:t>
      </w:r>
    </w:p>
    <w:p w14:paraId="4EA9C0C9" w14:textId="77777777" w:rsidR="0065227F" w:rsidRPr="00920ADC" w:rsidRDefault="0065227F" w:rsidP="0065227F">
      <w:pPr>
        <w:pStyle w:val="Agency-heading-4"/>
        <w:rPr>
          <w:rFonts w:asciiTheme="majorHAnsi" w:hAnsiTheme="majorHAnsi" w:cstheme="majorHAnsi"/>
          <w:lang w:val="it-IT"/>
        </w:rPr>
      </w:pPr>
      <w:bookmarkStart w:id="112" w:name="Schoolleadership"/>
      <w:r w:rsidRPr="00920ADC">
        <w:rPr>
          <w:rFonts w:asciiTheme="majorHAnsi" w:hAnsiTheme="majorHAnsi" w:cstheme="majorHAnsi"/>
          <w:lang w:val="it-IT" w:bidi="it-IT"/>
        </w:rPr>
        <w:t>Leadership scolastica</w:t>
      </w:r>
      <w:bookmarkEnd w:id="112"/>
    </w:p>
    <w:p w14:paraId="6155CA77"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 xml:space="preserve">Si riferisce a tutti coloro che ricoprono ruoli chiave di dirigenza nelle scuole e nelle comunità di apprendimento. Solitamente sono chiamati capi istituto, direttori scolastici o presidi. Le fasi della leadership scolastica sono diverse e comprendono la dirigenza dei </w:t>
      </w:r>
      <w:r w:rsidRPr="00920ADC">
        <w:rPr>
          <w:rFonts w:asciiTheme="majorHAnsi" w:hAnsiTheme="majorHAnsi" w:cstheme="majorHAnsi"/>
          <w:lang w:val="it-IT" w:bidi="it-IT"/>
        </w:rPr>
        <w:lastRenderedPageBreak/>
        <w:t>docenti, quella di grado intermedio e l’alta dirigenza. In questo ruolo, i dirigenti si adoperano per reperire e indirizzare i talenti e le energie di docenti, studenti e genitori al fine di raggiungere obiettivi educativi comuni.</w:t>
      </w:r>
    </w:p>
    <w:p w14:paraId="33452334"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Dirigere una scuola richiede sia competenze di leadership sia di gestione. È importante riconoscere che i dirigenti scolastici necessitano di un equilibrio tra questi due processi. La leadership si concentra sui valori, sulla visione e sul futuro, mentre la gestione ha lo scopo di far funzionare il presente (West-Burnham e Harris, 2015).</w:t>
      </w:r>
    </w:p>
    <w:p w14:paraId="21A1B661" w14:textId="77777777" w:rsidR="0065227F" w:rsidRPr="00920ADC" w:rsidRDefault="0065227F" w:rsidP="0065227F">
      <w:pPr>
        <w:pStyle w:val="Agency-heading-4"/>
        <w:rPr>
          <w:rFonts w:asciiTheme="majorHAnsi" w:hAnsiTheme="majorHAnsi" w:cstheme="majorHAnsi"/>
          <w:lang w:val="it-IT"/>
        </w:rPr>
      </w:pPr>
      <w:bookmarkStart w:id="113" w:name="leadership"/>
      <w:r w:rsidRPr="00920ADC">
        <w:rPr>
          <w:rFonts w:asciiTheme="majorHAnsi" w:hAnsiTheme="majorHAnsi" w:cstheme="majorHAnsi"/>
          <w:lang w:val="it-IT" w:bidi="it-IT"/>
        </w:rPr>
        <w:t>Leadership scolastica inclusiva</w:t>
      </w:r>
      <w:bookmarkEnd w:id="113"/>
    </w:p>
    <w:p w14:paraId="53DE7E74"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leadership scolastica inclusiva va oltre l’organizzazione e ha lo scopo di affrontare le disuguaglianze per consolidare la comunità e la piena partecipazione. Si concentra sullo sviluppo di una cultura inclusiva in cui tutti gli stakeholder ricevono sostegno per lavorare insieme, valorizzare la diversità e garantire che </w:t>
      </w:r>
      <w:r w:rsidRPr="00920ADC">
        <w:rPr>
          <w:rFonts w:asciiTheme="majorHAnsi" w:hAnsiTheme="majorHAnsi" w:cstheme="majorHAnsi"/>
          <w:b/>
          <w:lang w:val="it-IT" w:bidi="it-IT"/>
        </w:rPr>
        <w:t>tutti</w:t>
      </w:r>
      <w:r w:rsidRPr="00920ADC">
        <w:rPr>
          <w:rFonts w:asciiTheme="majorHAnsi" w:hAnsiTheme="majorHAnsi" w:cstheme="majorHAnsi"/>
          <w:lang w:val="it-IT" w:bidi="it-IT"/>
        </w:rPr>
        <w:t xml:space="preserve"> gli studenti, compresi quelli più vulnerabili all’esclusione, ricevano un’istruzione di elevata qualità.</w:t>
      </w:r>
    </w:p>
    <w:p w14:paraId="19A61277" w14:textId="77777777" w:rsidR="0065227F" w:rsidRPr="00920ADC" w:rsidRDefault="0065227F" w:rsidP="0065227F">
      <w:pPr>
        <w:pStyle w:val="Agency-body-text"/>
        <w:keepNext/>
        <w:rPr>
          <w:rFonts w:asciiTheme="majorHAnsi" w:hAnsiTheme="majorHAnsi" w:cstheme="majorHAnsi"/>
          <w:lang w:val="it-IT"/>
        </w:rPr>
      </w:pPr>
      <w:r w:rsidRPr="00920ADC">
        <w:rPr>
          <w:rFonts w:asciiTheme="majorHAnsi" w:hAnsiTheme="majorHAnsi" w:cstheme="majorHAnsi"/>
          <w:lang w:val="it-IT" w:bidi="it-IT"/>
        </w:rPr>
        <w:t>La leadership scolastica inclusiva attinge da diverse priorità e le riunisce, basandosi su tre modelli di leadership (Agenzia Europea, 2018):</w:t>
      </w:r>
    </w:p>
    <w:p w14:paraId="131F2F68" w14:textId="77777777" w:rsidR="0065227F" w:rsidRPr="00920ADC" w:rsidRDefault="00914002" w:rsidP="0065227F">
      <w:pPr>
        <w:pStyle w:val="Agency-body-text"/>
        <w:numPr>
          <w:ilvl w:val="0"/>
          <w:numId w:val="91"/>
        </w:numPr>
        <w:rPr>
          <w:rFonts w:asciiTheme="majorHAnsi" w:hAnsiTheme="majorHAnsi" w:cstheme="majorHAnsi"/>
          <w:lang w:val="it-IT"/>
        </w:rPr>
      </w:pPr>
      <w:hyperlink w:anchor="instructional" w:history="1">
        <w:r w:rsidR="0065227F" w:rsidRPr="00920ADC">
          <w:rPr>
            <w:rStyle w:val="Hyperlink"/>
            <w:rFonts w:asciiTheme="majorHAnsi" w:hAnsiTheme="majorHAnsi" w:cstheme="majorHAnsi"/>
            <w:lang w:val="it-IT" w:bidi="it-IT"/>
          </w:rPr>
          <w:t>educativa</w:t>
        </w:r>
      </w:hyperlink>
      <w:r w:rsidR="0065227F" w:rsidRPr="00920ADC">
        <w:rPr>
          <w:rFonts w:asciiTheme="majorHAnsi" w:hAnsiTheme="majorHAnsi" w:cstheme="majorHAnsi"/>
          <w:lang w:val="it-IT" w:bidi="it-IT"/>
        </w:rPr>
        <w:t xml:space="preserve">: definisce la visione e la direzione per quanto riguarda l’apprendimento, i risultati e il </w:t>
      </w:r>
      <w:hyperlink w:anchor="wellbeing" w:history="1">
        <w:r w:rsidR="0065227F" w:rsidRPr="00920ADC">
          <w:rPr>
            <w:rStyle w:val="Hyperlink"/>
            <w:rFonts w:asciiTheme="majorHAnsi" w:hAnsiTheme="majorHAnsi" w:cstheme="majorHAnsi"/>
            <w:lang w:val="it-IT" w:bidi="it-IT"/>
          </w:rPr>
          <w:t>benessere</w:t>
        </w:r>
      </w:hyperlink>
      <w:r w:rsidR="0065227F" w:rsidRPr="00920ADC">
        <w:rPr>
          <w:rFonts w:asciiTheme="majorHAnsi" w:hAnsiTheme="majorHAnsi" w:cstheme="majorHAnsi"/>
          <w:lang w:val="it-IT" w:bidi="it-IT"/>
        </w:rPr>
        <w:t xml:space="preserve"> di tutti gli studenti;</w:t>
      </w:r>
    </w:p>
    <w:p w14:paraId="2E6A69E5" w14:textId="77777777" w:rsidR="0065227F" w:rsidRPr="00920ADC" w:rsidRDefault="00914002" w:rsidP="0065227F">
      <w:pPr>
        <w:pStyle w:val="Agency-body-text"/>
        <w:numPr>
          <w:ilvl w:val="0"/>
          <w:numId w:val="91"/>
        </w:numPr>
        <w:rPr>
          <w:rFonts w:asciiTheme="majorHAnsi" w:hAnsiTheme="majorHAnsi" w:cstheme="majorHAnsi"/>
          <w:lang w:val="it-IT"/>
        </w:rPr>
      </w:pPr>
      <w:hyperlink w:anchor="Transformative" w:history="1">
        <w:r w:rsidR="0065227F" w:rsidRPr="00920ADC">
          <w:rPr>
            <w:rStyle w:val="Hyperlink"/>
            <w:rFonts w:asciiTheme="majorHAnsi" w:hAnsiTheme="majorHAnsi" w:cstheme="majorHAnsi"/>
            <w:lang w:val="it-IT" w:bidi="it-IT"/>
          </w:rPr>
          <w:t>trasformativa</w:t>
        </w:r>
      </w:hyperlink>
      <w:r w:rsidR="0065227F" w:rsidRPr="00920ADC">
        <w:rPr>
          <w:rFonts w:asciiTheme="majorHAnsi" w:hAnsiTheme="majorHAnsi" w:cstheme="majorHAnsi"/>
          <w:lang w:val="it-IT" w:bidi="it-IT"/>
        </w:rPr>
        <w:t>: migliora l’operato, promuove l’innovazione e il cambiamento o l’apprendimento organizzativo;</w:t>
      </w:r>
    </w:p>
    <w:p w14:paraId="436D4A1C" w14:textId="77777777" w:rsidR="0065227F" w:rsidRPr="00920ADC" w:rsidRDefault="00914002" w:rsidP="0065227F">
      <w:pPr>
        <w:pStyle w:val="Agency-body-text"/>
        <w:numPr>
          <w:ilvl w:val="0"/>
          <w:numId w:val="91"/>
        </w:numPr>
        <w:rPr>
          <w:rFonts w:asciiTheme="majorHAnsi" w:hAnsiTheme="majorHAnsi" w:cstheme="majorHAnsi"/>
          <w:lang w:val="it-IT"/>
        </w:rPr>
      </w:pPr>
      <w:hyperlink w:anchor="distributed" w:history="1">
        <w:r w:rsidR="0065227F" w:rsidRPr="00920ADC">
          <w:rPr>
            <w:rStyle w:val="Hyperlink"/>
            <w:rFonts w:asciiTheme="majorHAnsi" w:hAnsiTheme="majorHAnsi" w:cstheme="majorHAnsi"/>
            <w:lang w:val="it-IT" w:bidi="it-IT"/>
          </w:rPr>
          <w:t>distribuita</w:t>
        </w:r>
      </w:hyperlink>
      <w:r w:rsidR="0065227F" w:rsidRPr="00920ADC">
        <w:rPr>
          <w:rFonts w:asciiTheme="majorHAnsi" w:hAnsiTheme="majorHAnsi" w:cstheme="majorHAnsi"/>
          <w:lang w:val="it-IT" w:bidi="it-IT"/>
        </w:rPr>
        <w:t>: crea una leadership scolastica condivisa, collettiva o organizzativa con un ambito di applicazione sia all’interno sia all’esterno della scuola.</w:t>
      </w:r>
    </w:p>
    <w:p w14:paraId="64E3F38F" w14:textId="2B2C6F79" w:rsidR="0065227F" w:rsidRPr="00920ADC" w:rsidRDefault="0065227F" w:rsidP="0065227F">
      <w:pPr>
        <w:pStyle w:val="Agency-heading-4"/>
        <w:rPr>
          <w:rFonts w:asciiTheme="majorHAnsi" w:hAnsiTheme="majorHAnsi" w:cstheme="majorHAnsi"/>
          <w:lang w:val="it-IT"/>
        </w:rPr>
      </w:pPr>
      <w:bookmarkStart w:id="114" w:name="Transformative"/>
      <w:r w:rsidRPr="00920ADC">
        <w:rPr>
          <w:rFonts w:asciiTheme="majorHAnsi" w:hAnsiTheme="majorHAnsi" w:cstheme="majorHAnsi"/>
          <w:lang w:val="it-IT" w:bidi="it-IT"/>
        </w:rPr>
        <w:t>Leadership trasformativa</w:t>
      </w:r>
      <w:bookmarkEnd w:id="114"/>
    </w:p>
    <w:p w14:paraId="1803A3EC"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 xml:space="preserve">La leadership trasformativa si concentra sulla definizione della visione e sull’ispirazione. Ha come priorità la creazione di strutture e culture che migliorano la qualità dell’insegnamento e dell’apprendimento, la </w:t>
      </w:r>
      <w:hyperlink w:anchor="SettingDirection" w:history="1">
        <w:r w:rsidRPr="00920ADC">
          <w:rPr>
            <w:rStyle w:val="Hyperlink"/>
            <w:rFonts w:asciiTheme="majorHAnsi" w:hAnsiTheme="majorHAnsi" w:cstheme="majorHAnsi"/>
            <w:lang w:val="it-IT" w:bidi="it-IT"/>
          </w:rPr>
          <w:t>definizione della direzione</w:t>
        </w:r>
      </w:hyperlink>
      <w:r w:rsidRPr="00920ADC">
        <w:rPr>
          <w:rFonts w:asciiTheme="majorHAnsi" w:hAnsiTheme="majorHAnsi" w:cstheme="majorHAnsi"/>
          <w:lang w:val="it-IT" w:bidi="it-IT"/>
        </w:rPr>
        <w:t>, lo sviluppo delle persone e la (ri)progettazione dell’organizzazione (Day, Gu e Sammons, 2016). La leadership scolastica trasformativa è tradizionalmente associata alla capacità di facilitare il cambiamento e l’innovazione incidendo su persone e culture all’interno delle scuole (Navickaitė, 2013).</w:t>
      </w:r>
    </w:p>
    <w:p w14:paraId="18ED84B1" w14:textId="77777777" w:rsidR="0065227F" w:rsidRPr="00920ADC" w:rsidRDefault="0065227F" w:rsidP="0065227F">
      <w:pPr>
        <w:pStyle w:val="Agency-heading-4"/>
        <w:rPr>
          <w:rFonts w:asciiTheme="majorHAnsi" w:hAnsiTheme="majorHAnsi" w:cstheme="majorHAnsi"/>
          <w:lang w:val="it-IT"/>
        </w:rPr>
      </w:pPr>
      <w:bookmarkStart w:id="115" w:name="Monitoring"/>
      <w:r w:rsidRPr="00920ADC">
        <w:rPr>
          <w:rFonts w:asciiTheme="majorHAnsi" w:hAnsiTheme="majorHAnsi" w:cstheme="majorHAnsi"/>
          <w:lang w:val="it-IT" w:bidi="it-IT"/>
        </w:rPr>
        <w:t>Monitoraggio</w:t>
      </w:r>
    </w:p>
    <w:bookmarkEnd w:id="115"/>
    <w:p w14:paraId="6B0843CE"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Secondo Black e Simon (2014), il monitoraggio e la valutazione dell’insegnamento sono fondamentali per la leadership scolastica inclusiva. Il loro obiettivo è raccogliere informazioni per fornire uno sviluppo professionale che sostenga e motivi ogni docente a lavorare per tutti gli studenti.</w:t>
      </w:r>
    </w:p>
    <w:p w14:paraId="580AE6F2" w14:textId="77777777" w:rsidR="0065227F" w:rsidRPr="00920ADC" w:rsidRDefault="0065227F" w:rsidP="0065227F">
      <w:pPr>
        <w:pStyle w:val="Agency-heading-4"/>
        <w:rPr>
          <w:rFonts w:asciiTheme="majorHAnsi" w:hAnsiTheme="majorHAnsi" w:cstheme="majorHAnsi"/>
          <w:lang w:val="it-IT"/>
        </w:rPr>
      </w:pPr>
      <w:bookmarkStart w:id="116" w:name="professionalresponsibility"/>
      <w:r w:rsidRPr="00920ADC">
        <w:rPr>
          <w:rFonts w:asciiTheme="majorHAnsi" w:hAnsiTheme="majorHAnsi" w:cstheme="majorHAnsi"/>
          <w:lang w:val="it-IT" w:bidi="it-IT"/>
        </w:rPr>
        <w:t>Responsabilità professionale</w:t>
      </w:r>
    </w:p>
    <w:bookmarkEnd w:id="116"/>
    <w:p w14:paraId="354AC36E"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Offrire un’istruzione di alta qualità è la responsabilità principale dei docenti.</w:t>
      </w:r>
    </w:p>
    <w:p w14:paraId="103833EC" w14:textId="77777777" w:rsidR="0065227F" w:rsidRPr="00920ADC" w:rsidRDefault="0065227F" w:rsidP="0065227F">
      <w:pPr>
        <w:pStyle w:val="Agency-quotation"/>
        <w:rPr>
          <w:rFonts w:asciiTheme="majorHAnsi" w:hAnsiTheme="majorHAnsi" w:cstheme="majorHAnsi"/>
          <w:lang w:val="it-IT"/>
        </w:rPr>
      </w:pPr>
      <w:r w:rsidRPr="00920ADC">
        <w:rPr>
          <w:rFonts w:asciiTheme="majorHAnsi" w:hAnsiTheme="majorHAnsi" w:cstheme="majorHAnsi"/>
          <w:lang w:val="it-IT" w:bidi="it-IT"/>
        </w:rPr>
        <w:t xml:space="preserve">La responsabilità professionale è progettata con il coinvolgimento dei docenti e si basa sulla loro competenza e professionalità. I sistemi che integrano la responsabilità professionale generalmente derivano dalla fiducia riposta </w:t>
      </w:r>
      <w:r w:rsidRPr="00920ADC">
        <w:rPr>
          <w:rFonts w:asciiTheme="majorHAnsi" w:hAnsiTheme="majorHAnsi" w:cstheme="majorHAnsi"/>
          <w:lang w:val="it-IT" w:bidi="it-IT"/>
        </w:rPr>
        <w:lastRenderedPageBreak/>
        <w:t>pubblicamente nella professione di docente per quanto riguarda l’offerta di un’istruzione di alta qualità (UNESCO, 2017).</w:t>
      </w:r>
    </w:p>
    <w:p w14:paraId="2607491E" w14:textId="77777777" w:rsidR="0065227F" w:rsidRPr="00920ADC" w:rsidRDefault="0065227F" w:rsidP="0065227F">
      <w:pPr>
        <w:pStyle w:val="Agency-heading-4"/>
        <w:rPr>
          <w:rFonts w:asciiTheme="majorHAnsi" w:hAnsiTheme="majorHAnsi" w:cstheme="majorHAnsi"/>
          <w:lang w:val="it-IT"/>
        </w:rPr>
      </w:pPr>
      <w:bookmarkStart w:id="117" w:name="TeacherReflection"/>
      <w:r w:rsidRPr="00920ADC">
        <w:rPr>
          <w:rFonts w:asciiTheme="majorHAnsi" w:hAnsiTheme="majorHAnsi" w:cstheme="majorHAnsi"/>
          <w:lang w:val="it-IT" w:bidi="it-IT"/>
        </w:rPr>
        <w:t>Riflessione dei docenti</w:t>
      </w:r>
      <w:bookmarkEnd w:id="117"/>
    </w:p>
    <w:p w14:paraId="008CCEE8"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La pratica riflessiva consiste nell’“apprendere attraverso e dall’esperienza per acquisire nuove conoscenze di sé e della prassi” (Finlay, 2008, pag. 1).</w:t>
      </w:r>
    </w:p>
    <w:p w14:paraId="34EA46F1" w14:textId="77777777" w:rsidR="0065227F" w:rsidRPr="00920ADC" w:rsidRDefault="0065227F" w:rsidP="0065227F">
      <w:pPr>
        <w:pStyle w:val="Agency-quotation"/>
        <w:rPr>
          <w:rFonts w:asciiTheme="majorHAnsi" w:hAnsiTheme="majorHAnsi" w:cstheme="majorHAnsi"/>
          <w:lang w:val="it-IT"/>
        </w:rPr>
      </w:pPr>
      <w:r w:rsidRPr="00920ADC">
        <w:rPr>
          <w:rFonts w:asciiTheme="majorHAnsi" w:hAnsiTheme="majorHAnsi" w:cstheme="majorHAnsi"/>
          <w:lang w:val="it-IT" w:bidi="it-IT"/>
        </w:rPr>
        <w:t>La riflessione è un processo di revisione sistematica per tutti i docenti, che permette di stabilire dei collegamenti da un’esperienza alla successiva, assicurandosi che gli studenti compiano il massimo dei progressi (Cambridge Assessment International Education, nessuna data).</w:t>
      </w:r>
    </w:p>
    <w:p w14:paraId="33843A02" w14:textId="77777777" w:rsidR="0065227F" w:rsidRPr="00920ADC" w:rsidRDefault="0065227F" w:rsidP="0065227F">
      <w:pPr>
        <w:pStyle w:val="Agency-heading-4"/>
        <w:rPr>
          <w:rFonts w:asciiTheme="majorHAnsi" w:hAnsiTheme="majorHAnsi" w:cstheme="majorHAnsi"/>
          <w:lang w:val="it-IT"/>
        </w:rPr>
      </w:pPr>
      <w:bookmarkStart w:id="118" w:name="Standards"/>
      <w:r w:rsidRPr="00920ADC">
        <w:rPr>
          <w:rFonts w:asciiTheme="majorHAnsi" w:hAnsiTheme="majorHAnsi" w:cstheme="majorHAnsi"/>
          <w:lang w:val="it-IT" w:bidi="it-IT"/>
        </w:rPr>
        <w:t>Standard</w:t>
      </w:r>
      <w:bookmarkEnd w:id="118"/>
    </w:p>
    <w:p w14:paraId="72B2339E"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Gli standard sono dichiarazioni relative ai risultati desiderati per il sistema educativo, che sono concordate dagli stakeholder principali (</w:t>
      </w:r>
      <w:hyperlink r:id="rId40" w:history="1">
        <w:r w:rsidRPr="00920ADC">
          <w:rPr>
            <w:rStyle w:val="Hyperlink"/>
            <w:rFonts w:asciiTheme="majorHAnsi" w:hAnsiTheme="majorHAnsi" w:cstheme="majorHAnsi"/>
            <w:lang w:val="it-IT" w:bidi="it-IT"/>
          </w:rPr>
          <w:t>Agenzia Europea, 2020a</w:t>
        </w:r>
      </w:hyperlink>
      <w:r w:rsidRPr="00920ADC">
        <w:rPr>
          <w:rFonts w:asciiTheme="majorHAnsi" w:hAnsiTheme="majorHAnsi" w:cstheme="majorHAnsi"/>
          <w:lang w:val="it-IT" w:bidi="it-IT"/>
        </w:rPr>
        <w:t>).</w:t>
      </w:r>
    </w:p>
    <w:p w14:paraId="39732CE2" w14:textId="77777777" w:rsidR="0065227F" w:rsidRPr="00920ADC" w:rsidRDefault="0065227F" w:rsidP="0065227F">
      <w:pPr>
        <w:pStyle w:val="Agency-heading-4"/>
        <w:rPr>
          <w:rFonts w:asciiTheme="majorHAnsi" w:hAnsiTheme="majorHAnsi" w:cstheme="majorHAnsi"/>
          <w:lang w:val="it-IT"/>
        </w:rPr>
      </w:pPr>
      <w:bookmarkStart w:id="119" w:name="Organisational"/>
      <w:r w:rsidRPr="00920ADC">
        <w:rPr>
          <w:rFonts w:asciiTheme="majorHAnsi" w:hAnsiTheme="majorHAnsi" w:cstheme="majorHAnsi"/>
          <w:lang w:val="it-IT" w:bidi="it-IT"/>
        </w:rPr>
        <w:t>Sviluppo organizzativo</w:t>
      </w:r>
    </w:p>
    <w:bookmarkEnd w:id="119"/>
    <w:p w14:paraId="128DB6F1"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I dirigenti scolastici svolgono un ruolo critico nell’attuazione della politica e della prassi inclusiva e, in particolare, nella creazione di una cultura scolastica che abbraccia la diversità e promuove l’inclusione (Cherkowski e Ragoonaden, 2016; Mac Ruairc, 2013). I dirigenti scolastici hanno quindi la responsabilità di mantenere una cultura scolastica che sia collegiale, interattiva e incentrata sul sostegno ai docenti e agli studenti durante il processo educativo. Per definire il modello di una cultura inclusiva, i dirigenti scolastici devono dedicare particolare attenzione al morale dei docenti, alle collaborazioni con i genitori e alla collegialità professionale. Successivamente, tutto ciò avrà un impatto sull’ambiente di apprendimento creato per gli studenti (Fultz, 2017).</w:t>
      </w:r>
    </w:p>
    <w:p w14:paraId="61AFF10C"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Usare le risorse umane e finanziarie in modo strategico e allinearle agli scopi pedagogici può influenzare il modo in cui le attività scolastiche migliorano l’insegnamento e l’apprendimento. Pertanto, i dirigenti scolastici devono essere coinvolti nelle decisioni sul reclutamento dei docenti. Essere in grado di selezionare il personale docente è fondamentale per istituire una cultura della scuola e una capacità che abbiano un effetto positivo sul successo degli studenti (Stoll e Temperley, 2010).</w:t>
      </w:r>
    </w:p>
    <w:p w14:paraId="615070F5" w14:textId="77777777" w:rsidR="0065227F" w:rsidRPr="00920ADC" w:rsidRDefault="0065227F" w:rsidP="0065227F">
      <w:pPr>
        <w:pStyle w:val="Agency-heading-4"/>
        <w:rPr>
          <w:rFonts w:asciiTheme="majorHAnsi" w:hAnsiTheme="majorHAnsi" w:cstheme="majorHAnsi"/>
          <w:lang w:val="it-IT"/>
        </w:rPr>
      </w:pPr>
      <w:bookmarkStart w:id="120" w:name="Human"/>
      <w:r w:rsidRPr="00920ADC">
        <w:rPr>
          <w:rFonts w:asciiTheme="majorHAnsi" w:hAnsiTheme="majorHAnsi" w:cstheme="majorHAnsi"/>
          <w:lang w:val="it-IT" w:bidi="it-IT"/>
        </w:rPr>
        <w:t>Sviluppo umano</w:t>
      </w:r>
    </w:p>
    <w:bookmarkEnd w:id="120"/>
    <w:p w14:paraId="660A5419"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Secondo Dorczak, il ruolo principale dei dirigenti scolastici è quello di “liberare e sviluppare i talenti di tutti i docenti o membri del personale, nonché di riconoscere e attivare il potenziale di tutti gli studenti” (2013, pag. 55). Pertanto, la leadership scolastica incentrata sul miglioramento della motivazione dei docenti, delle capacità e dell’ambiente di lavoro porterà con maggiori probabilità a un successo più grande degli studenti.</w:t>
      </w:r>
    </w:p>
    <w:p w14:paraId="35492EE8" w14:textId="77777777"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 xml:space="preserve">Al centro di questo ruolo strategico vi sono il </w:t>
      </w:r>
      <w:hyperlink w:anchor="Monitoring" w:history="1">
        <w:r w:rsidRPr="00920ADC">
          <w:rPr>
            <w:rStyle w:val="Hyperlink"/>
            <w:rFonts w:asciiTheme="majorHAnsi" w:hAnsiTheme="majorHAnsi" w:cstheme="majorHAnsi"/>
            <w:lang w:val="it-IT" w:bidi="it-IT"/>
          </w:rPr>
          <w:t>monitoraggio</w:t>
        </w:r>
      </w:hyperlink>
      <w:r w:rsidRPr="00920ADC">
        <w:rPr>
          <w:rFonts w:asciiTheme="majorHAnsi" w:hAnsiTheme="majorHAnsi" w:cstheme="majorHAnsi"/>
          <w:lang w:val="it-IT" w:bidi="it-IT"/>
        </w:rPr>
        <w:t xml:space="preserve"> e la valutazione dell’insegnamento finalizzati a raccogliere informazioni utili per offrire uno sviluppo professionale in grado di “sostenere e motivare ogni docente a lavorare per tutti” gli allievi (Black e Simon, 2014, pag. 160). Ciò si basa sulla capacità della dirigenza di costruire capacità sviluppando le conoscenze e le abilità dei docenti e di promuovere una comunità </w:t>
      </w:r>
      <w:r w:rsidRPr="00920ADC">
        <w:rPr>
          <w:rFonts w:asciiTheme="majorHAnsi" w:hAnsiTheme="majorHAnsi" w:cstheme="majorHAnsi"/>
          <w:lang w:val="it-IT" w:bidi="it-IT"/>
        </w:rPr>
        <w:lastRenderedPageBreak/>
        <w:t>professionale a livello scolastico che faciliti il dialogo riflessivo e la collaborazione sulle prassi educative inclusive (Humada-Ludeke, 2013; Erbring, 2016).</w:t>
      </w:r>
    </w:p>
    <w:p w14:paraId="53993C5E" w14:textId="46CC1615" w:rsidR="0065227F" w:rsidRPr="00920ADC" w:rsidRDefault="0065227F" w:rsidP="0065227F">
      <w:pPr>
        <w:pStyle w:val="Agency-body-text"/>
        <w:rPr>
          <w:rFonts w:asciiTheme="majorHAnsi" w:hAnsiTheme="majorHAnsi" w:cstheme="majorHAnsi"/>
          <w:lang w:val="it-IT"/>
        </w:rPr>
      </w:pPr>
      <w:r w:rsidRPr="00920ADC">
        <w:rPr>
          <w:rFonts w:asciiTheme="majorHAnsi" w:hAnsiTheme="majorHAnsi" w:cstheme="majorHAnsi"/>
          <w:lang w:val="it-IT" w:bidi="it-IT"/>
        </w:rPr>
        <w:t xml:space="preserve">Il caso di studio di </w:t>
      </w:r>
      <w:r w:rsidRPr="00920ADC">
        <w:rPr>
          <w:rFonts w:asciiTheme="majorHAnsi" w:hAnsiTheme="majorHAnsi" w:cstheme="majorHAnsi"/>
          <w:i/>
          <w:lang w:val="it-IT" w:bidi="it-IT"/>
        </w:rPr>
        <w:t>Incoraggiare gli insegnanti</w:t>
      </w:r>
      <w:r w:rsidRPr="00920ADC">
        <w:rPr>
          <w:rFonts w:asciiTheme="majorHAnsi" w:hAnsiTheme="majorHAnsi" w:cstheme="majorHAnsi"/>
          <w:lang w:val="it-IT" w:bidi="it-IT"/>
        </w:rPr>
        <w:t xml:space="preserve"> riconosce ulteriormente la necessità per i dirigenti di sviluppare capacità di leadership negli altri</w:t>
      </w:r>
      <w:r w:rsidR="001A3633">
        <w:rPr>
          <w:rFonts w:asciiTheme="majorHAnsi" w:hAnsiTheme="majorHAnsi" w:cstheme="majorHAnsi"/>
          <w:lang w:val="it-IT" w:bidi="it-IT"/>
        </w:rPr>
        <w:t xml:space="preserve"> – </w:t>
      </w:r>
      <w:r w:rsidRPr="00920ADC">
        <w:rPr>
          <w:rFonts w:asciiTheme="majorHAnsi" w:hAnsiTheme="majorHAnsi" w:cstheme="majorHAnsi"/>
          <w:lang w:val="it-IT" w:bidi="it-IT"/>
        </w:rPr>
        <w:t>per esempio, “nei docenti e nei dirigenti di grado intermedio per condividere o ‘distribuire’ compiti di leadership” e creare una cultura scolastica inclusiva (Agenzia Europea, 2015b, pag. 51).</w:t>
      </w:r>
    </w:p>
    <w:p w14:paraId="0ED97EA3" w14:textId="77777777" w:rsidR="0065227F" w:rsidRPr="00920ADC" w:rsidRDefault="0065227F" w:rsidP="0065227F">
      <w:pPr>
        <w:pStyle w:val="Agency-heading-4"/>
        <w:rPr>
          <w:rFonts w:asciiTheme="majorHAnsi" w:hAnsiTheme="majorHAnsi" w:cstheme="majorHAnsi"/>
          <w:lang w:val="it-IT"/>
        </w:rPr>
      </w:pPr>
      <w:bookmarkStart w:id="121" w:name="Formative"/>
      <w:r w:rsidRPr="00920ADC">
        <w:rPr>
          <w:rFonts w:asciiTheme="majorHAnsi" w:hAnsiTheme="majorHAnsi" w:cstheme="majorHAnsi"/>
          <w:lang w:val="it-IT" w:bidi="it-IT"/>
        </w:rPr>
        <w:t xml:space="preserve">Valutazione </w:t>
      </w:r>
      <w:bookmarkEnd w:id="121"/>
      <w:r w:rsidRPr="00920ADC">
        <w:rPr>
          <w:rFonts w:asciiTheme="majorHAnsi" w:hAnsiTheme="majorHAnsi" w:cstheme="majorHAnsi"/>
          <w:lang w:val="it-IT" w:bidi="it-IT"/>
        </w:rPr>
        <w:t>formativa</w:t>
      </w:r>
    </w:p>
    <w:p w14:paraId="48DBF766" w14:textId="77777777" w:rsidR="0065227F" w:rsidRPr="00920ADC" w:rsidRDefault="0065227F" w:rsidP="0065227F">
      <w:pPr>
        <w:pStyle w:val="Agency-body-text"/>
        <w:keepNext/>
        <w:rPr>
          <w:rFonts w:asciiTheme="majorHAnsi" w:hAnsiTheme="majorHAnsi" w:cstheme="majorHAnsi"/>
          <w:lang w:val="it-IT"/>
        </w:rPr>
      </w:pPr>
      <w:r w:rsidRPr="00920ADC">
        <w:rPr>
          <w:rFonts w:asciiTheme="majorHAnsi" w:hAnsiTheme="majorHAnsi" w:cstheme="majorHAnsi"/>
          <w:lang w:val="it-IT" w:bidi="it-IT"/>
        </w:rPr>
        <w:t>Valutazione formativa:</w:t>
      </w:r>
    </w:p>
    <w:p w14:paraId="39AEE922" w14:textId="77777777" w:rsidR="0065227F" w:rsidRPr="00920ADC" w:rsidRDefault="0065227F" w:rsidP="0065227F">
      <w:pPr>
        <w:pStyle w:val="Agency-quotation"/>
        <w:rPr>
          <w:rFonts w:asciiTheme="majorHAnsi" w:hAnsiTheme="majorHAnsi" w:cstheme="majorHAnsi"/>
          <w:lang w:val="it-IT"/>
        </w:rPr>
      </w:pPr>
      <w:r w:rsidRPr="00920ADC">
        <w:rPr>
          <w:rFonts w:asciiTheme="majorHAnsi" w:hAnsiTheme="majorHAnsi" w:cstheme="majorHAnsi"/>
          <w:lang w:val="it-IT" w:bidi="it-IT"/>
        </w:rPr>
        <w:t>… mette lo studente al centro del processo di valutazione. Fornisce la base per la personalizzazione secondo gli interessi e le attitudini dello studente.</w:t>
      </w:r>
    </w:p>
    <w:p w14:paraId="06329878" w14:textId="6602E1D2" w:rsidR="0065227F" w:rsidRPr="00920ADC" w:rsidRDefault="0065227F" w:rsidP="0065227F">
      <w:pPr>
        <w:pStyle w:val="Agency-quotation"/>
        <w:rPr>
          <w:rFonts w:asciiTheme="majorHAnsi" w:hAnsiTheme="majorHAnsi" w:cstheme="majorHAnsi"/>
          <w:lang w:val="it-IT"/>
        </w:rPr>
      </w:pPr>
      <w:r w:rsidRPr="00920ADC">
        <w:rPr>
          <w:rFonts w:asciiTheme="majorHAnsi" w:hAnsiTheme="majorHAnsi" w:cstheme="majorHAnsi"/>
          <w:lang w:val="it-IT" w:bidi="it-IT"/>
        </w:rPr>
        <w:t>A differenza della “valutazione sommativa”, che è stata tradizionalmente associata a test standardizzati e high-stakes e alla responsabilità, la valutazione formativa può coinvolgere gli studenti e permette loro di avere un ruolo più attivo nel loro apprendimento. Solitamente si svolge in collaborazione con altri e può avere un impatto positivo notevole sul successo degli studenti (</w:t>
      </w:r>
      <w:hyperlink r:id="rId41" w:history="1">
        <w:r w:rsidRPr="00920ADC">
          <w:rPr>
            <w:rStyle w:val="Hyperlink"/>
            <w:rFonts w:asciiTheme="majorHAnsi" w:hAnsiTheme="majorHAnsi" w:cstheme="majorHAnsi"/>
            <w:lang w:val="it-IT" w:bidi="it-IT"/>
          </w:rPr>
          <w:t>Agenzia</w:t>
        </w:r>
        <w:r w:rsidR="00632FC7">
          <w:rPr>
            <w:rStyle w:val="Hyperlink"/>
            <w:rFonts w:asciiTheme="majorHAnsi" w:hAnsiTheme="majorHAnsi" w:cstheme="majorHAnsi"/>
            <w:lang w:val="it-IT" w:bidi="it-IT"/>
          </w:rPr>
          <w:t> </w:t>
        </w:r>
        <w:r w:rsidRPr="00920ADC">
          <w:rPr>
            <w:rStyle w:val="Hyperlink"/>
            <w:rFonts w:asciiTheme="majorHAnsi" w:hAnsiTheme="majorHAnsi" w:cstheme="majorHAnsi"/>
            <w:lang w:val="it-IT" w:bidi="it-IT"/>
          </w:rPr>
          <w:t>Europea, nessuna data</w:t>
        </w:r>
      </w:hyperlink>
      <w:r w:rsidRPr="00920ADC">
        <w:rPr>
          <w:rFonts w:asciiTheme="majorHAnsi" w:hAnsiTheme="majorHAnsi" w:cstheme="majorHAnsi"/>
          <w:lang w:val="it-IT" w:bidi="it-IT"/>
        </w:rPr>
        <w:t>).</w:t>
      </w:r>
    </w:p>
    <w:p w14:paraId="72F87EF9" w14:textId="73AD80BD" w:rsidR="00EC13CF" w:rsidRPr="00920ADC" w:rsidRDefault="00EC13CF" w:rsidP="00EC13CF">
      <w:pPr>
        <w:pStyle w:val="Agency-heading-4"/>
        <w:rPr>
          <w:rFonts w:asciiTheme="majorHAnsi" w:hAnsiTheme="majorHAnsi" w:cstheme="majorHAnsi"/>
          <w:lang w:val="it-IT"/>
        </w:rPr>
      </w:pPr>
      <w:bookmarkStart w:id="122" w:name="AfL"/>
      <w:r w:rsidRPr="00920ADC">
        <w:rPr>
          <w:rFonts w:asciiTheme="majorHAnsi" w:hAnsiTheme="majorHAnsi" w:cstheme="majorHAnsi"/>
          <w:lang w:val="it-IT" w:bidi="it-IT"/>
        </w:rPr>
        <w:t>Valutazione per l’apprendimento</w:t>
      </w:r>
      <w:bookmarkEnd w:id="122"/>
    </w:p>
    <w:p w14:paraId="422C1C47" w14:textId="77777777" w:rsidR="00EC13CF" w:rsidRPr="00920ADC" w:rsidRDefault="00EC13CF" w:rsidP="00E460CE">
      <w:pPr>
        <w:pStyle w:val="Agency-body-text"/>
        <w:keepNext/>
        <w:rPr>
          <w:rFonts w:asciiTheme="majorHAnsi" w:hAnsiTheme="majorHAnsi" w:cstheme="majorHAnsi"/>
          <w:lang w:val="it-IT"/>
        </w:rPr>
      </w:pPr>
      <w:r w:rsidRPr="00920ADC">
        <w:rPr>
          <w:rFonts w:asciiTheme="majorHAnsi" w:hAnsiTheme="majorHAnsi" w:cstheme="majorHAnsi"/>
          <w:lang w:val="it-IT" w:bidi="it-IT"/>
        </w:rPr>
        <w:t>Questo termine è utilizzato in molti paesi per definire, in modo generale:</w:t>
      </w:r>
    </w:p>
    <w:p w14:paraId="3145B985" w14:textId="0FFFDAB7" w:rsidR="00EC13CF" w:rsidRPr="00920ADC" w:rsidRDefault="00EC13CF" w:rsidP="00E460CE">
      <w:pPr>
        <w:pStyle w:val="Agency-quotation"/>
        <w:rPr>
          <w:rFonts w:asciiTheme="majorHAnsi" w:hAnsiTheme="majorHAnsi" w:cstheme="majorHAnsi"/>
          <w:lang w:val="it-IT"/>
        </w:rPr>
      </w:pPr>
      <w:r w:rsidRPr="00920ADC">
        <w:rPr>
          <w:rFonts w:asciiTheme="majorHAnsi" w:hAnsiTheme="majorHAnsi" w:cstheme="majorHAnsi"/>
          <w:lang w:val="it-IT" w:bidi="it-IT"/>
        </w:rPr>
        <w:t>… le procedure di valutazione che orientano il processo decisionale sui metodi di insegnamento e sulle fasi successive dell’apprendimento degli alunni. La valutazione per l’apprendimento è un processo che generalmente è svolto in classe da docenti o altri professionisti e comporta l’individuazione e l’interpretazione delle prove e il lavoro con gli studenti per stabilire a che punto sono del loro apprendimento, le fasi successive da intraprendere e le modalità ottimali per procedere (</w:t>
      </w:r>
      <w:hyperlink r:id="rId42" w:history="1">
        <w:r w:rsidRPr="00920ADC">
          <w:rPr>
            <w:rStyle w:val="Hyperlink"/>
            <w:rFonts w:asciiTheme="majorHAnsi" w:hAnsiTheme="majorHAnsi" w:cstheme="majorHAnsi"/>
            <w:lang w:val="it-IT" w:bidi="it-IT"/>
          </w:rPr>
          <w:t>Agenzia Europea, nessuna data</w:t>
        </w:r>
      </w:hyperlink>
      <w:r w:rsidRPr="00920ADC">
        <w:rPr>
          <w:rFonts w:asciiTheme="majorHAnsi" w:hAnsiTheme="majorHAnsi" w:cstheme="majorHAnsi"/>
          <w:lang w:val="it-IT" w:bidi="it-IT"/>
        </w:rPr>
        <w:t>).</w:t>
      </w:r>
    </w:p>
    <w:p w14:paraId="76343004" w14:textId="77777777" w:rsidR="00EC13CF" w:rsidRPr="00920ADC" w:rsidRDefault="00EC13CF" w:rsidP="00EC13CF">
      <w:pPr>
        <w:pStyle w:val="Agency-heading-4"/>
        <w:rPr>
          <w:rFonts w:asciiTheme="majorHAnsi" w:hAnsiTheme="majorHAnsi" w:cstheme="majorHAnsi"/>
          <w:lang w:val="it-IT"/>
        </w:rPr>
      </w:pPr>
      <w:bookmarkStart w:id="123" w:name="Vision"/>
      <w:r w:rsidRPr="00920ADC">
        <w:rPr>
          <w:rFonts w:asciiTheme="majorHAnsi" w:hAnsiTheme="majorHAnsi" w:cstheme="majorHAnsi"/>
          <w:lang w:val="it-IT" w:bidi="it-IT"/>
        </w:rPr>
        <w:t>Visione</w:t>
      </w:r>
      <w:bookmarkEnd w:id="123"/>
      <w:r w:rsidRPr="00920ADC">
        <w:rPr>
          <w:rFonts w:asciiTheme="majorHAnsi" w:hAnsiTheme="majorHAnsi" w:cstheme="majorHAnsi"/>
          <w:lang w:val="it-IT" w:bidi="it-IT"/>
        </w:rPr>
        <w:t xml:space="preserve"> dell’educazione inclusiva</w:t>
      </w:r>
    </w:p>
    <w:p w14:paraId="484A125E" w14:textId="05CBC476" w:rsidR="00F31830" w:rsidRPr="00920ADC" w:rsidRDefault="00EC13CF" w:rsidP="00E460CE">
      <w:pPr>
        <w:pStyle w:val="Agency-quotation"/>
        <w:rPr>
          <w:rFonts w:asciiTheme="majorHAnsi" w:hAnsiTheme="majorHAnsi" w:cstheme="majorHAnsi"/>
          <w:szCs w:val="20"/>
          <w:lang w:val="it-IT"/>
        </w:rPr>
      </w:pPr>
      <w:r w:rsidRPr="00920ADC">
        <w:rPr>
          <w:rFonts w:asciiTheme="majorHAnsi" w:hAnsiTheme="majorHAnsi" w:cstheme="majorHAnsi"/>
          <w:lang w:val="it-IT" w:bidi="it-IT"/>
        </w:rPr>
        <w:t>La visione ultima per i sistemi educativi inclusivi è quella di garantire che tutti gli studenti di ogni età possano disporre di significative opportunità educative di elevata qualità nella loro comunità locale, insieme ai loro amici e coetanei (</w:t>
      </w:r>
      <w:hyperlink r:id="rId43" w:history="1">
        <w:r w:rsidRPr="00920ADC">
          <w:rPr>
            <w:rStyle w:val="Hyperlink"/>
            <w:rFonts w:asciiTheme="majorHAnsi" w:hAnsiTheme="majorHAnsi" w:cstheme="majorHAnsi"/>
            <w:lang w:val="it-IT" w:bidi="it-IT"/>
          </w:rPr>
          <w:t>Agenzia Europea</w:t>
        </w:r>
      </w:hyperlink>
      <w:r w:rsidRPr="00920ADC">
        <w:rPr>
          <w:rFonts w:asciiTheme="majorHAnsi" w:hAnsiTheme="majorHAnsi" w:cstheme="majorHAnsi"/>
          <w:lang w:val="it-IT" w:bidi="it-IT"/>
        </w:rPr>
        <w:t>, 2015a, pag. 1).</w:t>
      </w:r>
      <w:r w:rsidR="00F31830" w:rsidRPr="00920ADC">
        <w:rPr>
          <w:rFonts w:asciiTheme="majorHAnsi" w:hAnsiTheme="majorHAnsi" w:cstheme="majorHAnsi"/>
          <w:lang w:val="it-IT" w:bidi="it-IT"/>
        </w:rPr>
        <w:br w:type="page"/>
      </w:r>
    </w:p>
    <w:p w14:paraId="1667CF8C" w14:textId="28510C1A" w:rsidR="00EC13CF" w:rsidRPr="00920ADC" w:rsidRDefault="00EC13CF" w:rsidP="00E460CE">
      <w:pPr>
        <w:pStyle w:val="Agency-heading-1"/>
        <w:rPr>
          <w:rFonts w:asciiTheme="majorHAnsi" w:hAnsiTheme="majorHAnsi" w:cstheme="majorHAnsi"/>
        </w:rPr>
      </w:pPr>
      <w:bookmarkStart w:id="124" w:name="_Toc96081801"/>
      <w:r w:rsidRPr="00920ADC">
        <w:rPr>
          <w:rFonts w:asciiTheme="majorHAnsi" w:hAnsiTheme="majorHAnsi" w:cstheme="majorHAnsi"/>
          <w:lang w:val="en-US" w:bidi="it-IT"/>
        </w:rPr>
        <w:lastRenderedPageBreak/>
        <w:t>Fonti</w:t>
      </w:r>
      <w:bookmarkStart w:id="125" w:name="REFERENCES"/>
      <w:bookmarkEnd w:id="124"/>
    </w:p>
    <w:bookmarkEnd w:id="125"/>
    <w:p w14:paraId="6468A991"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Agenzia Europea per i Bisogni Educativi Speciali e l’Educazione Inclusiva, 2015a. </w:t>
      </w:r>
      <w:r w:rsidRPr="00920ADC">
        <w:rPr>
          <w:rFonts w:asciiTheme="majorHAnsi" w:hAnsiTheme="majorHAnsi" w:cstheme="majorHAnsi"/>
          <w:i/>
          <w:lang w:val="it-IT" w:bidi="it-IT"/>
        </w:rPr>
        <w:t>Posizione dell’Agenzia sui sistemi educativi inclusivi.</w:t>
      </w:r>
      <w:r w:rsidRPr="00920ADC">
        <w:rPr>
          <w:rFonts w:asciiTheme="majorHAnsi" w:hAnsiTheme="majorHAnsi" w:cstheme="majorHAnsi"/>
          <w:lang w:val="it-IT" w:bidi="it-IT"/>
        </w:rPr>
        <w:t xml:space="preserve"> Odense, Danimarca. </w:t>
      </w:r>
      <w:hyperlink r:id="rId44" w:history="1">
        <w:r w:rsidRPr="00920ADC">
          <w:rPr>
            <w:rStyle w:val="Hyperlink"/>
            <w:rFonts w:asciiTheme="majorHAnsi" w:hAnsiTheme="majorHAnsi" w:cstheme="majorHAnsi"/>
            <w:lang w:val="it-IT" w:bidi="it-IT"/>
          </w:rPr>
          <w:t>www.european-agency.org/resources/publications/agency-position-inclusive-education-systems-flyer</w:t>
        </w:r>
      </w:hyperlink>
      <w:r w:rsidRPr="00920ADC">
        <w:rPr>
          <w:rFonts w:asciiTheme="majorHAnsi" w:hAnsiTheme="majorHAnsi" w:cstheme="majorHAnsi"/>
          <w:lang w:val="it-IT" w:bidi="it-IT"/>
        </w:rPr>
        <w:t xml:space="preserve"> (ultimo accesso novembre 2020)</w:t>
      </w:r>
    </w:p>
    <w:p w14:paraId="1E3E0A27" w14:textId="77777777" w:rsidR="00FD503B" w:rsidRPr="00920ADC" w:rsidRDefault="00FD503B" w:rsidP="000817BD">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Agenzia Europea per i Bisogni Educativi Speciali e l’Educazione Inclusiva, 2015b. </w:t>
      </w:r>
      <w:r w:rsidRPr="00920ADC">
        <w:rPr>
          <w:rFonts w:asciiTheme="majorHAnsi" w:hAnsiTheme="majorHAnsi" w:cstheme="majorHAnsi"/>
          <w:i/>
          <w:lang w:val="en-US" w:bidi="it-IT"/>
        </w:rPr>
        <w:t xml:space="preserve">Empowering Teachers to Promote Inclusive Education. A case study of approaches to training and support for inclusive teacher practice [Incoraggiare gli insegnanti a promuovere l’educazione inclusiva. </w:t>
      </w:r>
      <w:r w:rsidRPr="00920ADC">
        <w:rPr>
          <w:rFonts w:asciiTheme="majorHAnsi" w:hAnsiTheme="majorHAnsi" w:cstheme="majorHAnsi"/>
          <w:i/>
          <w:lang w:val="it-IT" w:bidi="it-IT"/>
        </w:rPr>
        <w:t>Un caso di studio di approcci alla formazione e al sostegno della prassi inclusiva degli insegnanti].</w:t>
      </w:r>
      <w:r w:rsidRPr="00920ADC">
        <w:rPr>
          <w:rFonts w:asciiTheme="majorHAnsi" w:hAnsiTheme="majorHAnsi" w:cstheme="majorHAnsi"/>
          <w:lang w:val="it-IT" w:bidi="it-IT"/>
        </w:rPr>
        <w:t xml:space="preserve"> (V. Donnelly, a cura di). Odense, Danimarca. </w:t>
      </w:r>
      <w:hyperlink r:id="rId45" w:history="1">
        <w:r w:rsidRPr="00920ADC">
          <w:rPr>
            <w:rStyle w:val="Hyperlink"/>
            <w:rFonts w:asciiTheme="majorHAnsi" w:hAnsiTheme="majorHAnsi" w:cstheme="majorHAnsi"/>
            <w:lang w:val="it-IT" w:bidi="it-IT"/>
          </w:rPr>
          <w:t>www.european-agency.org/resources/publications/empowering-teachers-promote-inclusive-education</w:t>
        </w:r>
      </w:hyperlink>
      <w:r w:rsidRPr="00920ADC">
        <w:rPr>
          <w:rFonts w:asciiTheme="majorHAnsi" w:hAnsiTheme="majorHAnsi" w:cstheme="majorHAnsi"/>
          <w:lang w:val="it-IT" w:bidi="it-IT"/>
        </w:rPr>
        <w:t xml:space="preserve"> (ultimo accesso novembre 2020)</w:t>
      </w:r>
    </w:p>
    <w:p w14:paraId="4D1831EA" w14:textId="5C97A3E0" w:rsidR="00FD503B" w:rsidRPr="00920ADC" w:rsidRDefault="00FD503B" w:rsidP="00784869">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Agenzia Europea per i Bisogni Educativi Speciali e l’Educazione Inclusiva, 2018. </w:t>
      </w:r>
      <w:r w:rsidRPr="00920ADC">
        <w:rPr>
          <w:rFonts w:asciiTheme="majorHAnsi" w:hAnsiTheme="majorHAnsi" w:cstheme="majorHAnsi"/>
          <w:i/>
          <w:lang w:val="it-IT" w:bidi="it-IT"/>
        </w:rPr>
        <w:t xml:space="preserve">Supporting Inclusive School Leadership: Literature Review </w:t>
      </w:r>
      <w:r w:rsidRPr="00920ADC">
        <w:rPr>
          <w:rFonts w:asciiTheme="majorHAnsi" w:hAnsiTheme="majorHAnsi" w:cstheme="majorHAnsi"/>
          <w:lang w:val="it-IT" w:bidi="it-IT"/>
        </w:rPr>
        <w:t>[</w:t>
      </w:r>
      <w:r w:rsidRPr="00920ADC">
        <w:rPr>
          <w:rFonts w:asciiTheme="majorHAnsi" w:hAnsiTheme="majorHAnsi" w:cstheme="majorHAnsi"/>
          <w:i/>
          <w:lang w:val="it-IT" w:bidi="it-IT"/>
        </w:rPr>
        <w:t>Supportare la leadership scolastica inclusiva: rassegna della letteratura</w:t>
      </w:r>
      <w:r w:rsidRPr="00920ADC">
        <w:rPr>
          <w:rFonts w:asciiTheme="majorHAnsi" w:hAnsiTheme="majorHAnsi" w:cstheme="majorHAnsi"/>
          <w:lang w:val="it-IT" w:bidi="it-IT"/>
        </w:rPr>
        <w:t>]</w:t>
      </w:r>
      <w:r w:rsidRPr="00920ADC">
        <w:rPr>
          <w:rFonts w:asciiTheme="majorHAnsi" w:hAnsiTheme="majorHAnsi" w:cstheme="majorHAnsi"/>
          <w:i/>
          <w:lang w:val="it-IT" w:bidi="it-IT"/>
        </w:rPr>
        <w:t>.</w:t>
      </w:r>
      <w:r w:rsidRPr="00920ADC">
        <w:rPr>
          <w:rFonts w:asciiTheme="majorHAnsi" w:hAnsiTheme="majorHAnsi" w:cstheme="majorHAnsi"/>
          <w:lang w:val="it-IT" w:bidi="it-IT"/>
        </w:rPr>
        <w:t xml:space="preserve"> (E. Óskarsdóttir, V. J. Donnelly e M. Turner</w:t>
      </w:r>
      <w:r w:rsidR="002D4807">
        <w:rPr>
          <w:rFonts w:asciiTheme="majorHAnsi" w:hAnsiTheme="majorHAnsi" w:cstheme="majorHAnsi"/>
          <w:lang w:val="it-IT" w:bidi="it-IT"/>
        </w:rPr>
        <w:t>-</w:t>
      </w:r>
      <w:r w:rsidRPr="00920ADC">
        <w:rPr>
          <w:rFonts w:asciiTheme="majorHAnsi" w:hAnsiTheme="majorHAnsi" w:cstheme="majorHAnsi"/>
          <w:lang w:val="it-IT" w:bidi="it-IT"/>
        </w:rPr>
        <w:t xml:space="preserve">Cmuchal, a cura di). Odense, Danimarca. </w:t>
      </w:r>
      <w:r w:rsidRPr="00920ADC">
        <w:rPr>
          <w:rFonts w:asciiTheme="majorHAnsi" w:hAnsiTheme="majorHAnsi" w:cstheme="majorHAnsi"/>
          <w:lang w:val="it-IT" w:bidi="it-IT"/>
        </w:rPr>
        <w:br/>
      </w:r>
      <w:hyperlink r:id="rId46" w:history="1">
        <w:r w:rsidRPr="00920ADC">
          <w:rPr>
            <w:rStyle w:val="Hyperlink"/>
            <w:rFonts w:asciiTheme="majorHAnsi" w:hAnsiTheme="majorHAnsi" w:cstheme="majorHAnsi"/>
            <w:lang w:val="it-IT" w:bidi="it-IT"/>
          </w:rPr>
          <w:t>www.european-agency.org/resources/publications/supporting-inclusive-school-leadership-literature-review</w:t>
        </w:r>
      </w:hyperlink>
      <w:r w:rsidRPr="00920ADC">
        <w:rPr>
          <w:rFonts w:asciiTheme="majorHAnsi" w:hAnsiTheme="majorHAnsi" w:cstheme="majorHAnsi"/>
          <w:lang w:val="it-IT" w:bidi="it-IT"/>
        </w:rPr>
        <w:t xml:space="preserve"> (ultimo accesso novembre 2021)</w:t>
      </w:r>
    </w:p>
    <w:p w14:paraId="343FBD3E" w14:textId="0E856C01"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Agenzia Europea per i Bisogni Educativi Speciali e l’Educazione Inclusiva, 2020a. </w:t>
      </w:r>
      <w:r w:rsidRPr="00920ADC">
        <w:rPr>
          <w:rFonts w:asciiTheme="majorHAnsi" w:hAnsiTheme="majorHAnsi" w:cstheme="majorHAnsi"/>
          <w:i/>
          <w:lang w:val="it-IT" w:bidi="it-IT"/>
        </w:rPr>
        <w:t xml:space="preserve">Inclusive School Leadership: A practical guide to developing and reviewing policy frameworks </w:t>
      </w:r>
      <w:r w:rsidRPr="00920ADC">
        <w:rPr>
          <w:rFonts w:asciiTheme="majorHAnsi" w:hAnsiTheme="majorHAnsi" w:cstheme="majorHAnsi"/>
          <w:lang w:val="it-IT" w:bidi="it-IT"/>
        </w:rPr>
        <w:t>[</w:t>
      </w:r>
      <w:r w:rsidRPr="00920ADC">
        <w:rPr>
          <w:rFonts w:asciiTheme="majorHAnsi" w:hAnsiTheme="majorHAnsi" w:cstheme="majorHAnsi"/>
          <w:i/>
          <w:lang w:val="it-IT" w:bidi="it-IT"/>
        </w:rPr>
        <w:t>La</w:t>
      </w:r>
      <w:r w:rsidR="00020D44">
        <w:rPr>
          <w:rFonts w:asciiTheme="majorHAnsi" w:hAnsiTheme="majorHAnsi" w:cstheme="majorHAnsi"/>
          <w:i/>
          <w:lang w:val="it-IT" w:bidi="it-IT"/>
        </w:rPr>
        <w:t> </w:t>
      </w:r>
      <w:r w:rsidRPr="00920ADC">
        <w:rPr>
          <w:rFonts w:asciiTheme="majorHAnsi" w:hAnsiTheme="majorHAnsi" w:cstheme="majorHAnsi"/>
          <w:i/>
          <w:lang w:val="it-IT" w:bidi="it-IT"/>
        </w:rPr>
        <w:t>leadership scolastica inclusiva: una guida pratica per lo sviluppo e la revisione dei quadri politici</w:t>
      </w:r>
      <w:r w:rsidRPr="00920ADC">
        <w:rPr>
          <w:rFonts w:asciiTheme="majorHAnsi" w:hAnsiTheme="majorHAnsi" w:cstheme="majorHAnsi"/>
          <w:lang w:val="it-IT" w:bidi="it-IT"/>
        </w:rPr>
        <w:t>]</w:t>
      </w:r>
      <w:r w:rsidRPr="00920ADC">
        <w:rPr>
          <w:rFonts w:asciiTheme="majorHAnsi" w:hAnsiTheme="majorHAnsi" w:cstheme="majorHAnsi"/>
          <w:i/>
          <w:lang w:val="it-IT" w:bidi="it-IT"/>
        </w:rPr>
        <w:t>.</w:t>
      </w:r>
      <w:r w:rsidRPr="00920ADC">
        <w:rPr>
          <w:rFonts w:asciiTheme="majorHAnsi" w:hAnsiTheme="majorHAnsi" w:cstheme="majorHAnsi"/>
          <w:lang w:val="it-IT" w:bidi="it-IT"/>
        </w:rPr>
        <w:t xml:space="preserve"> (M. Turner</w:t>
      </w:r>
      <w:r w:rsidR="002D4807">
        <w:rPr>
          <w:rFonts w:asciiTheme="majorHAnsi" w:hAnsiTheme="majorHAnsi" w:cstheme="majorHAnsi"/>
          <w:lang w:val="it-IT" w:bidi="it-IT"/>
        </w:rPr>
        <w:t>-</w:t>
      </w:r>
      <w:r w:rsidRPr="00920ADC">
        <w:rPr>
          <w:rFonts w:asciiTheme="majorHAnsi" w:hAnsiTheme="majorHAnsi" w:cstheme="majorHAnsi"/>
          <w:lang w:val="it-IT" w:bidi="it-IT"/>
        </w:rPr>
        <w:t xml:space="preserve">Cmuchal e E. Óskarsdóttir, a cura di). Odense, Danimarca. </w:t>
      </w:r>
      <w:hyperlink r:id="rId47" w:history="1">
        <w:r w:rsidRPr="00920ADC">
          <w:rPr>
            <w:rStyle w:val="Hyperlink"/>
            <w:rFonts w:asciiTheme="majorHAnsi" w:hAnsiTheme="majorHAnsi" w:cstheme="majorHAnsi"/>
            <w:lang w:val="it-IT" w:bidi="it-IT"/>
          </w:rPr>
          <w:t>www.european-agency.org/resources/publications/SISL-policy-framework</w:t>
        </w:r>
      </w:hyperlink>
      <w:r w:rsidRPr="00920ADC">
        <w:rPr>
          <w:rFonts w:asciiTheme="majorHAnsi" w:hAnsiTheme="majorHAnsi" w:cstheme="majorHAnsi"/>
          <w:lang w:val="it-IT" w:bidi="it-IT"/>
        </w:rPr>
        <w:t xml:space="preserve"> (ultimo accesso settembre 2021)</w:t>
      </w:r>
    </w:p>
    <w:p w14:paraId="0C4BC832" w14:textId="198DB54F" w:rsidR="00FD503B" w:rsidRPr="00920ADC" w:rsidRDefault="00FD503B" w:rsidP="00BD3184">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Agenzia Europea per i Bisogni Educativi Speciali e l’Educazione Inclusiva, 2020b. </w:t>
      </w:r>
      <w:r w:rsidRPr="00920ADC">
        <w:rPr>
          <w:rFonts w:asciiTheme="majorHAnsi" w:hAnsiTheme="majorHAnsi" w:cstheme="majorHAnsi"/>
          <w:i/>
          <w:lang w:val="it-IT" w:bidi="it-IT"/>
        </w:rPr>
        <w:t>Teacher Professional Learning for Inclusion: Methodology Report [L’aggiornamento professionale degli insegnanti per l’inclusione scolastica: rapporto metodologico]</w:t>
      </w:r>
      <w:r w:rsidRPr="00920ADC">
        <w:rPr>
          <w:rFonts w:asciiTheme="majorHAnsi" w:hAnsiTheme="majorHAnsi" w:cstheme="majorHAnsi"/>
          <w:lang w:val="it-IT" w:bidi="it-IT"/>
        </w:rPr>
        <w:t xml:space="preserve">. (A. De Vroey e S. Symeonidou, a cura di). Odense, Danimarca. </w:t>
      </w:r>
      <w:r w:rsidR="00E64DA5">
        <w:rPr>
          <w:rFonts w:asciiTheme="majorHAnsi" w:hAnsiTheme="majorHAnsi" w:cstheme="majorHAnsi"/>
          <w:lang w:val="it-IT" w:bidi="it-IT"/>
        </w:rPr>
        <w:br/>
      </w:r>
      <w:hyperlink r:id="rId48" w:history="1">
        <w:r w:rsidR="00E64DA5" w:rsidRPr="007417BF">
          <w:rPr>
            <w:rStyle w:val="Hyperlink"/>
            <w:rFonts w:asciiTheme="majorHAnsi" w:hAnsiTheme="majorHAnsi" w:cstheme="majorHAnsi"/>
            <w:lang w:val="it-IT" w:bidi="it-IT"/>
          </w:rPr>
          <w:t>www.european-agency.org/resources/publications/TPL4I-methodology</w:t>
        </w:r>
      </w:hyperlink>
      <w:r w:rsidRPr="00920ADC">
        <w:rPr>
          <w:rFonts w:asciiTheme="majorHAnsi" w:hAnsiTheme="majorHAnsi" w:cstheme="majorHAnsi"/>
          <w:lang w:val="it-IT" w:bidi="it-IT"/>
        </w:rPr>
        <w:t xml:space="preserve"> (ultimo accesso novembre 2021)</w:t>
      </w:r>
    </w:p>
    <w:p w14:paraId="524BE361"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Agenzia Europea per i Bisogni Educativi Speciali e l’Educazione Inclusiva, nessuna data. </w:t>
      </w:r>
      <w:r w:rsidRPr="00920ADC">
        <w:rPr>
          <w:rFonts w:asciiTheme="majorHAnsi" w:hAnsiTheme="majorHAnsi" w:cstheme="majorHAnsi"/>
          <w:i/>
          <w:lang w:val="it-IT" w:bidi="it-IT"/>
        </w:rPr>
        <w:t>Glossary [Glossario]</w:t>
      </w:r>
      <w:r w:rsidRPr="00920ADC">
        <w:rPr>
          <w:rFonts w:asciiTheme="majorHAnsi" w:hAnsiTheme="majorHAnsi" w:cstheme="majorHAnsi"/>
          <w:lang w:val="it-IT" w:bidi="it-IT"/>
        </w:rPr>
        <w:t xml:space="preserve">. </w:t>
      </w:r>
      <w:hyperlink r:id="rId49" w:history="1">
        <w:r w:rsidRPr="00920ADC">
          <w:rPr>
            <w:rStyle w:val="Hyperlink"/>
            <w:rFonts w:asciiTheme="majorHAnsi" w:hAnsiTheme="majorHAnsi" w:cstheme="majorHAnsi"/>
            <w:lang w:val="it-IT" w:bidi="it-IT"/>
          </w:rPr>
          <w:t>www.european-agency.org/resources/glossary</w:t>
        </w:r>
      </w:hyperlink>
      <w:r w:rsidRPr="00920ADC">
        <w:rPr>
          <w:rFonts w:asciiTheme="majorHAnsi" w:hAnsiTheme="majorHAnsi" w:cstheme="majorHAnsi"/>
          <w:lang w:val="it-IT" w:bidi="it-IT"/>
        </w:rPr>
        <w:t xml:space="preserve"> (ultimo accesso settembre 2021)</w:t>
      </w:r>
    </w:p>
    <w:p w14:paraId="445EE970" w14:textId="54F88581" w:rsidR="00FD503B" w:rsidRPr="00920ADC" w:rsidRDefault="00FD503B" w:rsidP="00BD3184">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Agenzia Europea per lo Sviluppo dell’Istruzione degli Alunni Disabili, 2013. </w:t>
      </w:r>
      <w:r w:rsidRPr="00920ADC">
        <w:rPr>
          <w:rFonts w:asciiTheme="majorHAnsi" w:hAnsiTheme="majorHAnsi" w:cstheme="majorHAnsi"/>
          <w:i/>
          <w:lang w:val="it-IT" w:bidi="it-IT"/>
        </w:rPr>
        <w:t>Organisation of Provision to Support Inclusive Education – Literature Review [Organizzazione dell’offerta a sostegno dell’educazione inclusiva – Rassegna della letteratura]</w:t>
      </w:r>
      <w:r w:rsidRPr="00920ADC">
        <w:rPr>
          <w:rFonts w:asciiTheme="majorHAnsi" w:hAnsiTheme="majorHAnsi" w:cstheme="majorHAnsi"/>
          <w:lang w:val="it-IT" w:bidi="it-IT"/>
        </w:rPr>
        <w:t xml:space="preserve">. Odense, Danimarca. </w:t>
      </w:r>
      <w:hyperlink r:id="rId50" w:history="1">
        <w:r w:rsidRPr="00920ADC">
          <w:rPr>
            <w:rStyle w:val="Hyperlink"/>
            <w:rFonts w:asciiTheme="majorHAnsi" w:hAnsiTheme="majorHAnsi" w:cstheme="majorHAnsi"/>
            <w:lang w:val="it-IT" w:bidi="it-IT"/>
          </w:rPr>
          <w:t>www.european-agency.org/resources/publications/organisation-provision-support-inclusive-education-literature-review</w:t>
        </w:r>
      </w:hyperlink>
      <w:r w:rsidRPr="00920ADC">
        <w:rPr>
          <w:rFonts w:asciiTheme="majorHAnsi" w:hAnsiTheme="majorHAnsi" w:cstheme="majorHAnsi"/>
          <w:lang w:val="it-IT" w:bidi="it-IT"/>
        </w:rPr>
        <w:t xml:space="preserve"> (ultimo accesso novembre 2021)</w:t>
      </w:r>
    </w:p>
    <w:p w14:paraId="082E486E" w14:textId="649241A4" w:rsidR="00FD503B" w:rsidRPr="00920ADC" w:rsidRDefault="00FD503B" w:rsidP="00B515EE">
      <w:pPr>
        <w:pStyle w:val="Agency-body-text"/>
        <w:keepLines/>
        <w:rPr>
          <w:rFonts w:asciiTheme="majorHAnsi" w:hAnsiTheme="majorHAnsi" w:cstheme="majorHAnsi"/>
          <w:lang w:val="it-IT"/>
        </w:rPr>
      </w:pPr>
      <w:r w:rsidRPr="00920ADC">
        <w:rPr>
          <w:rFonts w:asciiTheme="majorHAnsi" w:hAnsiTheme="majorHAnsi" w:cstheme="majorHAnsi"/>
          <w:lang w:val="en-US" w:bidi="it-IT"/>
        </w:rPr>
        <w:lastRenderedPageBreak/>
        <w:t xml:space="preserve">Billingsley, B., McLeskey, J. e Crockett, J. B., 2017. </w:t>
      </w:r>
      <w:r w:rsidRPr="00920ADC">
        <w:rPr>
          <w:rFonts w:asciiTheme="majorHAnsi" w:hAnsiTheme="majorHAnsi" w:cstheme="majorHAnsi"/>
          <w:i/>
          <w:lang w:val="en-US" w:bidi="it-IT"/>
        </w:rPr>
        <w:t>Principal leadership: Moving toward inclusive and high-achieving schools for students with disabilities [Leadership principale: andare verso scuole inclusive e ad alto rendimento per studenti con disabilità]</w:t>
      </w:r>
      <w:r w:rsidRPr="00920ADC">
        <w:rPr>
          <w:rFonts w:asciiTheme="majorHAnsi" w:hAnsiTheme="majorHAnsi" w:cstheme="majorHAnsi"/>
          <w:lang w:val="en-US" w:bidi="it-IT"/>
        </w:rPr>
        <w:t xml:space="preserve">. Università della Florida, Collaboration for Effective Educator Development, Accountability, and Reform Center. </w:t>
      </w:r>
      <w:hyperlink r:id="rId51" w:history="1">
        <w:r w:rsidRPr="00920ADC">
          <w:rPr>
            <w:rStyle w:val="Hyperlink"/>
            <w:rFonts w:asciiTheme="majorHAnsi" w:hAnsiTheme="majorHAnsi" w:cstheme="majorHAnsi"/>
            <w:lang w:val="it-IT" w:bidi="it-IT"/>
          </w:rPr>
          <w:t>ceedar.education.ufl.edu/innovation-configurations</w:t>
        </w:r>
      </w:hyperlink>
      <w:r w:rsidRPr="00920ADC">
        <w:rPr>
          <w:rFonts w:asciiTheme="majorHAnsi" w:hAnsiTheme="majorHAnsi" w:cstheme="majorHAnsi"/>
          <w:lang w:val="it-IT" w:bidi="it-IT"/>
        </w:rPr>
        <w:t xml:space="preserve"> (ultimo accesso dicembre 2018)</w:t>
      </w:r>
    </w:p>
    <w:p w14:paraId="729D5629"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val="it-IT" w:bidi="it-IT"/>
        </w:rPr>
        <w:t xml:space="preserve">Black, W. R. e Simon, M. D., 2014. </w:t>
      </w:r>
      <w:r w:rsidRPr="00920ADC">
        <w:rPr>
          <w:rFonts w:asciiTheme="majorHAnsi" w:hAnsiTheme="majorHAnsi" w:cstheme="majorHAnsi"/>
          <w:lang w:val="en-US" w:bidi="it-IT"/>
        </w:rPr>
        <w:t xml:space="preserve">“Leadership for All Students: Planning for More Inclusive School Practices” [Leadership per tutti gli studenti: pianificazione per prassi scolastiche più inclusive] </w:t>
      </w:r>
      <w:r w:rsidRPr="00920ADC">
        <w:rPr>
          <w:rFonts w:asciiTheme="majorHAnsi" w:hAnsiTheme="majorHAnsi" w:cstheme="majorHAnsi"/>
          <w:i/>
          <w:lang w:val="en-US" w:bidi="it-IT"/>
        </w:rPr>
        <w:t>International Journal of Educational Leadership Preparation</w:t>
      </w:r>
      <w:r w:rsidRPr="00920ADC">
        <w:rPr>
          <w:rFonts w:asciiTheme="majorHAnsi" w:hAnsiTheme="majorHAnsi" w:cstheme="majorHAnsi"/>
          <w:lang w:val="en-US" w:bidi="it-IT"/>
        </w:rPr>
        <w:t>, 9 (2), 153–172</w:t>
      </w:r>
    </w:p>
    <w:p w14:paraId="18FF5790"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Cambridge Assessment International Education, nessuna data. </w:t>
      </w:r>
      <w:r w:rsidRPr="00920ADC">
        <w:rPr>
          <w:rFonts w:asciiTheme="majorHAnsi" w:hAnsiTheme="majorHAnsi" w:cstheme="majorHAnsi"/>
          <w:i/>
          <w:lang w:val="it-IT" w:bidi="it-IT"/>
        </w:rPr>
        <w:t>Getting started with Reflective Practice [Introduzione alla pratica riflessiva].</w:t>
      </w:r>
      <w:r w:rsidRPr="00920ADC">
        <w:rPr>
          <w:rFonts w:asciiTheme="majorHAnsi" w:hAnsiTheme="majorHAnsi" w:cstheme="majorHAnsi"/>
          <w:lang w:val="it-IT" w:bidi="it-IT"/>
        </w:rPr>
        <w:t xml:space="preserve"> </w:t>
      </w:r>
      <w:r w:rsidRPr="00920ADC">
        <w:rPr>
          <w:rFonts w:asciiTheme="majorHAnsi" w:hAnsiTheme="majorHAnsi" w:cstheme="majorHAnsi"/>
          <w:lang w:val="it-IT" w:bidi="it-IT"/>
        </w:rPr>
        <w:br/>
      </w:r>
      <w:hyperlink r:id="rId52" w:history="1">
        <w:r w:rsidRPr="00920ADC">
          <w:rPr>
            <w:rStyle w:val="Hyperlink"/>
            <w:rFonts w:asciiTheme="majorHAnsi" w:hAnsiTheme="majorHAnsi" w:cstheme="majorHAnsi"/>
            <w:lang w:val="it-IT" w:bidi="it-IT"/>
          </w:rPr>
          <w:t>www.cambridge-community.org.uk/professional-development/gswrp/index.html</w:t>
        </w:r>
      </w:hyperlink>
      <w:r w:rsidRPr="00920ADC">
        <w:rPr>
          <w:rFonts w:asciiTheme="majorHAnsi" w:hAnsiTheme="majorHAnsi" w:cstheme="majorHAnsi"/>
          <w:lang w:val="it-IT" w:bidi="it-IT"/>
        </w:rPr>
        <w:t xml:space="preserve"> (ultimo accesso settembre 2021)</w:t>
      </w:r>
    </w:p>
    <w:p w14:paraId="16CEDBBF"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Cherkowski, S. e Ragoonaden, K., 2016. “Leadership for diversity: Intercultural communication competence as professional development” [Leadership per la diversità: competenze di comunicazione interculturale come sviluppo professionale] </w:t>
      </w:r>
      <w:r w:rsidRPr="00920ADC">
        <w:rPr>
          <w:rFonts w:asciiTheme="majorHAnsi" w:hAnsiTheme="majorHAnsi" w:cstheme="majorHAnsi"/>
          <w:i/>
          <w:lang w:val="it-IT" w:bidi="it-IT"/>
        </w:rPr>
        <w:t>Teacher Learning and Professional Development</w:t>
      </w:r>
      <w:r w:rsidRPr="00920ADC">
        <w:rPr>
          <w:rFonts w:asciiTheme="majorHAnsi" w:hAnsiTheme="majorHAnsi" w:cstheme="majorHAnsi"/>
          <w:lang w:val="it-IT" w:bidi="it-IT"/>
        </w:rPr>
        <w:t>, 1 (1), 33–43</w:t>
      </w:r>
    </w:p>
    <w:p w14:paraId="18D0FD37" w14:textId="32361A7C" w:rsidR="00FD503B" w:rsidRPr="00920ADC" w:rsidRDefault="00FD503B" w:rsidP="00C5665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Consiglio dell’Unione europea, 2017. </w:t>
      </w:r>
      <w:r w:rsidRPr="00920ADC">
        <w:rPr>
          <w:rFonts w:asciiTheme="majorHAnsi" w:hAnsiTheme="majorHAnsi" w:cstheme="majorHAnsi"/>
          <w:i/>
          <w:lang w:val="it-IT" w:bidi="it-IT"/>
        </w:rPr>
        <w:t>Conclusioni del Consiglio e dei rappresentanti dei governi degli Stati membri, riuniti in sede di Consiglio, sull’inclusione nella diversità al fine di conseguire un’istruzione di qualità per tutti.</w:t>
      </w:r>
      <w:r w:rsidRPr="00920ADC">
        <w:rPr>
          <w:rFonts w:asciiTheme="majorHAnsi" w:hAnsiTheme="majorHAnsi" w:cstheme="majorHAnsi"/>
          <w:lang w:val="it-IT" w:bidi="it-IT"/>
        </w:rPr>
        <w:t xml:space="preserve"> (2017/C 62/02)</w:t>
      </w:r>
      <w:r w:rsidR="001B713E">
        <w:rPr>
          <w:rFonts w:asciiTheme="majorHAnsi" w:hAnsiTheme="majorHAnsi" w:cstheme="majorHAnsi"/>
          <w:lang w:val="it-IT" w:bidi="it-IT"/>
        </w:rPr>
        <w:t>.</w:t>
      </w:r>
      <w:r w:rsidRPr="00920ADC">
        <w:rPr>
          <w:rFonts w:asciiTheme="majorHAnsi" w:hAnsiTheme="majorHAnsi" w:cstheme="majorHAnsi"/>
          <w:lang w:val="it-IT" w:bidi="it-IT"/>
        </w:rPr>
        <w:t xml:space="preserve"> </w:t>
      </w:r>
      <w:r w:rsidRPr="00920ADC">
        <w:rPr>
          <w:rFonts w:asciiTheme="majorHAnsi" w:hAnsiTheme="majorHAnsi" w:cstheme="majorHAnsi"/>
          <w:lang w:val="it-IT" w:bidi="it-IT"/>
        </w:rPr>
        <w:br/>
      </w:r>
      <w:hyperlink r:id="rId53" w:tooltip="eur-lex.europa.eu/legal-content/IT/TXT/?uri=CELEX%3A52017XG0225%2802%29" w:history="1">
        <w:r w:rsidRPr="00920ADC">
          <w:rPr>
            <w:rStyle w:val="Hyperlink"/>
            <w:rFonts w:asciiTheme="majorHAnsi" w:hAnsiTheme="majorHAnsi" w:cstheme="majorHAnsi"/>
            <w:shd w:val="clear" w:color="auto" w:fill="FFFFFF"/>
            <w:lang w:val="it-IT" w:bidi="it-IT"/>
          </w:rPr>
          <w:t>eur-lex.europa.eu/legal-content/IT/TXT/?uri=CELEX%3A52017XG0225%2802%29</w:t>
        </w:r>
      </w:hyperlink>
      <w:r w:rsidRPr="00920ADC">
        <w:rPr>
          <w:rFonts w:asciiTheme="majorHAnsi" w:hAnsiTheme="majorHAnsi" w:cstheme="majorHAnsi"/>
          <w:shd w:val="clear" w:color="auto" w:fill="FFFFFF"/>
          <w:lang w:val="it-IT" w:bidi="it-IT"/>
        </w:rPr>
        <w:t xml:space="preserve"> </w:t>
      </w:r>
      <w:r w:rsidRPr="00920ADC">
        <w:rPr>
          <w:rFonts w:asciiTheme="majorHAnsi" w:hAnsiTheme="majorHAnsi" w:cstheme="majorHAnsi"/>
          <w:lang w:val="it-IT" w:bidi="it-IT"/>
        </w:rPr>
        <w:t>(ultimo accesso novembre 2021)</w:t>
      </w:r>
    </w:p>
    <w:p w14:paraId="248EDDC1"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Costa, A. e Kallick, B., 1993. “Through the Lens of a Critical Friend” [Attraverso lo sguardo di un amico critico] </w:t>
      </w:r>
      <w:r w:rsidRPr="00920ADC">
        <w:rPr>
          <w:rFonts w:asciiTheme="majorHAnsi" w:hAnsiTheme="majorHAnsi" w:cstheme="majorHAnsi"/>
          <w:i/>
          <w:lang w:val="it-IT" w:bidi="it-IT"/>
        </w:rPr>
        <w:t>Educational Leadership</w:t>
      </w:r>
      <w:r w:rsidRPr="00920ADC">
        <w:rPr>
          <w:rFonts w:asciiTheme="majorHAnsi" w:hAnsiTheme="majorHAnsi" w:cstheme="majorHAnsi"/>
          <w:lang w:val="it-IT" w:bidi="it-IT"/>
        </w:rPr>
        <w:t>, 51 (2), 49–51</w:t>
      </w:r>
    </w:p>
    <w:p w14:paraId="17DE067D" w14:textId="67FC5251"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val="en-US" w:bidi="it-IT"/>
        </w:rPr>
        <w:t xml:space="preserve">Day, C., Gu, Q. e Sammons, P., 2016. “The Impact of Leadership on Student Outcomes: How Successful School Leaders Use Transformational and Instructional Strategies to Make a Difference” [L’impatto della leadership sui risultati degli studenti: in che modo i dirigenti scolastici di successo usano strategie trasformative ed educative per fare la differenza] </w:t>
      </w:r>
      <w:r w:rsidRPr="00920ADC">
        <w:rPr>
          <w:rFonts w:asciiTheme="majorHAnsi" w:hAnsiTheme="majorHAnsi" w:cstheme="majorHAnsi"/>
          <w:i/>
          <w:lang w:val="en-US" w:bidi="it-IT"/>
        </w:rPr>
        <w:t>Educational Administration Quarterly</w:t>
      </w:r>
      <w:r w:rsidRPr="00920ADC">
        <w:rPr>
          <w:rFonts w:asciiTheme="majorHAnsi" w:hAnsiTheme="majorHAnsi" w:cstheme="majorHAnsi"/>
          <w:lang w:val="en-US" w:bidi="it-IT"/>
        </w:rPr>
        <w:t>, 52 (2), 221–258</w:t>
      </w:r>
      <w:r w:rsidR="008C6431">
        <w:rPr>
          <w:rFonts w:asciiTheme="majorHAnsi" w:hAnsiTheme="majorHAnsi" w:cstheme="majorHAnsi"/>
          <w:lang w:val="en-US" w:bidi="it-IT"/>
        </w:rPr>
        <w:t>.</w:t>
      </w:r>
      <w:r w:rsidRPr="00920ADC">
        <w:rPr>
          <w:rFonts w:asciiTheme="majorHAnsi" w:hAnsiTheme="majorHAnsi" w:cstheme="majorHAnsi"/>
          <w:lang w:val="en-US" w:bidi="it-IT"/>
        </w:rPr>
        <w:t xml:space="preserve"> </w:t>
      </w:r>
      <w:hyperlink r:id="rId54" w:history="1">
        <w:r w:rsidRPr="00920ADC">
          <w:rPr>
            <w:rStyle w:val="Hyperlink"/>
            <w:rFonts w:asciiTheme="majorHAnsi" w:hAnsiTheme="majorHAnsi" w:cstheme="majorHAnsi"/>
            <w:lang w:val="en-US" w:bidi="it-IT"/>
          </w:rPr>
          <w:t>doi.org/10.1177/0013161X15616863</w:t>
        </w:r>
      </w:hyperlink>
      <w:r w:rsidRPr="00920ADC">
        <w:rPr>
          <w:rFonts w:asciiTheme="majorHAnsi" w:hAnsiTheme="majorHAnsi" w:cstheme="majorHAnsi"/>
          <w:lang w:val="en-US" w:bidi="it-IT"/>
        </w:rPr>
        <w:t xml:space="preserve"> (ultimo accesso dicembre 2018)</w:t>
      </w:r>
    </w:p>
    <w:p w14:paraId="3BABA6ED"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bidi="it-IT"/>
        </w:rPr>
        <w:t xml:space="preserve">Dorczak, R., 2013. “Inclusion Through the Lens of School Culture” [L’inclusione dalla prospettiva della cultura scolastica], in G. Mac Ruairc, E. Ottesen e R. Precey (a cura di), </w:t>
      </w:r>
      <w:r w:rsidRPr="00920ADC">
        <w:rPr>
          <w:rFonts w:asciiTheme="majorHAnsi" w:hAnsiTheme="majorHAnsi" w:cstheme="majorHAnsi"/>
          <w:i/>
          <w:lang w:bidi="it-IT"/>
        </w:rPr>
        <w:t>Leadership for Inclusive Education: Values, Vision and Voices</w:t>
      </w:r>
      <w:r w:rsidRPr="00920ADC">
        <w:rPr>
          <w:rFonts w:asciiTheme="majorHAnsi" w:hAnsiTheme="majorHAnsi" w:cstheme="majorHAnsi"/>
          <w:lang w:bidi="it-IT"/>
        </w:rPr>
        <w:t xml:space="preserve">. </w:t>
      </w:r>
      <w:r w:rsidRPr="00920ADC">
        <w:rPr>
          <w:rFonts w:asciiTheme="majorHAnsi" w:hAnsiTheme="majorHAnsi" w:cstheme="majorHAnsi"/>
          <w:lang w:val="en-US" w:bidi="it-IT"/>
        </w:rPr>
        <w:t>Rotterdam: Sense Publishers</w:t>
      </w:r>
    </w:p>
    <w:p w14:paraId="432FB0CF" w14:textId="77777777" w:rsidR="00FD503B" w:rsidRPr="00920ADC" w:rsidRDefault="00FD503B" w:rsidP="00EC13CF">
      <w:pPr>
        <w:pStyle w:val="Agency-body-text"/>
        <w:keepLines/>
        <w:rPr>
          <w:rFonts w:asciiTheme="majorHAnsi" w:hAnsiTheme="majorHAnsi" w:cstheme="majorHAnsi"/>
          <w:lang w:val="de-DE"/>
        </w:rPr>
      </w:pPr>
      <w:r w:rsidRPr="00920ADC">
        <w:rPr>
          <w:rFonts w:asciiTheme="majorHAnsi" w:hAnsiTheme="majorHAnsi" w:cstheme="majorHAnsi"/>
          <w:lang w:val="en-US" w:bidi="it-IT"/>
        </w:rPr>
        <w:t xml:space="preserve">Ekins, A., 2013. “Special Education within the Context of an Inclusive School” [L’educazione speciale nel contesto di una scuola inclusiva], in G. Mac Ruairc, E. Ottesen e R. Precey (a cura di), </w:t>
      </w:r>
      <w:r w:rsidRPr="00920ADC">
        <w:rPr>
          <w:rFonts w:asciiTheme="majorHAnsi" w:hAnsiTheme="majorHAnsi" w:cstheme="majorHAnsi"/>
          <w:i/>
          <w:lang w:val="en-US" w:bidi="it-IT"/>
        </w:rPr>
        <w:t>Leadership for Inclusive Education: Values, Vision and Voices</w:t>
      </w:r>
      <w:r w:rsidRPr="00920ADC">
        <w:rPr>
          <w:rFonts w:asciiTheme="majorHAnsi" w:hAnsiTheme="majorHAnsi" w:cstheme="majorHAnsi"/>
          <w:lang w:val="en-US" w:bidi="it-IT"/>
        </w:rPr>
        <w:t xml:space="preserve">. </w:t>
      </w:r>
      <w:r w:rsidRPr="00920ADC">
        <w:rPr>
          <w:rFonts w:asciiTheme="majorHAnsi" w:hAnsiTheme="majorHAnsi" w:cstheme="majorHAnsi"/>
          <w:lang w:val="de-DE" w:bidi="it-IT"/>
        </w:rPr>
        <w:t>Rotterdam: Sense Publishers</w:t>
      </w:r>
    </w:p>
    <w:p w14:paraId="179EBF75"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de-DE" w:bidi="it-IT"/>
        </w:rPr>
        <w:t xml:space="preserve">Erbring, S., 2016. </w:t>
      </w:r>
      <w:r w:rsidRPr="00920ADC">
        <w:rPr>
          <w:rFonts w:asciiTheme="majorHAnsi" w:hAnsiTheme="majorHAnsi" w:cstheme="majorHAnsi"/>
          <w:i/>
          <w:lang w:val="de-DE" w:bidi="it-IT"/>
        </w:rPr>
        <w:t>Einführung in die inklusive Schulentwicklung</w:t>
      </w:r>
      <w:r w:rsidRPr="00920ADC">
        <w:rPr>
          <w:rFonts w:asciiTheme="majorHAnsi" w:hAnsiTheme="majorHAnsi" w:cstheme="majorHAnsi"/>
          <w:lang w:val="de-DE" w:bidi="it-IT"/>
        </w:rPr>
        <w:t xml:space="preserve"> [Introduzione allo sviluppo scolastico inclusivo]. </w:t>
      </w:r>
      <w:r w:rsidRPr="00920ADC">
        <w:rPr>
          <w:rFonts w:asciiTheme="majorHAnsi" w:hAnsiTheme="majorHAnsi" w:cstheme="majorHAnsi"/>
          <w:lang w:val="it-IT" w:bidi="it-IT"/>
        </w:rPr>
        <w:t>Heidelberg: Carl-Auer Verlag</w:t>
      </w:r>
    </w:p>
    <w:p w14:paraId="40239F34" w14:textId="5124DAA3" w:rsidR="00FD503B" w:rsidRPr="00920ADC" w:rsidRDefault="00FD503B" w:rsidP="00040703">
      <w:pPr>
        <w:pStyle w:val="Agency-body-text"/>
        <w:keepLines/>
        <w:rPr>
          <w:rFonts w:asciiTheme="majorHAnsi" w:hAnsiTheme="majorHAnsi" w:cstheme="majorHAnsi"/>
        </w:rPr>
      </w:pPr>
      <w:r w:rsidRPr="00920ADC">
        <w:rPr>
          <w:rFonts w:asciiTheme="majorHAnsi" w:hAnsiTheme="majorHAnsi" w:cstheme="majorHAnsi"/>
          <w:lang w:val="en-US" w:bidi="it-IT"/>
        </w:rPr>
        <w:lastRenderedPageBreak/>
        <w:t xml:space="preserve">Finlay, L., 2008. “Reflecting on ‘Reflective practice’” [Riflessione sulla </w:t>
      </w:r>
      <w:r w:rsidR="00C60C19">
        <w:rPr>
          <w:rFonts w:asciiTheme="majorHAnsi" w:hAnsiTheme="majorHAnsi" w:cstheme="majorHAnsi"/>
          <w:lang w:val="en-US" w:bidi="it-IT"/>
        </w:rPr>
        <w:t>“</w:t>
      </w:r>
      <w:r w:rsidRPr="00920ADC">
        <w:rPr>
          <w:rFonts w:asciiTheme="majorHAnsi" w:hAnsiTheme="majorHAnsi" w:cstheme="majorHAnsi"/>
          <w:lang w:val="en-US" w:bidi="it-IT"/>
        </w:rPr>
        <w:t>pratica riflessiva</w:t>
      </w:r>
      <w:r w:rsidR="00C60C19">
        <w:rPr>
          <w:rFonts w:asciiTheme="majorHAnsi" w:hAnsiTheme="majorHAnsi" w:cstheme="majorHAnsi"/>
          <w:lang w:val="en-US" w:bidi="it-IT"/>
        </w:rPr>
        <w:t>”</w:t>
      </w:r>
      <w:r w:rsidRPr="00920ADC">
        <w:rPr>
          <w:rFonts w:asciiTheme="majorHAnsi" w:hAnsiTheme="majorHAnsi" w:cstheme="majorHAnsi"/>
          <w:lang w:val="en-US" w:bidi="it-IT"/>
        </w:rPr>
        <w:t xml:space="preserve">] </w:t>
      </w:r>
      <w:r w:rsidRPr="00920ADC">
        <w:rPr>
          <w:rFonts w:asciiTheme="majorHAnsi" w:hAnsiTheme="majorHAnsi" w:cstheme="majorHAnsi"/>
          <w:i/>
          <w:lang w:val="en-US" w:bidi="it-IT"/>
        </w:rPr>
        <w:t>Practice-based Professional Learning Paper 52</w:t>
      </w:r>
      <w:r w:rsidRPr="00920ADC">
        <w:rPr>
          <w:rFonts w:asciiTheme="majorHAnsi" w:hAnsiTheme="majorHAnsi" w:cstheme="majorHAnsi"/>
          <w:lang w:val="en-US" w:bidi="it-IT"/>
        </w:rPr>
        <w:t xml:space="preserve">. The Open University. </w:t>
      </w:r>
      <w:hyperlink r:id="rId55" w:history="1">
        <w:r w:rsidRPr="00920ADC">
          <w:rPr>
            <w:rStyle w:val="Hyperlink"/>
            <w:rFonts w:asciiTheme="majorHAnsi" w:hAnsiTheme="majorHAnsi" w:cstheme="majorHAnsi"/>
            <w:lang w:val="en-US" w:bidi="it-IT"/>
          </w:rPr>
          <w:t>oro.open.ac.uk/68945/1/Finlay-%282008%29-Reflecting-on-reflective-practice-PBPL-paper-52.pdf</w:t>
        </w:r>
      </w:hyperlink>
      <w:r w:rsidRPr="00920ADC">
        <w:rPr>
          <w:rFonts w:asciiTheme="majorHAnsi" w:hAnsiTheme="majorHAnsi" w:cstheme="majorHAnsi"/>
          <w:lang w:val="en-US" w:bidi="it-IT"/>
        </w:rPr>
        <w:t xml:space="preserve"> (ultimo accesso settembre 2021)</w:t>
      </w:r>
    </w:p>
    <w:p w14:paraId="319F7478"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val="en-US" w:bidi="it-IT"/>
        </w:rPr>
        <w:t xml:space="preserve">Fultz, D. M., 2017. </w:t>
      </w:r>
      <w:r w:rsidRPr="00920ADC">
        <w:rPr>
          <w:rFonts w:asciiTheme="majorHAnsi" w:hAnsiTheme="majorHAnsi" w:cstheme="majorHAnsi"/>
          <w:i/>
          <w:lang w:val="en-US" w:bidi="it-IT"/>
        </w:rPr>
        <w:t>Ten Steps for Genuine Leadership in Schools [Dieci fasi per una vera leadership nelle scuole].</w:t>
      </w:r>
      <w:r w:rsidRPr="00920ADC">
        <w:rPr>
          <w:rFonts w:asciiTheme="majorHAnsi" w:hAnsiTheme="majorHAnsi" w:cstheme="majorHAnsi"/>
          <w:lang w:val="en-US" w:bidi="it-IT"/>
        </w:rPr>
        <w:t xml:space="preserve"> New York: Routledge</w:t>
      </w:r>
    </w:p>
    <w:p w14:paraId="4D43EC9F" w14:textId="6BABED69"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de-DE" w:bidi="it-IT"/>
        </w:rPr>
        <w:t xml:space="preserve">Gumus, S., Bellibas, M. S., Esen, M. e Gumus, E., 2018. </w:t>
      </w:r>
      <w:r w:rsidR="00A56FDD" w:rsidRPr="00920ADC">
        <w:rPr>
          <w:rFonts w:asciiTheme="majorHAnsi" w:hAnsiTheme="majorHAnsi" w:cstheme="majorHAnsi"/>
          <w:lang w:val="it-IT" w:bidi="it-IT"/>
        </w:rPr>
        <w:t>“</w:t>
      </w:r>
      <w:r w:rsidRPr="00920ADC">
        <w:rPr>
          <w:rFonts w:asciiTheme="majorHAnsi" w:hAnsiTheme="majorHAnsi" w:cstheme="majorHAnsi"/>
          <w:lang w:val="de-DE" w:bidi="it-IT"/>
        </w:rPr>
        <w:t>A systematic review of studies on leadership models in educational research from 1980 to 2014</w:t>
      </w:r>
      <w:r w:rsidR="00A56FDD" w:rsidRPr="00920ADC">
        <w:rPr>
          <w:rFonts w:asciiTheme="majorHAnsi" w:hAnsiTheme="majorHAnsi" w:cstheme="majorHAnsi"/>
          <w:lang w:val="it-IT" w:bidi="it-IT"/>
        </w:rPr>
        <w:t>”</w:t>
      </w:r>
      <w:r w:rsidRPr="00920ADC">
        <w:rPr>
          <w:rFonts w:asciiTheme="majorHAnsi" w:hAnsiTheme="majorHAnsi" w:cstheme="majorHAnsi"/>
          <w:lang w:val="de-DE" w:bidi="it-IT"/>
        </w:rPr>
        <w:t xml:space="preserve"> [Rassegna sistematica degli studi sui modelli di leadership nella ricerca educativa dal 1980 al 2014] </w:t>
      </w:r>
      <w:r w:rsidRPr="00920ADC">
        <w:rPr>
          <w:rFonts w:asciiTheme="majorHAnsi" w:hAnsiTheme="majorHAnsi" w:cstheme="majorHAnsi"/>
          <w:i/>
          <w:lang w:val="de-DE" w:bidi="it-IT"/>
        </w:rPr>
        <w:t>Educational Management Administration &amp; Leadership</w:t>
      </w:r>
      <w:r w:rsidRPr="00920ADC">
        <w:rPr>
          <w:rFonts w:asciiTheme="majorHAnsi" w:hAnsiTheme="majorHAnsi" w:cstheme="majorHAnsi"/>
          <w:lang w:val="de-DE" w:bidi="it-IT"/>
        </w:rPr>
        <w:t xml:space="preserve">, 46 (1), 25–48. </w:t>
      </w:r>
      <w:hyperlink r:id="rId56" w:history="1">
        <w:r w:rsidRPr="00920ADC">
          <w:rPr>
            <w:rStyle w:val="Hyperlink"/>
            <w:rFonts w:asciiTheme="majorHAnsi" w:hAnsiTheme="majorHAnsi" w:cstheme="majorHAnsi"/>
            <w:lang w:val="it-IT" w:bidi="it-IT"/>
          </w:rPr>
          <w:t>doi.org/10.1177/1741143216659296</w:t>
        </w:r>
      </w:hyperlink>
      <w:r w:rsidRPr="00920ADC">
        <w:rPr>
          <w:rFonts w:asciiTheme="majorHAnsi" w:hAnsiTheme="majorHAnsi" w:cstheme="majorHAnsi"/>
          <w:lang w:val="it-IT" w:bidi="it-IT"/>
        </w:rPr>
        <w:t xml:space="preserve"> (ultimo accesso dicembre 2018)</w:t>
      </w:r>
    </w:p>
    <w:p w14:paraId="41D95F1C"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Hansen, B. e Lárusdóttir, S. H., 2015. “Instructional Leadership in Compulsory Schools in Iceland and the Role of School Principals” [La leadership educativa nelle scuole dell’obbligo in Islanda e il ruolo dei dirigenti scolastici] </w:t>
      </w:r>
      <w:r w:rsidRPr="00920ADC">
        <w:rPr>
          <w:rFonts w:asciiTheme="majorHAnsi" w:hAnsiTheme="majorHAnsi" w:cstheme="majorHAnsi"/>
          <w:i/>
          <w:lang w:val="it-IT" w:bidi="it-IT"/>
        </w:rPr>
        <w:t xml:space="preserve">Scandinavian Journal of Educational Research, </w:t>
      </w:r>
      <w:r w:rsidRPr="00920ADC">
        <w:rPr>
          <w:rFonts w:asciiTheme="majorHAnsi" w:hAnsiTheme="majorHAnsi" w:cstheme="majorHAnsi"/>
          <w:lang w:val="it-IT" w:bidi="it-IT"/>
        </w:rPr>
        <w:t>59 (5), 583–603</w:t>
      </w:r>
    </w:p>
    <w:p w14:paraId="4B229CB9"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Harris, A., 2013. </w:t>
      </w:r>
      <w:r w:rsidRPr="00920ADC">
        <w:rPr>
          <w:rFonts w:asciiTheme="majorHAnsi" w:hAnsiTheme="majorHAnsi" w:cstheme="majorHAnsi"/>
          <w:i/>
          <w:lang w:val="it-IT" w:bidi="it-IT"/>
        </w:rPr>
        <w:t xml:space="preserve">Distributed Leadership Matters: Perspectives, Practicalities, and Potential </w:t>
      </w:r>
      <w:r w:rsidRPr="00920ADC">
        <w:rPr>
          <w:rFonts w:asciiTheme="majorHAnsi" w:hAnsiTheme="majorHAnsi" w:cstheme="majorHAnsi"/>
          <w:lang w:val="it-IT" w:bidi="it-IT"/>
        </w:rPr>
        <w:t>[</w:t>
      </w:r>
      <w:r w:rsidRPr="00920ADC">
        <w:rPr>
          <w:rFonts w:asciiTheme="majorHAnsi" w:hAnsiTheme="majorHAnsi" w:cstheme="majorHAnsi"/>
          <w:i/>
          <w:lang w:val="it-IT" w:bidi="it-IT"/>
        </w:rPr>
        <w:t>L’importanza della leadership distribuita: prospettive, aspetti pratici e potenziale</w:t>
      </w:r>
      <w:r w:rsidRPr="00920ADC">
        <w:rPr>
          <w:rFonts w:asciiTheme="majorHAnsi" w:hAnsiTheme="majorHAnsi" w:cstheme="majorHAnsi"/>
          <w:lang w:val="it-IT" w:bidi="it-IT"/>
        </w:rPr>
        <w:t>]. Thousand Oaks, California: Corwin</w:t>
      </w:r>
    </w:p>
    <w:p w14:paraId="09E34019"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Humada-Ludeke, A., 2013. </w:t>
      </w:r>
      <w:r w:rsidRPr="00920ADC">
        <w:rPr>
          <w:rFonts w:asciiTheme="majorHAnsi" w:hAnsiTheme="majorHAnsi" w:cstheme="majorHAnsi"/>
          <w:i/>
          <w:lang w:val="it-IT" w:bidi="it-IT"/>
        </w:rPr>
        <w:t>The Creation of a Professional Learning Community for School Leaders: Insights on the Change Process from the Lens of the School Leader [La creazione di una comunità di aggiornamento professionale per dirigenti scolastici: approfondimenti sul processo di cambiamento dalla prospettiva del dirigente scolastico].</w:t>
      </w:r>
      <w:r w:rsidRPr="00920ADC">
        <w:rPr>
          <w:rFonts w:asciiTheme="majorHAnsi" w:hAnsiTheme="majorHAnsi" w:cstheme="majorHAnsi"/>
          <w:lang w:val="it-IT" w:bidi="it-IT"/>
        </w:rPr>
        <w:t xml:space="preserve"> Rotterdam: Sense Publishers</w:t>
      </w:r>
    </w:p>
    <w:p w14:paraId="6E1EBF38"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Istituto per le statistiche dell’UNESCO, 2018. </w:t>
      </w:r>
      <w:r w:rsidRPr="00920ADC">
        <w:rPr>
          <w:rFonts w:asciiTheme="majorHAnsi" w:hAnsiTheme="majorHAnsi" w:cstheme="majorHAnsi"/>
          <w:i/>
          <w:lang w:val="it-IT" w:bidi="it-IT"/>
        </w:rPr>
        <w:t>Handbook on Measuring Equity in Education [Manuale sulla misurazione dell’equità nell’istruzione].</w:t>
      </w:r>
      <w:r w:rsidRPr="00920ADC">
        <w:rPr>
          <w:rFonts w:asciiTheme="majorHAnsi" w:hAnsiTheme="majorHAnsi" w:cstheme="majorHAnsi"/>
          <w:lang w:val="it-IT" w:bidi="it-IT"/>
        </w:rPr>
        <w:t xml:space="preserve"> Montreal: UNESCO Institute for Statistics. </w:t>
      </w:r>
      <w:hyperlink r:id="rId57" w:history="1">
        <w:r w:rsidRPr="00920ADC">
          <w:rPr>
            <w:rStyle w:val="Hyperlink"/>
            <w:rFonts w:asciiTheme="majorHAnsi" w:hAnsiTheme="majorHAnsi" w:cstheme="majorHAnsi"/>
            <w:lang w:val="it-IT" w:bidi="it-IT"/>
          </w:rPr>
          <w:t>uis.unesco.org/sites/default/files/documents/handbook-measuring-equity-education-2018-en.pdf</w:t>
        </w:r>
      </w:hyperlink>
      <w:r w:rsidRPr="00920ADC">
        <w:rPr>
          <w:rFonts w:asciiTheme="majorHAnsi" w:hAnsiTheme="majorHAnsi" w:cstheme="majorHAnsi"/>
          <w:lang w:val="it-IT" w:bidi="it-IT"/>
        </w:rPr>
        <w:t xml:space="preserve"> (ultimo accesso novembre 2020)</w:t>
      </w:r>
    </w:p>
    <w:p w14:paraId="2C9AB3C4"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val="it-IT" w:bidi="it-IT"/>
        </w:rPr>
        <w:t xml:space="preserve">Kukulska-Hulme, A., Bossu, C., Coughlan, T., Ferguson, R., FitzGerald, E., Gaved, M., Herodotou, C., Rienties, B., Sargent, J., Scanlon, E., Tang, J., Wang, Q., Whitelock, D. e Zhang, S., 2021. </w:t>
      </w:r>
      <w:r w:rsidRPr="00920ADC">
        <w:rPr>
          <w:rFonts w:asciiTheme="majorHAnsi" w:hAnsiTheme="majorHAnsi" w:cstheme="majorHAnsi"/>
          <w:i/>
          <w:lang w:val="it-IT" w:bidi="it-IT"/>
        </w:rPr>
        <w:t xml:space="preserve">Innovating Pedagogy 2021: Open University Innovation Report 9 </w:t>
      </w:r>
      <w:r w:rsidRPr="00920ADC">
        <w:rPr>
          <w:rFonts w:asciiTheme="majorHAnsi" w:hAnsiTheme="majorHAnsi" w:cstheme="majorHAnsi"/>
          <w:lang w:val="it-IT" w:bidi="it-IT"/>
        </w:rPr>
        <w:t>[</w:t>
      </w:r>
      <w:r w:rsidRPr="00920ADC">
        <w:rPr>
          <w:rFonts w:asciiTheme="majorHAnsi" w:hAnsiTheme="majorHAnsi" w:cstheme="majorHAnsi"/>
          <w:i/>
          <w:lang w:val="it-IT" w:bidi="it-IT"/>
        </w:rPr>
        <w:t>Innovare la pedagogia 2021: rapporto n. 9 della Open University sull’innovazione</w:t>
      </w:r>
      <w:r w:rsidRPr="00920ADC">
        <w:rPr>
          <w:rFonts w:asciiTheme="majorHAnsi" w:hAnsiTheme="majorHAnsi" w:cstheme="majorHAnsi"/>
          <w:lang w:val="it-IT" w:bidi="it-IT"/>
        </w:rPr>
        <w:t xml:space="preserve">]. </w:t>
      </w:r>
      <w:r w:rsidRPr="00920ADC">
        <w:rPr>
          <w:rFonts w:asciiTheme="majorHAnsi" w:hAnsiTheme="majorHAnsi" w:cstheme="majorHAnsi"/>
          <w:lang w:val="en-US" w:bidi="it-IT"/>
        </w:rPr>
        <w:t xml:space="preserve">Milton Keynes: The Open University. </w:t>
      </w:r>
      <w:hyperlink r:id="rId58" w:history="1">
        <w:r w:rsidRPr="00920ADC">
          <w:rPr>
            <w:rStyle w:val="Hyperlink"/>
            <w:rFonts w:asciiTheme="majorHAnsi" w:hAnsiTheme="majorHAnsi" w:cstheme="majorHAnsi"/>
            <w:lang w:val="en-US" w:bidi="it-IT"/>
          </w:rPr>
          <w:t>oro.open.ac.uk/74691/1/innovating-pedagogy-2021.pdf</w:t>
        </w:r>
      </w:hyperlink>
      <w:r w:rsidRPr="00920ADC">
        <w:rPr>
          <w:rFonts w:asciiTheme="majorHAnsi" w:hAnsiTheme="majorHAnsi" w:cstheme="majorHAnsi"/>
          <w:lang w:val="en-US" w:bidi="it-IT"/>
        </w:rPr>
        <w:t xml:space="preserve"> (ultimo accesso novembre 2021)</w:t>
      </w:r>
    </w:p>
    <w:p w14:paraId="45EF39C0"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val="en-US" w:bidi="it-IT"/>
        </w:rPr>
        <w:t xml:space="preserve">Leithwood, K. A., 2021. “Review of Evidence about Equitable School Leadership” [Revisione delle prove sulla leadership scolastica equa] </w:t>
      </w:r>
      <w:r w:rsidRPr="00920ADC">
        <w:rPr>
          <w:rFonts w:asciiTheme="majorHAnsi" w:hAnsiTheme="majorHAnsi" w:cstheme="majorHAnsi"/>
          <w:i/>
          <w:lang w:val="en-US" w:bidi="it-IT"/>
        </w:rPr>
        <w:t>Education Sciences</w:t>
      </w:r>
      <w:r w:rsidRPr="00920ADC">
        <w:rPr>
          <w:rFonts w:asciiTheme="majorHAnsi" w:hAnsiTheme="majorHAnsi" w:cstheme="majorHAnsi"/>
          <w:lang w:val="en-US" w:bidi="it-IT"/>
        </w:rPr>
        <w:t xml:space="preserve">, 11 (377). </w:t>
      </w:r>
      <w:hyperlink r:id="rId59" w:history="1">
        <w:r w:rsidRPr="00920ADC">
          <w:rPr>
            <w:rStyle w:val="Hyperlink"/>
            <w:rFonts w:asciiTheme="majorHAnsi" w:hAnsiTheme="majorHAnsi" w:cstheme="majorHAnsi"/>
            <w:lang w:bidi="it-IT"/>
          </w:rPr>
          <w:t>doi.org/10.3390/educsci11080377</w:t>
        </w:r>
      </w:hyperlink>
      <w:r w:rsidRPr="00920ADC">
        <w:rPr>
          <w:rFonts w:asciiTheme="majorHAnsi" w:hAnsiTheme="majorHAnsi" w:cstheme="majorHAnsi"/>
          <w:lang w:bidi="it-IT"/>
        </w:rPr>
        <w:t xml:space="preserve"> (ultimo accesso novembre 2021)</w:t>
      </w:r>
    </w:p>
    <w:p w14:paraId="05874289" w14:textId="0DE48160"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bidi="it-IT"/>
        </w:rPr>
        <w:t xml:space="preserve">Mac Ruairc, G., 2013. </w:t>
      </w:r>
      <w:r w:rsidRPr="00920ADC">
        <w:rPr>
          <w:rFonts w:asciiTheme="majorHAnsi" w:hAnsiTheme="majorHAnsi" w:cstheme="majorHAnsi"/>
          <w:i/>
          <w:lang w:bidi="it-IT"/>
        </w:rPr>
        <w:t>Including Inclusion – Exploring inclusive education for school leadership [Includere l’inclusione</w:t>
      </w:r>
      <w:r w:rsidR="001A3633">
        <w:rPr>
          <w:rFonts w:asciiTheme="majorHAnsi" w:hAnsiTheme="majorHAnsi" w:cstheme="majorHAnsi"/>
          <w:i/>
          <w:lang w:bidi="it-IT"/>
        </w:rPr>
        <w:t xml:space="preserve"> – </w:t>
      </w:r>
      <w:r w:rsidRPr="00920ADC">
        <w:rPr>
          <w:rFonts w:asciiTheme="majorHAnsi" w:hAnsiTheme="majorHAnsi" w:cstheme="majorHAnsi"/>
          <w:i/>
          <w:lang w:bidi="it-IT"/>
        </w:rPr>
        <w:t>Esaminare l’educazione inclusiva per la leadership scolastica].</w:t>
      </w:r>
      <w:r w:rsidRPr="00920ADC">
        <w:rPr>
          <w:rFonts w:asciiTheme="majorHAnsi" w:hAnsiTheme="majorHAnsi" w:cstheme="majorHAnsi"/>
          <w:lang w:bidi="it-IT"/>
        </w:rPr>
        <w:t xml:space="preserve"> </w:t>
      </w:r>
      <w:r w:rsidRPr="00920ADC">
        <w:rPr>
          <w:rFonts w:asciiTheme="majorHAnsi" w:hAnsiTheme="majorHAnsi" w:cstheme="majorHAnsi"/>
          <w:lang w:val="it-IT" w:bidi="it-IT"/>
        </w:rPr>
        <w:t xml:space="preserve">Articolo principale per la discussione, 2013. </w:t>
      </w:r>
      <w:hyperlink r:id="rId60" w:history="1">
        <w:r w:rsidRPr="00920ADC">
          <w:rPr>
            <w:rStyle w:val="Hyperlink"/>
            <w:rFonts w:asciiTheme="majorHAnsi" w:hAnsiTheme="majorHAnsi" w:cstheme="majorHAnsi"/>
            <w:lang w:val="it-IT" w:bidi="it-IT"/>
          </w:rPr>
          <w:t>www.schoolleadership.eu/sites/default/files/exploring-inclusive-education-for-school-leadership-2013.pdf</w:t>
        </w:r>
      </w:hyperlink>
      <w:r w:rsidRPr="00920ADC">
        <w:rPr>
          <w:rFonts w:asciiTheme="majorHAnsi" w:hAnsiTheme="majorHAnsi" w:cstheme="majorHAnsi"/>
          <w:lang w:val="it-IT" w:bidi="it-IT"/>
        </w:rPr>
        <w:t xml:space="preserve"> (ultimo accesso dicembre 2018)</w:t>
      </w:r>
    </w:p>
    <w:p w14:paraId="311035B2"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val="en-US" w:bidi="it-IT"/>
        </w:rPr>
        <w:lastRenderedPageBreak/>
        <w:t xml:space="preserve">McLeskey, J. e Waldron, N. L., 2015. “Effective leadership makes schools truly inclusive” [Una leadership efficace rende le scuole veramente inclusive] </w:t>
      </w:r>
      <w:r w:rsidRPr="00920ADC">
        <w:rPr>
          <w:rFonts w:asciiTheme="majorHAnsi" w:hAnsiTheme="majorHAnsi" w:cstheme="majorHAnsi"/>
          <w:i/>
          <w:lang w:val="en-US" w:bidi="it-IT"/>
        </w:rPr>
        <w:t>Phi Delta Kappan</w:t>
      </w:r>
      <w:r w:rsidRPr="00920ADC">
        <w:rPr>
          <w:rFonts w:asciiTheme="majorHAnsi" w:hAnsiTheme="majorHAnsi" w:cstheme="majorHAnsi"/>
          <w:lang w:val="en-US" w:bidi="it-IT"/>
        </w:rPr>
        <w:t xml:space="preserve">, 96 (5), 68–73. </w:t>
      </w:r>
      <w:hyperlink r:id="rId61" w:history="1">
        <w:r w:rsidRPr="00920ADC">
          <w:rPr>
            <w:rStyle w:val="Hyperlink"/>
            <w:rFonts w:asciiTheme="majorHAnsi" w:hAnsiTheme="majorHAnsi" w:cstheme="majorHAnsi"/>
            <w:lang w:val="en-US" w:bidi="it-IT"/>
          </w:rPr>
          <w:t>doi.org/10.1177/0031721715569474</w:t>
        </w:r>
      </w:hyperlink>
      <w:r w:rsidRPr="00920ADC">
        <w:rPr>
          <w:rFonts w:asciiTheme="majorHAnsi" w:hAnsiTheme="majorHAnsi" w:cstheme="majorHAnsi"/>
          <w:lang w:val="en-US" w:bidi="it-IT"/>
        </w:rPr>
        <w:t xml:space="preserve"> (ultimo accesso dicembre 2018)</w:t>
      </w:r>
    </w:p>
    <w:p w14:paraId="55E8C2C8"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bidi="it-IT"/>
        </w:rPr>
        <w:t xml:space="preserve">Navickaitė, J., 2013. “The expression of a principal’s transformational leadership during the organizational change process: A case study of Lithuanian general education schools” [L’espressione della leadership trasformativa di un preside durante il processo di cambiamento organizzativo: un caso di studio delle scuole lituane di istruzione generale] </w:t>
      </w:r>
      <w:r w:rsidRPr="00920ADC">
        <w:rPr>
          <w:rFonts w:asciiTheme="majorHAnsi" w:hAnsiTheme="majorHAnsi" w:cstheme="majorHAnsi"/>
          <w:i/>
          <w:lang w:bidi="it-IT"/>
        </w:rPr>
        <w:t>Problems of Education in the 21</w:t>
      </w:r>
      <w:r w:rsidRPr="00920ADC">
        <w:rPr>
          <w:rFonts w:asciiTheme="majorHAnsi" w:hAnsiTheme="majorHAnsi" w:cstheme="majorHAnsi"/>
          <w:i/>
          <w:vertAlign w:val="superscript"/>
          <w:lang w:bidi="it-IT"/>
        </w:rPr>
        <w:t>st</w:t>
      </w:r>
      <w:r w:rsidRPr="00920ADC">
        <w:rPr>
          <w:rFonts w:asciiTheme="majorHAnsi" w:hAnsiTheme="majorHAnsi" w:cstheme="majorHAnsi"/>
          <w:i/>
          <w:lang w:bidi="it-IT"/>
        </w:rPr>
        <w:t> Century</w:t>
      </w:r>
      <w:r w:rsidRPr="00920ADC">
        <w:rPr>
          <w:rFonts w:asciiTheme="majorHAnsi" w:hAnsiTheme="majorHAnsi" w:cstheme="majorHAnsi"/>
          <w:lang w:bidi="it-IT"/>
        </w:rPr>
        <w:t>, 51, 70–82</w:t>
      </w:r>
    </w:p>
    <w:p w14:paraId="5D8559AE" w14:textId="77777777" w:rsidR="00FD503B" w:rsidRPr="00920ADC" w:rsidRDefault="00FD503B" w:rsidP="00EC13CF">
      <w:pPr>
        <w:pStyle w:val="Agency-body-text"/>
        <w:keepLines/>
        <w:rPr>
          <w:rStyle w:val="Hyperlink"/>
          <w:rFonts w:asciiTheme="majorHAnsi" w:hAnsiTheme="majorHAnsi" w:cstheme="majorHAnsi"/>
          <w:lang w:val="it-IT"/>
        </w:rPr>
      </w:pPr>
      <w:r w:rsidRPr="00920ADC">
        <w:rPr>
          <w:rFonts w:asciiTheme="majorHAnsi" w:hAnsiTheme="majorHAnsi" w:cstheme="majorHAnsi"/>
          <w:lang w:val="en-US" w:bidi="it-IT"/>
        </w:rPr>
        <w:t xml:space="preserve">OCSE, 2017. “Students’ well-being: What it is and how it can be measured” [Il benessere degli studenti: che cos’è e come può essere misurato], in </w:t>
      </w:r>
      <w:r w:rsidRPr="00920ADC">
        <w:rPr>
          <w:rFonts w:asciiTheme="majorHAnsi" w:hAnsiTheme="majorHAnsi" w:cstheme="majorHAnsi"/>
          <w:i/>
          <w:lang w:val="en-US" w:bidi="it-IT"/>
        </w:rPr>
        <w:t>PISA 2015 Results (Volume III): Students’ Well-Being</w:t>
      </w:r>
      <w:r w:rsidRPr="00920ADC">
        <w:rPr>
          <w:rFonts w:asciiTheme="majorHAnsi" w:hAnsiTheme="majorHAnsi" w:cstheme="majorHAnsi"/>
          <w:lang w:val="en-US" w:bidi="it-IT"/>
        </w:rPr>
        <w:t xml:space="preserve">. </w:t>
      </w:r>
      <w:r w:rsidRPr="00920ADC">
        <w:rPr>
          <w:rFonts w:asciiTheme="majorHAnsi" w:hAnsiTheme="majorHAnsi" w:cstheme="majorHAnsi"/>
          <w:lang w:val="it-IT" w:bidi="it-IT"/>
        </w:rPr>
        <w:t xml:space="preserve">Parigi: OECD Publishing. </w:t>
      </w:r>
      <w:hyperlink r:id="rId62" w:history="1">
        <w:r w:rsidRPr="00920ADC">
          <w:rPr>
            <w:rStyle w:val="Hyperlink"/>
            <w:rFonts w:asciiTheme="majorHAnsi" w:hAnsiTheme="majorHAnsi" w:cstheme="majorHAnsi"/>
            <w:lang w:val="it-IT" w:bidi="it-IT"/>
          </w:rPr>
          <w:t>doi.org/10.1787/9789264273856-6-en</w:t>
        </w:r>
      </w:hyperlink>
      <w:r w:rsidRPr="00920ADC">
        <w:rPr>
          <w:rFonts w:asciiTheme="majorHAnsi" w:hAnsiTheme="majorHAnsi" w:cstheme="majorHAnsi"/>
          <w:lang w:val="it-IT" w:bidi="it-IT"/>
        </w:rPr>
        <w:t xml:space="preserve"> (ultimo accesso novembre 2021)</w:t>
      </w:r>
    </w:p>
    <w:p w14:paraId="5FCE5F0C" w14:textId="77777777" w:rsidR="00FD503B" w:rsidRPr="00920ADC" w:rsidRDefault="00FD503B" w:rsidP="00E460CE">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Pedagogy in Action, nessuna data. </w:t>
      </w:r>
      <w:r w:rsidRPr="00920ADC">
        <w:rPr>
          <w:rFonts w:asciiTheme="majorHAnsi" w:hAnsiTheme="majorHAnsi" w:cstheme="majorHAnsi"/>
          <w:i/>
          <w:lang w:val="it-IT" w:bidi="it-IT"/>
        </w:rPr>
        <w:t>Interdisciplinary Approaches to Teaching [Approcci interdisciplinari all’insegnamento].</w:t>
      </w:r>
      <w:r w:rsidRPr="00920ADC">
        <w:rPr>
          <w:rFonts w:asciiTheme="majorHAnsi" w:hAnsiTheme="majorHAnsi" w:cstheme="majorHAnsi"/>
          <w:lang w:val="it-IT" w:bidi="it-IT"/>
        </w:rPr>
        <w:t xml:space="preserve"> </w:t>
      </w:r>
      <w:hyperlink r:id="rId63" w:history="1">
        <w:r w:rsidRPr="00920ADC">
          <w:rPr>
            <w:rStyle w:val="Hyperlink"/>
            <w:rFonts w:asciiTheme="majorHAnsi" w:hAnsiTheme="majorHAnsi" w:cstheme="majorHAnsi"/>
            <w:lang w:val="it-IT" w:bidi="it-IT"/>
          </w:rPr>
          <w:t>serc.carleton.edu/sp/library/interdisciplinary/index.html</w:t>
        </w:r>
      </w:hyperlink>
      <w:r w:rsidRPr="00920ADC">
        <w:rPr>
          <w:rFonts w:asciiTheme="majorHAnsi" w:hAnsiTheme="majorHAnsi" w:cstheme="majorHAnsi"/>
          <w:lang w:val="it-IT" w:bidi="it-IT"/>
        </w:rPr>
        <w:t xml:space="preserve"> (ultimo accesso settembre 2021)</w:t>
      </w:r>
    </w:p>
    <w:p w14:paraId="0B212C59" w14:textId="77777777" w:rsidR="00FD503B" w:rsidRPr="00920ADC" w:rsidRDefault="00FD503B" w:rsidP="004D13DE">
      <w:pPr>
        <w:pStyle w:val="Agency-body-text"/>
        <w:keepLines/>
        <w:rPr>
          <w:rFonts w:asciiTheme="majorHAnsi" w:hAnsiTheme="majorHAnsi" w:cstheme="majorHAnsi"/>
        </w:rPr>
      </w:pPr>
      <w:r w:rsidRPr="00920ADC">
        <w:rPr>
          <w:rFonts w:asciiTheme="majorHAnsi" w:hAnsiTheme="majorHAnsi" w:cstheme="majorHAnsi"/>
          <w:lang w:val="de-DE" w:bidi="it-IT"/>
        </w:rPr>
        <w:t xml:space="preserve">Skoglund, P. e Stäcker, H., 2016. </w:t>
      </w:r>
      <w:r w:rsidRPr="00920ADC">
        <w:rPr>
          <w:rFonts w:asciiTheme="majorHAnsi" w:hAnsiTheme="majorHAnsi" w:cstheme="majorHAnsi"/>
          <w:lang w:val="en-US" w:bidi="it-IT"/>
        </w:rPr>
        <w:t xml:space="preserve">“How Can Education Systems Support All Learners? Tipping-Point Leadership Focused on Cultural Change and Inclusive Capability” [Come possono i sistemi educativi sostenere tutti gli studenti? Leadership all’avanguardia incentrata sul cambiamento culturale e sulla capacità inclusiva], in A. Watkins e C. Meijer (a cura di), </w:t>
      </w:r>
      <w:r w:rsidRPr="00920ADC">
        <w:rPr>
          <w:rFonts w:asciiTheme="majorHAnsi" w:hAnsiTheme="majorHAnsi" w:cstheme="majorHAnsi"/>
          <w:i/>
          <w:lang w:val="en-US" w:bidi="it-IT"/>
        </w:rPr>
        <w:t>Implementing Inclusive Education: Issues in Bridging the Policy-Practice Gap (International Perspectives on Inclusive Education</w:t>
      </w:r>
      <w:r w:rsidRPr="00920ADC">
        <w:rPr>
          <w:rFonts w:asciiTheme="majorHAnsi" w:hAnsiTheme="majorHAnsi" w:cstheme="majorHAnsi"/>
          <w:lang w:val="en-US" w:bidi="it-IT"/>
        </w:rPr>
        <w:t xml:space="preserve">, </w:t>
      </w:r>
      <w:r w:rsidRPr="00920ADC">
        <w:rPr>
          <w:rFonts w:asciiTheme="majorHAnsi" w:hAnsiTheme="majorHAnsi" w:cstheme="majorHAnsi"/>
          <w:i/>
          <w:lang w:val="en-US" w:bidi="it-IT"/>
        </w:rPr>
        <w:t>Volume 8).</w:t>
      </w:r>
      <w:r w:rsidRPr="00920ADC">
        <w:rPr>
          <w:rFonts w:asciiTheme="majorHAnsi" w:hAnsiTheme="majorHAnsi" w:cstheme="majorHAnsi"/>
          <w:lang w:val="en-US" w:bidi="it-IT"/>
        </w:rPr>
        <w:t xml:space="preserve"> Bingley: Emerald Group Publishing Limited</w:t>
      </w:r>
    </w:p>
    <w:p w14:paraId="12AF15C5"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en-US" w:bidi="it-IT"/>
        </w:rPr>
        <w:t xml:space="preserve">Stoll, L. e Temperley, J., 2010. </w:t>
      </w:r>
      <w:r w:rsidRPr="00920ADC">
        <w:rPr>
          <w:rFonts w:asciiTheme="majorHAnsi" w:hAnsiTheme="majorHAnsi" w:cstheme="majorHAnsi"/>
          <w:i/>
          <w:lang w:val="it-IT" w:bidi="it-IT"/>
        </w:rPr>
        <w:t>Improving School Leadership: The Toolkit [Migliorare la leadership scolastica: il kit di strumenti].</w:t>
      </w:r>
      <w:r w:rsidRPr="00920ADC">
        <w:rPr>
          <w:rFonts w:asciiTheme="majorHAnsi" w:hAnsiTheme="majorHAnsi" w:cstheme="majorHAnsi"/>
          <w:lang w:val="it-IT" w:bidi="it-IT"/>
        </w:rPr>
        <w:t xml:space="preserve"> Parigi: OECD Publishing. </w:t>
      </w:r>
      <w:hyperlink r:id="rId64" w:history="1">
        <w:r w:rsidRPr="00920ADC">
          <w:rPr>
            <w:rStyle w:val="Hyperlink"/>
            <w:rFonts w:asciiTheme="majorHAnsi" w:hAnsiTheme="majorHAnsi" w:cstheme="majorHAnsi"/>
            <w:lang w:val="it-IT" w:bidi="it-IT"/>
          </w:rPr>
          <w:t>doi.org/10.1787/9789264083509-en</w:t>
        </w:r>
      </w:hyperlink>
      <w:r w:rsidRPr="00920ADC">
        <w:rPr>
          <w:rFonts w:asciiTheme="majorHAnsi" w:hAnsiTheme="majorHAnsi" w:cstheme="majorHAnsi"/>
          <w:lang w:val="it-IT" w:bidi="it-IT"/>
        </w:rPr>
        <w:t xml:space="preserve"> (ultimo accesso dicembre 2018)</w:t>
      </w:r>
    </w:p>
    <w:p w14:paraId="61E2EC53"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en-US" w:bidi="it-IT"/>
        </w:rPr>
        <w:t xml:space="preserve">Stone-Johnson, C., 2014. “Responsible Leadership” [La leadership responsabile] </w:t>
      </w:r>
      <w:r w:rsidRPr="00920ADC">
        <w:rPr>
          <w:rFonts w:asciiTheme="majorHAnsi" w:hAnsiTheme="majorHAnsi" w:cstheme="majorHAnsi"/>
          <w:i/>
          <w:lang w:val="en-US" w:bidi="it-IT"/>
        </w:rPr>
        <w:t>Educational Administration Quarterly</w:t>
      </w:r>
      <w:r w:rsidRPr="00920ADC">
        <w:rPr>
          <w:rFonts w:asciiTheme="majorHAnsi" w:hAnsiTheme="majorHAnsi" w:cstheme="majorHAnsi"/>
          <w:lang w:val="en-US" w:bidi="it-IT"/>
        </w:rPr>
        <w:t xml:space="preserve">, 50 (4), 645–674. </w:t>
      </w:r>
      <w:hyperlink r:id="rId65" w:history="1">
        <w:r w:rsidRPr="00920ADC">
          <w:rPr>
            <w:rStyle w:val="Hyperlink"/>
            <w:rFonts w:asciiTheme="majorHAnsi" w:hAnsiTheme="majorHAnsi" w:cstheme="majorHAnsi"/>
            <w:lang w:val="it-IT" w:bidi="it-IT"/>
          </w:rPr>
          <w:t>doi.org/10.1177/0013161x13510004</w:t>
        </w:r>
      </w:hyperlink>
      <w:r w:rsidRPr="00920ADC">
        <w:rPr>
          <w:rFonts w:asciiTheme="majorHAnsi" w:hAnsiTheme="majorHAnsi" w:cstheme="majorHAnsi"/>
          <w:lang w:val="it-IT" w:bidi="it-IT"/>
        </w:rPr>
        <w:t xml:space="preserve"> (ultimo accesso dicembre 2018)</w:t>
      </w:r>
    </w:p>
    <w:p w14:paraId="59910A1C" w14:textId="30BA54C6" w:rsidR="00FD503B" w:rsidRPr="00920ADC" w:rsidRDefault="00FD503B" w:rsidP="00554231">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UNESCO, 2017. “Accountable teachers” [Insegnanti responsabili] </w:t>
      </w:r>
      <w:r w:rsidRPr="00920ADC">
        <w:rPr>
          <w:rFonts w:asciiTheme="majorHAnsi" w:hAnsiTheme="majorHAnsi" w:cstheme="majorHAnsi"/>
          <w:i/>
          <w:lang w:val="it-IT" w:bidi="it-IT"/>
        </w:rPr>
        <w:t>Global Education Monitoring Report 2017/8</w:t>
      </w:r>
      <w:r w:rsidRPr="00920ADC">
        <w:rPr>
          <w:rFonts w:asciiTheme="majorHAnsi" w:hAnsiTheme="majorHAnsi" w:cstheme="majorHAnsi"/>
          <w:lang w:val="it-IT" w:bidi="it-IT"/>
        </w:rPr>
        <w:t xml:space="preserve">. Parigi: UNESCO. </w:t>
      </w:r>
      <w:r w:rsidR="00303115">
        <w:rPr>
          <w:rFonts w:asciiTheme="majorHAnsi" w:hAnsiTheme="majorHAnsi" w:cstheme="majorHAnsi"/>
          <w:lang w:val="it-IT" w:bidi="it-IT"/>
        </w:rPr>
        <w:br/>
      </w:r>
      <w:hyperlink r:id="rId66" w:history="1">
        <w:r w:rsidRPr="00920ADC">
          <w:rPr>
            <w:rStyle w:val="Hyperlink"/>
            <w:rFonts w:asciiTheme="majorHAnsi" w:hAnsiTheme="majorHAnsi" w:cstheme="majorHAnsi"/>
            <w:lang w:val="it-IT" w:bidi="it-IT"/>
          </w:rPr>
          <w:t>gem-report-2017.unesco.org/en/chapter/2385</w:t>
        </w:r>
      </w:hyperlink>
      <w:r w:rsidRPr="00920ADC">
        <w:rPr>
          <w:rFonts w:asciiTheme="majorHAnsi" w:hAnsiTheme="majorHAnsi" w:cstheme="majorHAnsi"/>
          <w:lang w:val="it-IT" w:bidi="it-IT"/>
        </w:rPr>
        <w:t xml:space="preserve"> (ultimo accesso settembre 2021)</w:t>
      </w:r>
    </w:p>
    <w:p w14:paraId="2C3DCBD5" w14:textId="77777777" w:rsidR="00FD503B" w:rsidRPr="00920ADC" w:rsidRDefault="00FD503B" w:rsidP="00EC13CF">
      <w:pPr>
        <w:pStyle w:val="Agency-body-text"/>
        <w:keepLines/>
        <w:rPr>
          <w:rFonts w:asciiTheme="majorHAnsi" w:hAnsiTheme="majorHAnsi" w:cstheme="majorHAnsi"/>
          <w:lang w:val="it-IT"/>
        </w:rPr>
      </w:pPr>
      <w:r w:rsidRPr="00920ADC">
        <w:rPr>
          <w:rFonts w:asciiTheme="majorHAnsi" w:hAnsiTheme="majorHAnsi" w:cstheme="majorHAnsi"/>
          <w:lang w:val="it-IT" w:bidi="it-IT"/>
        </w:rPr>
        <w:t xml:space="preserve">UNICEF, 2007. </w:t>
      </w:r>
      <w:r w:rsidRPr="00920ADC">
        <w:rPr>
          <w:rFonts w:asciiTheme="majorHAnsi" w:hAnsiTheme="majorHAnsi" w:cstheme="majorHAnsi"/>
          <w:i/>
          <w:lang w:val="it-IT" w:bidi="it-IT"/>
        </w:rPr>
        <w:t xml:space="preserve">A Human Rights-Based Approach to Education for All: A framework for the realization of children’s right to education and rights within education </w:t>
      </w:r>
      <w:r w:rsidRPr="00920ADC">
        <w:rPr>
          <w:rFonts w:asciiTheme="majorHAnsi" w:hAnsiTheme="majorHAnsi" w:cstheme="majorHAnsi"/>
          <w:lang w:val="it-IT" w:bidi="it-IT"/>
        </w:rPr>
        <w:t>[</w:t>
      </w:r>
      <w:r w:rsidRPr="00920ADC">
        <w:rPr>
          <w:rFonts w:asciiTheme="majorHAnsi" w:hAnsiTheme="majorHAnsi" w:cstheme="majorHAnsi"/>
          <w:i/>
          <w:lang w:val="it-IT" w:bidi="it-IT"/>
        </w:rPr>
        <w:t>Un approccio all’istruzione per tutti basato sui diritti umani: quadro per la realizzazione del diritto dei bambini all’istruzione e dei diritti all’interno di essa</w:t>
      </w:r>
      <w:r w:rsidRPr="00920ADC">
        <w:rPr>
          <w:rFonts w:asciiTheme="majorHAnsi" w:hAnsiTheme="majorHAnsi" w:cstheme="majorHAnsi"/>
          <w:lang w:val="it-IT" w:bidi="it-IT"/>
        </w:rPr>
        <w:t xml:space="preserve">]. New York: UNICEF. </w:t>
      </w:r>
      <w:hyperlink r:id="rId67" w:history="1">
        <w:r w:rsidRPr="00920ADC">
          <w:rPr>
            <w:rStyle w:val="Hyperlink"/>
            <w:rFonts w:asciiTheme="majorHAnsi" w:hAnsiTheme="majorHAnsi" w:cstheme="majorHAnsi"/>
            <w:lang w:val="it-IT" w:bidi="it-IT"/>
          </w:rPr>
          <w:t>unesdoc.unesco.org/ark:/48223/pf0000154861</w:t>
        </w:r>
      </w:hyperlink>
      <w:r w:rsidRPr="00920ADC">
        <w:rPr>
          <w:rFonts w:asciiTheme="majorHAnsi" w:hAnsiTheme="majorHAnsi" w:cstheme="majorHAnsi"/>
          <w:lang w:val="it-IT" w:bidi="it-IT"/>
        </w:rPr>
        <w:t xml:space="preserve"> (ultimo accesso novembre 2020)</w:t>
      </w:r>
    </w:p>
    <w:p w14:paraId="59C1874A" w14:textId="77777777" w:rsidR="00FD503B" w:rsidRPr="00920ADC" w:rsidRDefault="00FD503B" w:rsidP="00EC13CF">
      <w:pPr>
        <w:pStyle w:val="Agency-body-text"/>
        <w:keepLines/>
        <w:rPr>
          <w:rFonts w:asciiTheme="majorHAnsi" w:hAnsiTheme="majorHAnsi" w:cstheme="majorHAnsi"/>
        </w:rPr>
      </w:pPr>
      <w:r w:rsidRPr="00920ADC">
        <w:rPr>
          <w:rFonts w:asciiTheme="majorHAnsi" w:hAnsiTheme="majorHAnsi" w:cstheme="majorHAnsi"/>
          <w:lang w:val="en-US" w:bidi="it-IT"/>
        </w:rPr>
        <w:t xml:space="preserve">Watkins, A., 2017. “Inclusive Education and European Educational Policy” [Educazione inclusiva e politica educativa europea], </w:t>
      </w:r>
      <w:r w:rsidRPr="00920ADC">
        <w:rPr>
          <w:rFonts w:asciiTheme="majorHAnsi" w:hAnsiTheme="majorHAnsi" w:cstheme="majorHAnsi"/>
          <w:i/>
          <w:lang w:val="en-US" w:bidi="it-IT"/>
        </w:rPr>
        <w:t>Oxford Research Encyclopedia of Education</w:t>
      </w:r>
      <w:r w:rsidRPr="00920ADC">
        <w:rPr>
          <w:rFonts w:asciiTheme="majorHAnsi" w:hAnsiTheme="majorHAnsi" w:cstheme="majorHAnsi"/>
          <w:lang w:val="en-US" w:bidi="it-IT"/>
        </w:rPr>
        <w:t xml:space="preserve">. </w:t>
      </w:r>
      <w:hyperlink r:id="rId68" w:history="1">
        <w:r w:rsidRPr="00920ADC">
          <w:rPr>
            <w:rStyle w:val="Hyperlink"/>
            <w:rFonts w:asciiTheme="majorHAnsi" w:hAnsiTheme="majorHAnsi" w:cstheme="majorHAnsi"/>
            <w:lang w:val="en-US" w:bidi="it-IT"/>
          </w:rPr>
          <w:t>oxfordre.com/view/10.1093/acrefore/9780190264093.001.0001/acrefore-9780190264093-e-153</w:t>
        </w:r>
      </w:hyperlink>
      <w:r w:rsidRPr="00920ADC">
        <w:rPr>
          <w:rFonts w:asciiTheme="majorHAnsi" w:hAnsiTheme="majorHAnsi" w:cstheme="majorHAnsi"/>
          <w:lang w:val="en-US" w:bidi="it-IT"/>
        </w:rPr>
        <w:t xml:space="preserve"> (ultimo accesso novembre 2020)</w:t>
      </w:r>
    </w:p>
    <w:p w14:paraId="707004B6" w14:textId="77777777" w:rsidR="00FD503B" w:rsidRPr="00920ADC" w:rsidRDefault="00FD503B" w:rsidP="00E460CE">
      <w:pPr>
        <w:pStyle w:val="Agency-body-text"/>
        <w:keepLines/>
        <w:rPr>
          <w:rFonts w:asciiTheme="majorHAnsi" w:hAnsiTheme="majorHAnsi" w:cstheme="majorHAnsi"/>
        </w:rPr>
      </w:pPr>
      <w:r w:rsidRPr="00920ADC">
        <w:rPr>
          <w:rFonts w:asciiTheme="majorHAnsi" w:hAnsiTheme="majorHAnsi" w:cstheme="majorHAnsi"/>
          <w:lang w:val="en-US" w:bidi="it-IT"/>
        </w:rPr>
        <w:t xml:space="preserve">West-Burnham, J. e Harris, D., 2015. </w:t>
      </w:r>
      <w:r w:rsidRPr="00920ADC">
        <w:rPr>
          <w:rFonts w:asciiTheme="majorHAnsi" w:hAnsiTheme="majorHAnsi" w:cstheme="majorHAnsi"/>
          <w:i/>
          <w:lang w:val="en-US" w:bidi="it-IT"/>
        </w:rPr>
        <w:t>Leadership Dialogues: Conversations and Activities for Leadership Teams [Dialoghi sulla leadership: conversazioni e attività per team di direzione].</w:t>
      </w:r>
      <w:r w:rsidRPr="00920ADC">
        <w:rPr>
          <w:rFonts w:asciiTheme="majorHAnsi" w:hAnsiTheme="majorHAnsi" w:cstheme="majorHAnsi"/>
          <w:lang w:val="en-US" w:bidi="it-IT"/>
        </w:rPr>
        <w:t xml:space="preserve"> Carmarthen: Crown House Publishing</w:t>
      </w:r>
    </w:p>
    <w:sectPr w:rsidR="00FD503B" w:rsidRPr="00920ADC"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F91D6" w14:textId="77777777" w:rsidR="0074473A" w:rsidRDefault="0074473A">
      <w:r>
        <w:separator/>
      </w:r>
    </w:p>
  </w:endnote>
  <w:endnote w:type="continuationSeparator" w:id="0">
    <w:p w14:paraId="51D855B5" w14:textId="77777777" w:rsidR="0074473A" w:rsidRDefault="0074473A">
      <w:r>
        <w:continuationSeparator/>
      </w:r>
    </w:p>
  </w:endnote>
  <w:endnote w:type="continuationNotice" w:id="1">
    <w:p w14:paraId="4F206986" w14:textId="77777777" w:rsidR="0074473A" w:rsidRDefault="00744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0E3834F3" w:rsidR="00F702DF" w:rsidRPr="00CA0372" w:rsidRDefault="00F702DF" w:rsidP="005D5C15">
    <w:pPr>
      <w:framePr w:wrap="around" w:vAnchor="text" w:hAnchor="margin" w:xAlign="outside" w:y="1"/>
      <w:jc w:val="right"/>
      <w:rPr>
        <w:rFonts w:ascii="Calibri" w:hAnsi="Calibri" w:cs="Calibri"/>
      </w:rPr>
    </w:pPr>
    <w:r w:rsidRPr="00CA0372">
      <w:rPr>
        <w:rFonts w:ascii="Calibri" w:hAnsi="Calibri" w:cs="Calibri"/>
        <w:lang w:val="it-IT" w:bidi="it-IT"/>
      </w:rPr>
      <w:fldChar w:fldCharType="begin"/>
    </w:r>
    <w:r w:rsidRPr="00CA0372">
      <w:rPr>
        <w:rFonts w:ascii="Calibri" w:hAnsi="Calibri" w:cs="Calibri"/>
        <w:lang w:val="it-IT" w:bidi="it-IT"/>
      </w:rPr>
      <w:instrText xml:space="preserve">PAGE  </w:instrText>
    </w:r>
    <w:r w:rsidRPr="00CA0372">
      <w:rPr>
        <w:rFonts w:ascii="Calibri" w:hAnsi="Calibri" w:cs="Calibri"/>
        <w:lang w:val="it-IT" w:bidi="it-IT"/>
      </w:rPr>
      <w:fldChar w:fldCharType="separate"/>
    </w:r>
    <w:r w:rsidR="00A56FDD" w:rsidRPr="00CA0372">
      <w:rPr>
        <w:rFonts w:ascii="Calibri" w:hAnsi="Calibri" w:cs="Calibri"/>
        <w:noProof/>
        <w:lang w:val="it-IT" w:bidi="it-IT"/>
      </w:rPr>
      <w:t>72</w:t>
    </w:r>
    <w:r w:rsidRPr="00CA0372">
      <w:rPr>
        <w:rFonts w:ascii="Calibri" w:hAnsi="Calibri" w:cs="Calibri"/>
        <w:lang w:val="it-IT" w:bidi="it-IT"/>
      </w:rPr>
      <w:fldChar w:fldCharType="end"/>
    </w:r>
  </w:p>
  <w:p w14:paraId="41CBB4CB" w14:textId="4B5B95AF" w:rsidR="00F702DF" w:rsidRDefault="00F702DF" w:rsidP="00310724">
    <w:pPr>
      <w:pStyle w:val="Agency-footer"/>
      <w:jc w:val="right"/>
    </w:pPr>
    <w:r>
      <w:rPr>
        <w:lang w:val="it-IT" w:bidi="it-IT"/>
      </w:rPr>
      <w:t>La leadership scolastica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605E867C" w:rsidR="00F702DF" w:rsidRPr="00CA0372" w:rsidRDefault="00F702DF" w:rsidP="004A2584">
    <w:pPr>
      <w:framePr w:wrap="around" w:vAnchor="text" w:hAnchor="margin" w:xAlign="outside" w:y="1"/>
      <w:jc w:val="right"/>
      <w:rPr>
        <w:rFonts w:ascii="Calibri" w:hAnsi="Calibri" w:cs="Calibri"/>
        <w:lang w:val="it-IT"/>
      </w:rPr>
    </w:pPr>
    <w:r w:rsidRPr="00CA0372">
      <w:rPr>
        <w:rFonts w:ascii="Calibri" w:hAnsi="Calibri" w:cs="Calibri"/>
        <w:lang w:val="it-IT" w:bidi="it-IT"/>
      </w:rPr>
      <w:fldChar w:fldCharType="begin"/>
    </w:r>
    <w:r w:rsidRPr="00CA0372">
      <w:rPr>
        <w:rFonts w:ascii="Calibri" w:hAnsi="Calibri" w:cs="Calibri"/>
        <w:lang w:val="it-IT" w:bidi="it-IT"/>
      </w:rPr>
      <w:instrText xml:space="preserve">PAGE  </w:instrText>
    </w:r>
    <w:r w:rsidRPr="00CA0372">
      <w:rPr>
        <w:rFonts w:ascii="Calibri" w:hAnsi="Calibri" w:cs="Calibri"/>
        <w:lang w:val="it-IT" w:bidi="it-IT"/>
      </w:rPr>
      <w:fldChar w:fldCharType="separate"/>
    </w:r>
    <w:r w:rsidR="00A56FDD" w:rsidRPr="00CA0372">
      <w:rPr>
        <w:rFonts w:ascii="Calibri" w:hAnsi="Calibri" w:cs="Calibri"/>
        <w:noProof/>
        <w:lang w:val="it-IT" w:bidi="it-IT"/>
      </w:rPr>
      <w:t>71</w:t>
    </w:r>
    <w:r w:rsidRPr="00CA0372">
      <w:rPr>
        <w:rFonts w:ascii="Calibri" w:hAnsi="Calibri" w:cs="Calibri"/>
        <w:lang w:val="it-IT" w:bidi="it-IT"/>
      </w:rPr>
      <w:fldChar w:fldCharType="end"/>
    </w:r>
  </w:p>
  <w:p w14:paraId="5D900EC8" w14:textId="2B7C4378" w:rsidR="00F702DF" w:rsidRPr="009A3A71" w:rsidRDefault="00A03D1E" w:rsidP="00A03D1E">
    <w:pPr>
      <w:pStyle w:val="Agency-footer"/>
      <w:rPr>
        <w:rFonts w:cs="Calibri"/>
        <w:lang w:val="it-IT"/>
      </w:rPr>
    </w:pPr>
    <w:r w:rsidRPr="009A3A71">
      <w:rPr>
        <w:rFonts w:cs="Calibri"/>
        <w:lang w:val="it-IT" w:bidi="it-IT"/>
      </w:rPr>
      <w:t>Uno strumento di autoriflessione sulla politica e la prassi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B76BD" w14:textId="77777777" w:rsidR="0074473A" w:rsidRDefault="0074473A">
      <w:r>
        <w:separator/>
      </w:r>
    </w:p>
  </w:footnote>
  <w:footnote w:type="continuationSeparator" w:id="0">
    <w:p w14:paraId="2ABAF30B" w14:textId="77777777" w:rsidR="0074473A" w:rsidRDefault="0074473A">
      <w:r>
        <w:continuationSeparator/>
      </w:r>
    </w:p>
  </w:footnote>
  <w:footnote w:type="continuationNotice" w:id="1">
    <w:p w14:paraId="7227F7B1" w14:textId="77777777" w:rsidR="0074473A" w:rsidRDefault="0074473A"/>
  </w:footnote>
  <w:footnote w:id="2">
    <w:p w14:paraId="2089B7F5" w14:textId="58FCC8F6" w:rsidR="00F702DF" w:rsidRPr="00920ADC" w:rsidRDefault="00F702DF" w:rsidP="00EC0D7C">
      <w:pPr>
        <w:pStyle w:val="Agency-footnote"/>
        <w:rPr>
          <w:lang w:val="it-IT"/>
        </w:rPr>
      </w:pPr>
      <w:r>
        <w:rPr>
          <w:rStyle w:val="FootnoteReference"/>
          <w:lang w:val="it-IT" w:bidi="it-IT"/>
        </w:rPr>
        <w:footnoteRef/>
      </w:r>
      <w:r w:rsidR="002C0B9D">
        <w:rPr>
          <w:lang w:val="it-IT" w:bidi="it-IT"/>
        </w:rPr>
        <w:t xml:space="preserve"> Il presente documento contiene link esterni ed interni. I link interni portano alle definizioni dei termini nel glossario o a sezioni correlate del documento.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0D44"/>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CA6"/>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427"/>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BAD"/>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633"/>
    <w:rsid w:val="001A3B70"/>
    <w:rsid w:val="001A3CD9"/>
    <w:rsid w:val="001A4D4C"/>
    <w:rsid w:val="001A51AA"/>
    <w:rsid w:val="001A53EE"/>
    <w:rsid w:val="001A5753"/>
    <w:rsid w:val="001A5942"/>
    <w:rsid w:val="001A60D4"/>
    <w:rsid w:val="001A60D7"/>
    <w:rsid w:val="001A7555"/>
    <w:rsid w:val="001B030D"/>
    <w:rsid w:val="001B0394"/>
    <w:rsid w:val="001B0A25"/>
    <w:rsid w:val="001B0DCF"/>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3E"/>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903"/>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615"/>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506"/>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129"/>
    <w:rsid w:val="002D2B7B"/>
    <w:rsid w:val="002D3474"/>
    <w:rsid w:val="002D4807"/>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54E7"/>
    <w:rsid w:val="002F6BA1"/>
    <w:rsid w:val="002F6D2E"/>
    <w:rsid w:val="002F78E3"/>
    <w:rsid w:val="00300CD6"/>
    <w:rsid w:val="00301B68"/>
    <w:rsid w:val="00301C36"/>
    <w:rsid w:val="00303115"/>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6D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225"/>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729"/>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671"/>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8E4"/>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180F"/>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0CEE"/>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2FC7"/>
    <w:rsid w:val="006334B8"/>
    <w:rsid w:val="0063394D"/>
    <w:rsid w:val="00633F4D"/>
    <w:rsid w:val="006341F6"/>
    <w:rsid w:val="00634295"/>
    <w:rsid w:val="00634357"/>
    <w:rsid w:val="006349FA"/>
    <w:rsid w:val="00637386"/>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227F"/>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58DA"/>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0582"/>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36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4DD"/>
    <w:rsid w:val="00741CF2"/>
    <w:rsid w:val="00742B43"/>
    <w:rsid w:val="007430FF"/>
    <w:rsid w:val="0074315C"/>
    <w:rsid w:val="0074473A"/>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8CE"/>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28A"/>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1B6D"/>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4D0"/>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C6431"/>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5FE"/>
    <w:rsid w:val="008F17A6"/>
    <w:rsid w:val="008F19FF"/>
    <w:rsid w:val="008F1F14"/>
    <w:rsid w:val="008F258B"/>
    <w:rsid w:val="008F27F8"/>
    <w:rsid w:val="008F2EFA"/>
    <w:rsid w:val="008F36A6"/>
    <w:rsid w:val="008F3731"/>
    <w:rsid w:val="008F452B"/>
    <w:rsid w:val="008F474F"/>
    <w:rsid w:val="008F4C3F"/>
    <w:rsid w:val="008F57AF"/>
    <w:rsid w:val="008F5FA5"/>
    <w:rsid w:val="008F7697"/>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002"/>
    <w:rsid w:val="00914342"/>
    <w:rsid w:val="00914D4B"/>
    <w:rsid w:val="009151AE"/>
    <w:rsid w:val="00916543"/>
    <w:rsid w:val="00917E6A"/>
    <w:rsid w:val="00920331"/>
    <w:rsid w:val="00920ADC"/>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1B76"/>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3A71"/>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1C1"/>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485A"/>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6FDD"/>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4942"/>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6AC1"/>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67301"/>
    <w:rsid w:val="00B700B0"/>
    <w:rsid w:val="00B7045B"/>
    <w:rsid w:val="00B71681"/>
    <w:rsid w:val="00B71719"/>
    <w:rsid w:val="00B71946"/>
    <w:rsid w:val="00B71C66"/>
    <w:rsid w:val="00B71E85"/>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3F7"/>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57C"/>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44DE"/>
    <w:rsid w:val="00C152F6"/>
    <w:rsid w:val="00C17056"/>
    <w:rsid w:val="00C17EC3"/>
    <w:rsid w:val="00C2073F"/>
    <w:rsid w:val="00C2102C"/>
    <w:rsid w:val="00C2128F"/>
    <w:rsid w:val="00C212F5"/>
    <w:rsid w:val="00C21CD2"/>
    <w:rsid w:val="00C22B9A"/>
    <w:rsid w:val="00C22C85"/>
    <w:rsid w:val="00C24B15"/>
    <w:rsid w:val="00C259FB"/>
    <w:rsid w:val="00C26051"/>
    <w:rsid w:val="00C26635"/>
    <w:rsid w:val="00C272D2"/>
    <w:rsid w:val="00C30073"/>
    <w:rsid w:val="00C30A25"/>
    <w:rsid w:val="00C31484"/>
    <w:rsid w:val="00C31CB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7D2"/>
    <w:rsid w:val="00C56890"/>
    <w:rsid w:val="00C57698"/>
    <w:rsid w:val="00C57C33"/>
    <w:rsid w:val="00C57FA4"/>
    <w:rsid w:val="00C60BF4"/>
    <w:rsid w:val="00C60C19"/>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0372"/>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766"/>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3619"/>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3D0C"/>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B72"/>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ECF"/>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306"/>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1AC4"/>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4DA5"/>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3A8"/>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48B4"/>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423"/>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28AD"/>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03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68B9"/>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FC2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78407982">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267978045">
      <w:bodyDiv w:val="1"/>
      <w:marLeft w:val="0"/>
      <w:marRight w:val="0"/>
      <w:marTop w:val="0"/>
      <w:marBottom w:val="0"/>
      <w:divBdr>
        <w:top w:val="none" w:sz="0" w:space="0" w:color="auto"/>
        <w:left w:val="none" w:sz="0" w:space="0" w:color="auto"/>
        <w:bottom w:val="none" w:sz="0" w:space="0" w:color="auto"/>
        <w:right w:val="none" w:sz="0" w:space="0" w:color="auto"/>
      </w:divBdr>
    </w:div>
    <w:div w:id="283005365">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411047232">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676880653">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25008634">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07267244">
      <w:bodyDiv w:val="1"/>
      <w:marLeft w:val="0"/>
      <w:marRight w:val="0"/>
      <w:marTop w:val="0"/>
      <w:marBottom w:val="0"/>
      <w:divBdr>
        <w:top w:val="none" w:sz="0" w:space="0" w:color="auto"/>
        <w:left w:val="none" w:sz="0" w:space="0" w:color="auto"/>
        <w:bottom w:val="none" w:sz="0" w:space="0" w:color="auto"/>
        <w:right w:val="none" w:sz="0" w:space="0" w:color="auto"/>
      </w:divBdr>
    </w:div>
    <w:div w:id="1452674162">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glossary" TargetMode="External"/><Relationship Id="rId47" Type="http://schemas.openxmlformats.org/officeDocument/2006/relationships/hyperlink" Target="http://www.european-agency.org/resources/publications/SISL-policy-framework" TargetMode="External"/><Relationship Id="rId63" Type="http://schemas.openxmlformats.org/officeDocument/2006/relationships/hyperlink" Target="https://serc.carleton.edu/sp/library/interdisciplinary/index.html"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european-agency.org/resources/publications/empowering-teachers-promote-inclusive-education" TargetMode="External"/><Relationship Id="rId53" Type="http://schemas.openxmlformats.org/officeDocument/2006/relationships/hyperlink" Target="https://eur-lex.europa.eu/legal-content/EN/TXT/?uri=CELEX%3A52017XG0225%2802%29" TargetMode="External"/><Relationship Id="rId58" Type="http://schemas.openxmlformats.org/officeDocument/2006/relationships/hyperlink" Target="http://oro.open.ac.uk/74691/1/innovating-pedagogy-2021.pdf"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177/0031721715569474"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publications/SISL-policy-framework"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TPL4I-methodology"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ceedar.education.ufl.edu/innovation-configuration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organisation-provision-support-inclusive-education-literature-review" TargetMode="External"/><Relationship Id="rId46" Type="http://schemas.openxmlformats.org/officeDocument/2006/relationships/hyperlink" Target="http://www.european-agency.org/resources/publications/supporting-inclusive-school-leadership-literature-review" TargetMode="External"/><Relationship Id="rId59" Type="http://schemas.openxmlformats.org/officeDocument/2006/relationships/hyperlink" Target="https://doi.org/10.3390/educsci11080377"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glossary" TargetMode="External"/><Relationship Id="rId54" Type="http://schemas.openxmlformats.org/officeDocument/2006/relationships/hyperlink" Target="http://doi.org/10.1177/0013161X15616863" TargetMode="External"/><Relationship Id="rId62" Type="http://schemas.openxmlformats.org/officeDocument/2006/relationships/hyperlink" Target="https://doi.org/10.1787/9789264273856-6-en"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s://www.european-agency.org/resources/glossary" TargetMode="External"/><Relationship Id="rId57" Type="http://schemas.openxmlformats.org/officeDocument/2006/relationships/hyperlink" Target="http://uis.unesco.org/sites/default/files/documents/handbook-measuring-equity-education-2018-en.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www.european-agency.org/resources/publications/agency-position-inclusive-education-systems-flyer" TargetMode="External"/><Relationship Id="rId52" Type="http://schemas.openxmlformats.org/officeDocument/2006/relationships/hyperlink" Target="http://www.cambridge-community.org.uk/professional-development/gswrp/index.html" TargetMode="External"/><Relationship Id="rId60" Type="http://schemas.openxmlformats.org/officeDocument/2006/relationships/hyperlink" Target="http://www.schoolleadership.eu/sites/default/files/exploring-inclusive-education-for-school-leadership-2013.pdf"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www.european-agency.org/resources/publications/agency-position-inclusive-education-systems-flyer" TargetMode="External"/><Relationship Id="rId34" Type="http://schemas.openxmlformats.org/officeDocument/2006/relationships/hyperlink" Target="https://www.european-agency.org/resources/publications/TPL4I-methodology" TargetMode="External"/><Relationship Id="rId50" Type="http://schemas.openxmlformats.org/officeDocument/2006/relationships/hyperlink" Target="https://www.european-agency.org/resources/publications/organisation-provision-support-inclusive-education-literature-review"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EC3D946D-3E77-4607-8348-43A567A6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72</Pages>
  <Words>19671</Words>
  <Characters>112126</Characters>
  <Application>Microsoft Office Word</Application>
  <DocSecurity>0</DocSecurity>
  <Lines>934</Lines>
  <Paragraphs>263</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131534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leadership scolastica inclusiva: uno strumento di autoriflessione sulla politica e la prassi</dc:title>
  <dc:subject>Supporting Inclusive School Leadership (SISL)</dc:subject>
  <dc:creator>European Agency for Special Needs and Inclusive Education</dc:creator>
  <cp:keywords>EASNIE</cp:keywords>
  <dc:description/>
  <cp:lastModifiedBy>Áine</cp:lastModifiedBy>
  <cp:revision>67</cp:revision>
  <cp:lastPrinted>2009-05-04T23:34:00Z</cp:lastPrinted>
  <dcterms:created xsi:type="dcterms:W3CDTF">2021-12-29T12:32:00Z</dcterms:created>
  <dcterms:modified xsi:type="dcterms:W3CDTF">2022-02-18T13:03:00Z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