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EEA6" w14:textId="77777777" w:rsidR="00740764" w:rsidRPr="00BB0824" w:rsidRDefault="00BB0824" w:rsidP="00740764">
      <w:pPr>
        <w:pStyle w:val="Agency-body-text"/>
        <w:spacing w:before="2160"/>
        <w:jc w:val="center"/>
        <w:rPr>
          <w:rFonts w:asciiTheme="majorHAnsi" w:hAnsiTheme="majorHAnsi" w:cstheme="majorHAnsi"/>
          <w:b/>
          <w:sz w:val="48"/>
          <w:szCs w:val="48"/>
          <w:lang w:val="cs-CZ"/>
        </w:rPr>
      </w:pPr>
      <w:r w:rsidRPr="00BB0824">
        <w:rPr>
          <w:rFonts w:asciiTheme="majorHAnsi" w:hAnsiTheme="majorHAnsi" w:cstheme="majorHAnsi"/>
          <w:b/>
          <w:sz w:val="48"/>
          <w:szCs w:val="48"/>
          <w:lang w:val="cs-CZ"/>
        </w:rPr>
        <w:t>ŘEŠENÍ REGIONÁLNÍCH NEROVNOSTÍ V ČESKÉM VZDĚLÁVACÍM SYSTÉMU</w:t>
      </w:r>
    </w:p>
    <w:p w14:paraId="0EB35383" w14:textId="77777777" w:rsidR="00B9351D" w:rsidRPr="00BB0824" w:rsidRDefault="00ED0D8B" w:rsidP="00026C44">
      <w:pPr>
        <w:pStyle w:val="Agency-body-text"/>
        <w:spacing w:before="720"/>
        <w:jc w:val="center"/>
        <w:rPr>
          <w:rFonts w:asciiTheme="majorHAnsi" w:hAnsiTheme="majorHAnsi" w:cstheme="majorHAnsi"/>
          <w:b/>
          <w:sz w:val="40"/>
          <w:szCs w:val="40"/>
          <w:lang w:val="cs-CZ"/>
        </w:rPr>
      </w:pPr>
      <w:r w:rsidRPr="00BB0824">
        <w:rPr>
          <w:rFonts w:asciiTheme="majorHAnsi" w:hAnsiTheme="majorHAnsi" w:cstheme="majorHAnsi"/>
          <w:b/>
          <w:sz w:val="40"/>
          <w:szCs w:val="40"/>
          <w:lang w:val="cs-CZ"/>
        </w:rPr>
        <w:t>Podpora realizace opatření k zajištění inkluzivnějších a spravedlivějších vzdělávacích příležitostí pro všechny žáky v Karlovarském a Ústeckém kraji</w:t>
      </w:r>
    </w:p>
    <w:p w14:paraId="10979026" w14:textId="77777777" w:rsidR="00740764" w:rsidRPr="00BB0824" w:rsidRDefault="00ED0D8B" w:rsidP="00740764">
      <w:pPr>
        <w:pStyle w:val="Agency-body-text"/>
        <w:spacing w:before="720"/>
        <w:jc w:val="center"/>
        <w:rPr>
          <w:rFonts w:asciiTheme="majorHAnsi" w:hAnsiTheme="majorHAnsi" w:cstheme="majorHAnsi"/>
          <w:b/>
          <w:sz w:val="40"/>
          <w:szCs w:val="40"/>
          <w:lang w:val="cs-CZ"/>
        </w:rPr>
      </w:pPr>
      <w:r w:rsidRPr="00BB0824">
        <w:rPr>
          <w:rFonts w:asciiTheme="majorHAnsi" w:hAnsiTheme="majorHAnsi" w:cstheme="majorHAnsi"/>
          <w:b/>
          <w:sz w:val="40"/>
          <w:szCs w:val="40"/>
          <w:lang w:val="cs-CZ"/>
        </w:rPr>
        <w:t>Aktivita vzájemného učení</w:t>
      </w:r>
      <w:r w:rsidR="009C434B">
        <w:rPr>
          <w:rFonts w:asciiTheme="majorHAnsi" w:hAnsiTheme="majorHAnsi" w:cstheme="majorHAnsi"/>
          <w:b/>
          <w:sz w:val="40"/>
          <w:szCs w:val="40"/>
          <w:lang w:val="cs-CZ"/>
        </w:rPr>
        <w:t>,</w:t>
      </w:r>
      <w:r w:rsidRPr="00BB0824">
        <w:rPr>
          <w:rFonts w:asciiTheme="majorHAnsi" w:hAnsiTheme="majorHAnsi" w:cstheme="majorHAnsi"/>
          <w:b/>
          <w:sz w:val="40"/>
          <w:szCs w:val="40"/>
          <w:lang w:val="cs-CZ"/>
        </w:rPr>
        <w:t xml:space="preserve"> </w:t>
      </w:r>
      <w:r w:rsidR="00CF0E6A" w:rsidRPr="00BB0824">
        <w:rPr>
          <w:rFonts w:asciiTheme="majorHAnsi" w:hAnsiTheme="majorHAnsi" w:cstheme="majorHAnsi"/>
          <w:b/>
          <w:sz w:val="40"/>
          <w:szCs w:val="40"/>
          <w:lang w:val="cs-CZ"/>
        </w:rPr>
        <w:t>23</w:t>
      </w:r>
      <w:r w:rsidRPr="00BB0824">
        <w:rPr>
          <w:rFonts w:asciiTheme="majorHAnsi" w:hAnsiTheme="majorHAnsi" w:cstheme="majorHAnsi"/>
          <w:b/>
          <w:sz w:val="40"/>
          <w:szCs w:val="40"/>
          <w:lang w:val="cs-CZ"/>
        </w:rPr>
        <w:t>. června</w:t>
      </w:r>
      <w:r w:rsidR="00CF0E6A" w:rsidRPr="00BB0824">
        <w:rPr>
          <w:rFonts w:asciiTheme="majorHAnsi" w:hAnsiTheme="majorHAnsi" w:cstheme="majorHAnsi"/>
          <w:b/>
          <w:sz w:val="40"/>
          <w:szCs w:val="40"/>
          <w:lang w:val="cs-CZ"/>
        </w:rPr>
        <w:t xml:space="preserve"> 2021</w:t>
      </w:r>
    </w:p>
    <w:p w14:paraId="2181C731" w14:textId="77777777" w:rsidR="00396B23" w:rsidRPr="00BB0824" w:rsidRDefault="00396B23" w:rsidP="00740764">
      <w:pPr>
        <w:jc w:val="center"/>
        <w:rPr>
          <w:rFonts w:asciiTheme="majorHAnsi" w:hAnsiTheme="majorHAnsi" w:cstheme="majorHAnsi"/>
          <w:b/>
          <w:color w:val="000000" w:themeColor="text1"/>
          <w:sz w:val="40"/>
          <w:szCs w:val="40"/>
          <w:lang w:val="cs-CZ"/>
        </w:rPr>
      </w:pPr>
    </w:p>
    <w:p w14:paraId="0AC35DEC" w14:textId="77777777" w:rsidR="00740764" w:rsidRPr="00BB0824" w:rsidRDefault="00ED0D8B" w:rsidP="00740764">
      <w:pPr>
        <w:jc w:val="center"/>
        <w:rPr>
          <w:rFonts w:asciiTheme="majorHAnsi" w:hAnsiTheme="majorHAnsi" w:cstheme="majorHAnsi"/>
          <w:b/>
          <w:color w:val="000000" w:themeColor="text1"/>
          <w:sz w:val="40"/>
          <w:szCs w:val="40"/>
          <w:lang w:val="cs-CZ"/>
        </w:rPr>
      </w:pPr>
      <w:r w:rsidRPr="00BB0824">
        <w:rPr>
          <w:rFonts w:asciiTheme="majorHAnsi" w:hAnsiTheme="majorHAnsi" w:cstheme="majorHAnsi"/>
          <w:b/>
          <w:color w:val="000000" w:themeColor="text1"/>
          <w:sz w:val="40"/>
          <w:szCs w:val="40"/>
          <w:lang w:val="cs-CZ"/>
        </w:rPr>
        <w:t xml:space="preserve">Tvorba konkrétních podpůrných strategií </w:t>
      </w:r>
      <w:r w:rsidR="00BB0824" w:rsidRPr="00BB0824">
        <w:rPr>
          <w:rFonts w:asciiTheme="majorHAnsi" w:hAnsiTheme="majorHAnsi" w:cstheme="majorHAnsi"/>
          <w:b/>
          <w:color w:val="000000" w:themeColor="text1"/>
          <w:sz w:val="40"/>
          <w:szCs w:val="40"/>
          <w:lang w:val="cs-CZ"/>
        </w:rPr>
        <w:t xml:space="preserve">pro žáky a studenty romského a travelerského původu v Irsku </w:t>
      </w:r>
    </w:p>
    <w:p w14:paraId="03F6E647" w14:textId="77777777" w:rsidR="00396B23" w:rsidRPr="00BB0824" w:rsidRDefault="00396B23" w:rsidP="00740764">
      <w:pPr>
        <w:jc w:val="center"/>
        <w:rPr>
          <w:rFonts w:asciiTheme="majorHAnsi" w:hAnsiTheme="majorHAnsi" w:cstheme="majorHAnsi"/>
          <w:b/>
          <w:color w:val="000000" w:themeColor="text1"/>
          <w:sz w:val="40"/>
          <w:szCs w:val="40"/>
          <w:lang w:val="cs-CZ"/>
        </w:rPr>
      </w:pPr>
    </w:p>
    <w:p w14:paraId="31ECE678" w14:textId="77777777" w:rsidR="00396B23" w:rsidRPr="00BB0824" w:rsidRDefault="00396B23" w:rsidP="00740764">
      <w:pPr>
        <w:jc w:val="center"/>
        <w:rPr>
          <w:rFonts w:asciiTheme="majorHAnsi" w:hAnsiTheme="majorHAnsi" w:cstheme="majorHAnsi"/>
          <w:b/>
          <w:sz w:val="40"/>
          <w:szCs w:val="40"/>
          <w:lang w:val="cs-CZ"/>
        </w:rPr>
      </w:pPr>
    </w:p>
    <w:p w14:paraId="685257AB" w14:textId="77777777" w:rsidR="00026C44" w:rsidRDefault="00BB0824" w:rsidP="00740764">
      <w:pPr>
        <w:jc w:val="center"/>
        <w:rPr>
          <w:rFonts w:asciiTheme="majorHAnsi" w:hAnsiTheme="majorHAnsi" w:cstheme="majorHAnsi"/>
          <w:b/>
          <w:sz w:val="40"/>
          <w:szCs w:val="40"/>
          <w:lang w:val="cs-CZ"/>
        </w:rPr>
      </w:pPr>
      <w:r>
        <w:rPr>
          <w:rFonts w:asciiTheme="majorHAnsi" w:hAnsiTheme="majorHAnsi" w:cstheme="majorHAnsi"/>
          <w:b/>
          <w:sz w:val="40"/>
          <w:szCs w:val="40"/>
          <w:lang w:val="cs-CZ"/>
        </w:rPr>
        <w:t>Zpracování:</w:t>
      </w:r>
      <w:r w:rsidR="009C434B">
        <w:rPr>
          <w:rFonts w:asciiTheme="majorHAnsi" w:hAnsiTheme="majorHAnsi" w:cstheme="majorHAnsi"/>
          <w:b/>
          <w:sz w:val="40"/>
          <w:szCs w:val="40"/>
          <w:lang w:val="cs-CZ"/>
        </w:rPr>
        <w:t xml:space="preserve"> </w:t>
      </w:r>
      <w:r w:rsidR="001D048C">
        <w:rPr>
          <w:rFonts w:asciiTheme="majorHAnsi" w:hAnsiTheme="majorHAnsi" w:cstheme="majorHAnsi"/>
          <w:b/>
          <w:sz w:val="40"/>
          <w:szCs w:val="40"/>
          <w:lang w:val="cs-CZ"/>
        </w:rPr>
        <w:t>Brendan</w:t>
      </w:r>
      <w:r w:rsidR="009C434B">
        <w:rPr>
          <w:rFonts w:asciiTheme="majorHAnsi" w:hAnsiTheme="majorHAnsi" w:cstheme="majorHAnsi"/>
          <w:b/>
          <w:sz w:val="40"/>
          <w:szCs w:val="40"/>
          <w:lang w:val="cs-CZ"/>
        </w:rPr>
        <w:t xml:space="preserve"> </w:t>
      </w:r>
      <w:r w:rsidR="001D048C">
        <w:rPr>
          <w:rFonts w:asciiTheme="majorHAnsi" w:hAnsiTheme="majorHAnsi" w:cstheme="majorHAnsi"/>
          <w:b/>
          <w:sz w:val="40"/>
          <w:szCs w:val="40"/>
          <w:lang w:val="cs-CZ"/>
        </w:rPr>
        <w:t xml:space="preserve">Doody, náměstek </w:t>
      </w:r>
      <w:r w:rsidR="007B4CCB">
        <w:rPr>
          <w:rFonts w:asciiTheme="majorHAnsi" w:hAnsiTheme="majorHAnsi" w:cstheme="majorHAnsi"/>
          <w:b/>
          <w:sz w:val="40"/>
          <w:szCs w:val="40"/>
          <w:lang w:val="cs-CZ"/>
        </w:rPr>
        <w:t>ústředního inspektora, Ministerstvo školství</w:t>
      </w:r>
    </w:p>
    <w:p w14:paraId="39FA1F4D" w14:textId="77777777" w:rsidR="007B4CCB" w:rsidRPr="00BB0824" w:rsidRDefault="007B4CCB" w:rsidP="00740764">
      <w:pPr>
        <w:jc w:val="center"/>
        <w:rPr>
          <w:rFonts w:asciiTheme="majorHAnsi" w:hAnsiTheme="majorHAnsi" w:cstheme="majorHAnsi"/>
          <w:b/>
          <w:sz w:val="40"/>
          <w:szCs w:val="40"/>
          <w:lang w:val="cs-CZ"/>
        </w:rPr>
      </w:pPr>
      <w:r>
        <w:rPr>
          <w:rFonts w:asciiTheme="majorHAnsi" w:hAnsiTheme="majorHAnsi" w:cstheme="majorHAnsi"/>
          <w:b/>
          <w:sz w:val="40"/>
          <w:szCs w:val="40"/>
          <w:lang w:val="cs-CZ"/>
        </w:rPr>
        <w:t>Mary Cregg, hlavní referent, Útvar pro sociální inkluzi, Ministerstvo školství</w:t>
      </w:r>
    </w:p>
    <w:p w14:paraId="4B8FA131" w14:textId="77777777" w:rsidR="00740764" w:rsidRPr="00BB0824" w:rsidRDefault="00740764" w:rsidP="00740764">
      <w:pPr>
        <w:jc w:val="center"/>
        <w:rPr>
          <w:rFonts w:asciiTheme="majorHAnsi" w:hAnsiTheme="majorHAnsi" w:cstheme="majorHAnsi"/>
          <w:b/>
          <w:sz w:val="40"/>
          <w:szCs w:val="40"/>
          <w:lang w:val="cs-CZ"/>
        </w:rPr>
      </w:pPr>
    </w:p>
    <w:p w14:paraId="6027B4EF" w14:textId="77777777" w:rsidR="00026C44" w:rsidRPr="00BB0824" w:rsidRDefault="00026C44" w:rsidP="00740764">
      <w:pPr>
        <w:jc w:val="center"/>
        <w:rPr>
          <w:rFonts w:asciiTheme="majorHAnsi" w:hAnsiTheme="majorHAnsi" w:cstheme="majorHAnsi"/>
          <w:b/>
          <w:sz w:val="40"/>
          <w:szCs w:val="40"/>
          <w:lang w:val="cs-CZ"/>
        </w:rPr>
      </w:pPr>
    </w:p>
    <w:p w14:paraId="6E551062" w14:textId="77777777" w:rsidR="00BD5930" w:rsidRPr="00732143" w:rsidRDefault="00BD5930" w:rsidP="00BD5930">
      <w:pPr>
        <w:pStyle w:val="Agency-body-text"/>
        <w:spacing w:before="720"/>
        <w:jc w:val="center"/>
        <w:rPr>
          <w:bCs/>
          <w:lang w:val="cs-CZ"/>
        </w:rPr>
      </w:pPr>
      <w:r w:rsidRPr="00732143">
        <w:rPr>
          <w:bCs/>
          <w:lang w:val="cs-CZ"/>
        </w:rPr>
        <w:t xml:space="preserve">Tento dokument byl zpracován s finanční podporou Evropské unie.  </w:t>
      </w:r>
      <w:r w:rsidRPr="00732143">
        <w:rPr>
          <w:bCs/>
          <w:lang w:val="cs-CZ"/>
        </w:rPr>
        <w:br/>
        <w:t xml:space="preserve">Názory obsažené v tomto dokumentu nelze žádným způsobem považovat za oficiální stanoviska Evropské unie.  </w:t>
      </w:r>
    </w:p>
    <w:p w14:paraId="50627E74" w14:textId="77777777" w:rsidR="00740764" w:rsidRPr="00BB0824" w:rsidRDefault="00740764" w:rsidP="00F459B2">
      <w:pPr>
        <w:pStyle w:val="Agency-body-text"/>
        <w:jc w:val="center"/>
        <w:rPr>
          <w:lang w:val="cs-CZ"/>
        </w:rPr>
      </w:pPr>
    </w:p>
    <w:p w14:paraId="6D9A15E8" w14:textId="77777777" w:rsidR="00477A65" w:rsidRPr="00BB0824" w:rsidRDefault="00477A65">
      <w:pPr>
        <w:rPr>
          <w:rFonts w:ascii="Calibri" w:hAnsi="Calibri"/>
          <w:color w:val="000000" w:themeColor="text1"/>
          <w:lang w:val="cs-CZ"/>
        </w:rPr>
      </w:pPr>
      <w:r w:rsidRPr="00BB0824">
        <w:rPr>
          <w:lang w:val="cs-CZ"/>
        </w:rPr>
        <w:br w:type="page"/>
      </w:r>
    </w:p>
    <w:p w14:paraId="4B476974" w14:textId="77777777" w:rsidR="00B9351D" w:rsidRPr="00BB0824" w:rsidRDefault="00BB0824" w:rsidP="00B9351D">
      <w:pPr>
        <w:pStyle w:val="Agency-body-text"/>
        <w:rPr>
          <w:b/>
          <w:bCs/>
          <w:sz w:val="40"/>
          <w:szCs w:val="40"/>
          <w:lang w:val="cs-CZ"/>
        </w:rPr>
      </w:pPr>
      <w:bookmarkStart w:id="0" w:name="_Toc105590460"/>
      <w:bookmarkStart w:id="1" w:name="_Toc242352480"/>
      <w:bookmarkStart w:id="2" w:name="_Toc96671627"/>
      <w:bookmarkStart w:id="3" w:name="_Toc96675672"/>
      <w:r>
        <w:rPr>
          <w:b/>
          <w:bCs/>
          <w:sz w:val="40"/>
          <w:szCs w:val="40"/>
          <w:lang w:val="cs-CZ"/>
        </w:rPr>
        <w:lastRenderedPageBreak/>
        <w:t>OBSAH</w:t>
      </w:r>
    </w:p>
    <w:p w14:paraId="0DA570DE" w14:textId="77777777" w:rsidR="00026C44" w:rsidRDefault="00026C44" w:rsidP="00026C44">
      <w:pPr>
        <w:pStyle w:val="Agency-body-text"/>
        <w:rPr>
          <w:lang w:val="cs-CZ"/>
        </w:rPr>
      </w:pPr>
    </w:p>
    <w:p w14:paraId="1EE7B371" w14:textId="77777777" w:rsidR="00F5451F" w:rsidRDefault="00F5451F">
      <w:pPr>
        <w:pStyle w:val="TOC2"/>
        <w:tabs>
          <w:tab w:val="right" w:leader="dot" w:pos="8827"/>
        </w:tabs>
        <w:rPr>
          <w:rFonts w:asciiTheme="minorHAnsi" w:eastAsiaTheme="minorEastAsia" w:hAnsiTheme="minorHAnsi" w:cstheme="minorBidi"/>
          <w:noProof/>
          <w:sz w:val="22"/>
          <w:szCs w:val="22"/>
          <w:lang w:val="cs-CZ" w:eastAsia="cs-CZ"/>
        </w:rPr>
      </w:pPr>
      <w:r>
        <w:rPr>
          <w:lang w:val="cs-CZ"/>
        </w:rPr>
        <w:fldChar w:fldCharType="begin"/>
      </w:r>
      <w:r>
        <w:rPr>
          <w:lang w:val="cs-CZ"/>
        </w:rPr>
        <w:instrText xml:space="preserve"> TOC \o "1-3" \h \z \u </w:instrText>
      </w:r>
      <w:r>
        <w:rPr>
          <w:lang w:val="cs-CZ"/>
        </w:rPr>
        <w:fldChar w:fldCharType="separate"/>
      </w:r>
      <w:hyperlink w:anchor="_Toc75157351" w:history="1">
        <w:r>
          <w:rPr>
            <w:rStyle w:val="Hyperlink"/>
            <w:noProof/>
            <w:lang w:val="cs-CZ"/>
          </w:rPr>
          <w:t>VZDĚLÁVÁNÍ A PODPORA TRAVELERŮ, ROMŮ A MIGRANTŮ</w:t>
        </w:r>
        <w:r>
          <w:rPr>
            <w:noProof/>
            <w:webHidden/>
          </w:rPr>
          <w:tab/>
        </w:r>
        <w:r>
          <w:rPr>
            <w:noProof/>
            <w:webHidden/>
          </w:rPr>
          <w:fldChar w:fldCharType="begin"/>
        </w:r>
        <w:r>
          <w:rPr>
            <w:noProof/>
            <w:webHidden/>
          </w:rPr>
          <w:instrText xml:space="preserve"> PAGEREF _Toc75157351 \h </w:instrText>
        </w:r>
        <w:r>
          <w:rPr>
            <w:noProof/>
            <w:webHidden/>
          </w:rPr>
        </w:r>
        <w:r>
          <w:rPr>
            <w:noProof/>
            <w:webHidden/>
          </w:rPr>
          <w:fldChar w:fldCharType="separate"/>
        </w:r>
        <w:r>
          <w:rPr>
            <w:noProof/>
            <w:webHidden/>
          </w:rPr>
          <w:t>4</w:t>
        </w:r>
        <w:r>
          <w:rPr>
            <w:noProof/>
            <w:webHidden/>
          </w:rPr>
          <w:fldChar w:fldCharType="end"/>
        </w:r>
      </w:hyperlink>
    </w:p>
    <w:p w14:paraId="39DBB1C5" w14:textId="77777777" w:rsidR="00F5451F" w:rsidRDefault="000754C5">
      <w:pPr>
        <w:pStyle w:val="TOC3"/>
        <w:tabs>
          <w:tab w:val="right" w:leader="dot" w:pos="8827"/>
        </w:tabs>
        <w:rPr>
          <w:rFonts w:asciiTheme="minorHAnsi" w:eastAsiaTheme="minorEastAsia" w:hAnsiTheme="minorHAnsi" w:cstheme="minorBidi"/>
          <w:i w:val="0"/>
          <w:noProof/>
          <w:sz w:val="22"/>
          <w:szCs w:val="22"/>
          <w:lang w:val="cs-CZ" w:eastAsia="cs-CZ"/>
        </w:rPr>
      </w:pPr>
      <w:hyperlink w:anchor="_Toc75157352" w:history="1">
        <w:r w:rsidR="00F5451F" w:rsidRPr="00A7389E">
          <w:rPr>
            <w:rStyle w:val="Hyperlink"/>
            <w:noProof/>
            <w:lang w:val="cs-CZ"/>
          </w:rPr>
          <w:t>Základní informace a úvod</w:t>
        </w:r>
        <w:r w:rsidR="00F5451F">
          <w:rPr>
            <w:noProof/>
            <w:webHidden/>
          </w:rPr>
          <w:tab/>
        </w:r>
        <w:r w:rsidR="00F5451F">
          <w:rPr>
            <w:noProof/>
            <w:webHidden/>
          </w:rPr>
          <w:fldChar w:fldCharType="begin"/>
        </w:r>
        <w:r w:rsidR="00F5451F">
          <w:rPr>
            <w:noProof/>
            <w:webHidden/>
          </w:rPr>
          <w:instrText xml:space="preserve"> PAGEREF _Toc75157352 \h </w:instrText>
        </w:r>
        <w:r w:rsidR="00F5451F">
          <w:rPr>
            <w:noProof/>
            <w:webHidden/>
          </w:rPr>
        </w:r>
        <w:r w:rsidR="00F5451F">
          <w:rPr>
            <w:noProof/>
            <w:webHidden/>
          </w:rPr>
          <w:fldChar w:fldCharType="separate"/>
        </w:r>
        <w:r w:rsidR="00F5451F">
          <w:rPr>
            <w:noProof/>
            <w:webHidden/>
          </w:rPr>
          <w:t>4</w:t>
        </w:r>
        <w:r w:rsidR="00F5451F">
          <w:rPr>
            <w:noProof/>
            <w:webHidden/>
          </w:rPr>
          <w:fldChar w:fldCharType="end"/>
        </w:r>
      </w:hyperlink>
    </w:p>
    <w:p w14:paraId="3C3FA37D" w14:textId="77777777" w:rsidR="00F5451F" w:rsidRDefault="000754C5">
      <w:pPr>
        <w:pStyle w:val="TOC3"/>
        <w:tabs>
          <w:tab w:val="right" w:leader="dot" w:pos="8827"/>
        </w:tabs>
        <w:rPr>
          <w:rFonts w:asciiTheme="minorHAnsi" w:eastAsiaTheme="minorEastAsia" w:hAnsiTheme="minorHAnsi" w:cstheme="minorBidi"/>
          <w:i w:val="0"/>
          <w:noProof/>
          <w:sz w:val="22"/>
          <w:szCs w:val="22"/>
          <w:lang w:val="cs-CZ" w:eastAsia="cs-CZ"/>
        </w:rPr>
      </w:pPr>
      <w:hyperlink w:anchor="_Toc75157353" w:history="1">
        <w:r w:rsidR="00F5451F" w:rsidRPr="00A7389E">
          <w:rPr>
            <w:rStyle w:val="Hyperlink"/>
            <w:noProof/>
            <w:lang w:val="cs-CZ"/>
          </w:rPr>
          <w:t>Politika vzdělávání Travelerů</w:t>
        </w:r>
        <w:r w:rsidR="00F5451F">
          <w:rPr>
            <w:noProof/>
            <w:webHidden/>
          </w:rPr>
          <w:tab/>
        </w:r>
        <w:r w:rsidR="00F5451F">
          <w:rPr>
            <w:noProof/>
            <w:webHidden/>
          </w:rPr>
          <w:fldChar w:fldCharType="begin"/>
        </w:r>
        <w:r w:rsidR="00F5451F">
          <w:rPr>
            <w:noProof/>
            <w:webHidden/>
          </w:rPr>
          <w:instrText xml:space="preserve"> PAGEREF _Toc75157353 \h </w:instrText>
        </w:r>
        <w:r w:rsidR="00F5451F">
          <w:rPr>
            <w:noProof/>
            <w:webHidden/>
          </w:rPr>
        </w:r>
        <w:r w:rsidR="00F5451F">
          <w:rPr>
            <w:noProof/>
            <w:webHidden/>
          </w:rPr>
          <w:fldChar w:fldCharType="separate"/>
        </w:r>
        <w:r w:rsidR="00F5451F">
          <w:rPr>
            <w:noProof/>
            <w:webHidden/>
          </w:rPr>
          <w:t>5</w:t>
        </w:r>
        <w:r w:rsidR="00F5451F">
          <w:rPr>
            <w:noProof/>
            <w:webHidden/>
          </w:rPr>
          <w:fldChar w:fldCharType="end"/>
        </w:r>
      </w:hyperlink>
    </w:p>
    <w:p w14:paraId="706FD2D7" w14:textId="77777777" w:rsidR="00F5451F" w:rsidRDefault="000754C5">
      <w:pPr>
        <w:pStyle w:val="TOC3"/>
        <w:tabs>
          <w:tab w:val="right" w:leader="dot" w:pos="8827"/>
        </w:tabs>
        <w:rPr>
          <w:rFonts w:asciiTheme="minorHAnsi" w:eastAsiaTheme="minorEastAsia" w:hAnsiTheme="minorHAnsi" w:cstheme="minorBidi"/>
          <w:i w:val="0"/>
          <w:noProof/>
          <w:sz w:val="22"/>
          <w:szCs w:val="22"/>
          <w:lang w:val="cs-CZ" w:eastAsia="cs-CZ"/>
        </w:rPr>
      </w:pPr>
      <w:hyperlink w:anchor="_Toc75157354" w:history="1">
        <w:r w:rsidR="00F5451F" w:rsidRPr="00A7389E">
          <w:rPr>
            <w:rStyle w:val="Hyperlink"/>
            <w:noProof/>
            <w:lang w:val="cs-CZ"/>
          </w:rPr>
          <w:t>Podpora školám vzdělávajícím Travelery</w:t>
        </w:r>
        <w:r w:rsidR="00F5451F">
          <w:rPr>
            <w:noProof/>
            <w:webHidden/>
          </w:rPr>
          <w:tab/>
        </w:r>
        <w:r w:rsidR="00F5451F">
          <w:rPr>
            <w:noProof/>
            <w:webHidden/>
          </w:rPr>
          <w:fldChar w:fldCharType="begin"/>
        </w:r>
        <w:r w:rsidR="00F5451F">
          <w:rPr>
            <w:noProof/>
            <w:webHidden/>
          </w:rPr>
          <w:instrText xml:space="preserve"> PAGEREF _Toc75157354 \h </w:instrText>
        </w:r>
        <w:r w:rsidR="00F5451F">
          <w:rPr>
            <w:noProof/>
            <w:webHidden/>
          </w:rPr>
        </w:r>
        <w:r w:rsidR="00F5451F">
          <w:rPr>
            <w:noProof/>
            <w:webHidden/>
          </w:rPr>
          <w:fldChar w:fldCharType="separate"/>
        </w:r>
        <w:r w:rsidR="00F5451F">
          <w:rPr>
            <w:noProof/>
            <w:webHidden/>
          </w:rPr>
          <w:t>7</w:t>
        </w:r>
        <w:r w:rsidR="00F5451F">
          <w:rPr>
            <w:noProof/>
            <w:webHidden/>
          </w:rPr>
          <w:fldChar w:fldCharType="end"/>
        </w:r>
      </w:hyperlink>
    </w:p>
    <w:p w14:paraId="0CF8798B" w14:textId="77777777" w:rsidR="00F5451F" w:rsidRDefault="000754C5">
      <w:pPr>
        <w:pStyle w:val="TOC3"/>
        <w:tabs>
          <w:tab w:val="right" w:leader="dot" w:pos="8827"/>
        </w:tabs>
        <w:rPr>
          <w:rFonts w:asciiTheme="minorHAnsi" w:eastAsiaTheme="minorEastAsia" w:hAnsiTheme="minorHAnsi" w:cstheme="minorBidi"/>
          <w:i w:val="0"/>
          <w:noProof/>
          <w:sz w:val="22"/>
          <w:szCs w:val="22"/>
          <w:lang w:val="cs-CZ" w:eastAsia="cs-CZ"/>
        </w:rPr>
      </w:pPr>
      <w:hyperlink w:anchor="_Toc75157355" w:history="1">
        <w:r w:rsidR="00F5451F" w:rsidRPr="00A7389E">
          <w:rPr>
            <w:rStyle w:val="Hyperlink"/>
            <w:noProof/>
            <w:lang w:val="cs-CZ"/>
          </w:rPr>
          <w:t>Národní strategie pro inkluzi Romů a Travelerů (NTRIS)</w:t>
        </w:r>
        <w:r w:rsidR="00F5451F">
          <w:rPr>
            <w:noProof/>
            <w:webHidden/>
          </w:rPr>
          <w:tab/>
        </w:r>
        <w:r w:rsidR="00F5451F">
          <w:rPr>
            <w:noProof/>
            <w:webHidden/>
          </w:rPr>
          <w:fldChar w:fldCharType="begin"/>
        </w:r>
        <w:r w:rsidR="00F5451F">
          <w:rPr>
            <w:noProof/>
            <w:webHidden/>
          </w:rPr>
          <w:instrText xml:space="preserve"> PAGEREF _Toc75157355 \h </w:instrText>
        </w:r>
        <w:r w:rsidR="00F5451F">
          <w:rPr>
            <w:noProof/>
            <w:webHidden/>
          </w:rPr>
        </w:r>
        <w:r w:rsidR="00F5451F">
          <w:rPr>
            <w:noProof/>
            <w:webHidden/>
          </w:rPr>
          <w:fldChar w:fldCharType="separate"/>
        </w:r>
        <w:r w:rsidR="00F5451F">
          <w:rPr>
            <w:noProof/>
            <w:webHidden/>
          </w:rPr>
          <w:t>8</w:t>
        </w:r>
        <w:r w:rsidR="00F5451F">
          <w:rPr>
            <w:noProof/>
            <w:webHidden/>
          </w:rPr>
          <w:fldChar w:fldCharType="end"/>
        </w:r>
      </w:hyperlink>
    </w:p>
    <w:p w14:paraId="335B91A7" w14:textId="77777777" w:rsidR="00F5451F" w:rsidRDefault="000754C5">
      <w:pPr>
        <w:pStyle w:val="TOC3"/>
        <w:tabs>
          <w:tab w:val="right" w:leader="dot" w:pos="8827"/>
        </w:tabs>
        <w:rPr>
          <w:rFonts w:asciiTheme="minorHAnsi" w:eastAsiaTheme="minorEastAsia" w:hAnsiTheme="minorHAnsi" w:cstheme="minorBidi"/>
          <w:i w:val="0"/>
          <w:noProof/>
          <w:sz w:val="22"/>
          <w:szCs w:val="22"/>
          <w:lang w:val="cs-CZ" w:eastAsia="cs-CZ"/>
        </w:rPr>
      </w:pPr>
      <w:hyperlink w:anchor="_Toc75157356" w:history="1">
        <w:r w:rsidR="00F5451F" w:rsidRPr="00A7389E">
          <w:rPr>
            <w:rStyle w:val="Hyperlink"/>
            <w:noProof/>
            <w:lang w:val="cs-CZ"/>
          </w:rPr>
          <w:t>Politika vzdělávání migrantů</w:t>
        </w:r>
        <w:r w:rsidR="00F5451F">
          <w:rPr>
            <w:noProof/>
            <w:webHidden/>
          </w:rPr>
          <w:tab/>
        </w:r>
        <w:r w:rsidR="00F5451F">
          <w:rPr>
            <w:noProof/>
            <w:webHidden/>
          </w:rPr>
          <w:fldChar w:fldCharType="begin"/>
        </w:r>
        <w:r w:rsidR="00F5451F">
          <w:rPr>
            <w:noProof/>
            <w:webHidden/>
          </w:rPr>
          <w:instrText xml:space="preserve"> PAGEREF _Toc75157356 \h </w:instrText>
        </w:r>
        <w:r w:rsidR="00F5451F">
          <w:rPr>
            <w:noProof/>
            <w:webHidden/>
          </w:rPr>
        </w:r>
        <w:r w:rsidR="00F5451F">
          <w:rPr>
            <w:noProof/>
            <w:webHidden/>
          </w:rPr>
          <w:fldChar w:fldCharType="separate"/>
        </w:r>
        <w:r w:rsidR="00F5451F">
          <w:rPr>
            <w:noProof/>
            <w:webHidden/>
          </w:rPr>
          <w:t>11</w:t>
        </w:r>
        <w:r w:rsidR="00F5451F">
          <w:rPr>
            <w:noProof/>
            <w:webHidden/>
          </w:rPr>
          <w:fldChar w:fldCharType="end"/>
        </w:r>
      </w:hyperlink>
    </w:p>
    <w:p w14:paraId="5AEF8A6F" w14:textId="77777777" w:rsidR="00F5451F" w:rsidRDefault="000754C5">
      <w:pPr>
        <w:pStyle w:val="TOC3"/>
        <w:tabs>
          <w:tab w:val="right" w:leader="dot" w:pos="8827"/>
        </w:tabs>
        <w:rPr>
          <w:rFonts w:asciiTheme="minorHAnsi" w:eastAsiaTheme="minorEastAsia" w:hAnsiTheme="minorHAnsi" w:cstheme="minorBidi"/>
          <w:i w:val="0"/>
          <w:noProof/>
          <w:sz w:val="22"/>
          <w:szCs w:val="22"/>
          <w:lang w:val="cs-CZ" w:eastAsia="cs-CZ"/>
        </w:rPr>
      </w:pPr>
      <w:hyperlink w:anchor="_Toc75157357" w:history="1">
        <w:r w:rsidR="00F5451F" w:rsidRPr="00A7389E">
          <w:rPr>
            <w:rStyle w:val="Hyperlink"/>
            <w:noProof/>
            <w:lang w:val="cs-CZ"/>
          </w:rPr>
          <w:t>Reakce na Covid-19</w:t>
        </w:r>
        <w:r w:rsidR="00F5451F">
          <w:rPr>
            <w:noProof/>
            <w:webHidden/>
          </w:rPr>
          <w:tab/>
        </w:r>
        <w:r w:rsidR="00F5451F">
          <w:rPr>
            <w:noProof/>
            <w:webHidden/>
          </w:rPr>
          <w:fldChar w:fldCharType="begin"/>
        </w:r>
        <w:r w:rsidR="00F5451F">
          <w:rPr>
            <w:noProof/>
            <w:webHidden/>
          </w:rPr>
          <w:instrText xml:space="preserve"> PAGEREF _Toc75157357 \h </w:instrText>
        </w:r>
        <w:r w:rsidR="00F5451F">
          <w:rPr>
            <w:noProof/>
            <w:webHidden/>
          </w:rPr>
        </w:r>
        <w:r w:rsidR="00F5451F">
          <w:rPr>
            <w:noProof/>
            <w:webHidden/>
          </w:rPr>
          <w:fldChar w:fldCharType="separate"/>
        </w:r>
        <w:r w:rsidR="00F5451F">
          <w:rPr>
            <w:noProof/>
            <w:webHidden/>
          </w:rPr>
          <w:t>12</w:t>
        </w:r>
        <w:r w:rsidR="00F5451F">
          <w:rPr>
            <w:noProof/>
            <w:webHidden/>
          </w:rPr>
          <w:fldChar w:fldCharType="end"/>
        </w:r>
      </w:hyperlink>
    </w:p>
    <w:p w14:paraId="329EAB34" w14:textId="77777777" w:rsidR="00F5451F" w:rsidRDefault="000754C5">
      <w:pPr>
        <w:pStyle w:val="TOC3"/>
        <w:tabs>
          <w:tab w:val="right" w:leader="dot" w:pos="8827"/>
        </w:tabs>
        <w:rPr>
          <w:rFonts w:asciiTheme="minorHAnsi" w:eastAsiaTheme="minorEastAsia" w:hAnsiTheme="minorHAnsi" w:cstheme="minorBidi"/>
          <w:i w:val="0"/>
          <w:noProof/>
          <w:sz w:val="22"/>
          <w:szCs w:val="22"/>
          <w:lang w:val="cs-CZ" w:eastAsia="cs-CZ"/>
        </w:rPr>
      </w:pPr>
      <w:hyperlink w:anchor="_Toc75157358" w:history="1">
        <w:r w:rsidR="00F5451F" w:rsidRPr="00A7389E">
          <w:rPr>
            <w:rStyle w:val="Hyperlink"/>
            <w:noProof/>
            <w:lang w:val="cs-CZ"/>
          </w:rPr>
          <w:t>Zajišťování kvality</w:t>
        </w:r>
        <w:r w:rsidR="00F5451F">
          <w:rPr>
            <w:noProof/>
            <w:webHidden/>
          </w:rPr>
          <w:tab/>
        </w:r>
        <w:r w:rsidR="00F5451F">
          <w:rPr>
            <w:noProof/>
            <w:webHidden/>
          </w:rPr>
          <w:fldChar w:fldCharType="begin"/>
        </w:r>
        <w:r w:rsidR="00F5451F">
          <w:rPr>
            <w:noProof/>
            <w:webHidden/>
          </w:rPr>
          <w:instrText xml:space="preserve"> PAGEREF _Toc75157358 \h </w:instrText>
        </w:r>
        <w:r w:rsidR="00F5451F">
          <w:rPr>
            <w:noProof/>
            <w:webHidden/>
          </w:rPr>
        </w:r>
        <w:r w:rsidR="00F5451F">
          <w:rPr>
            <w:noProof/>
            <w:webHidden/>
          </w:rPr>
          <w:fldChar w:fldCharType="separate"/>
        </w:r>
        <w:r w:rsidR="00F5451F">
          <w:rPr>
            <w:noProof/>
            <w:webHidden/>
          </w:rPr>
          <w:t>13</w:t>
        </w:r>
        <w:r w:rsidR="00F5451F">
          <w:rPr>
            <w:noProof/>
            <w:webHidden/>
          </w:rPr>
          <w:fldChar w:fldCharType="end"/>
        </w:r>
      </w:hyperlink>
    </w:p>
    <w:p w14:paraId="0C1AAC6E" w14:textId="77777777" w:rsidR="00F5451F" w:rsidRDefault="000754C5">
      <w:pPr>
        <w:pStyle w:val="TOC2"/>
        <w:tabs>
          <w:tab w:val="right" w:leader="dot" w:pos="8827"/>
        </w:tabs>
        <w:rPr>
          <w:rFonts w:asciiTheme="minorHAnsi" w:eastAsiaTheme="minorEastAsia" w:hAnsiTheme="minorHAnsi" w:cstheme="minorBidi"/>
          <w:noProof/>
          <w:sz w:val="22"/>
          <w:szCs w:val="22"/>
          <w:lang w:val="cs-CZ" w:eastAsia="cs-CZ"/>
        </w:rPr>
      </w:pPr>
      <w:hyperlink w:anchor="_Toc75157359" w:history="1">
        <w:r w:rsidR="00F5451F" w:rsidRPr="00A7389E">
          <w:rPr>
            <w:rStyle w:val="Hyperlink"/>
            <w:noProof/>
            <w:lang w:val="cs-CZ"/>
          </w:rPr>
          <w:t>PŘÍLOHA</w:t>
        </w:r>
        <w:r w:rsidR="00F5451F">
          <w:rPr>
            <w:noProof/>
            <w:webHidden/>
          </w:rPr>
          <w:tab/>
        </w:r>
        <w:r w:rsidR="00F5451F">
          <w:rPr>
            <w:noProof/>
            <w:webHidden/>
          </w:rPr>
          <w:fldChar w:fldCharType="begin"/>
        </w:r>
        <w:r w:rsidR="00F5451F">
          <w:rPr>
            <w:noProof/>
            <w:webHidden/>
          </w:rPr>
          <w:instrText xml:space="preserve"> PAGEREF _Toc75157359 \h </w:instrText>
        </w:r>
        <w:r w:rsidR="00F5451F">
          <w:rPr>
            <w:noProof/>
            <w:webHidden/>
          </w:rPr>
        </w:r>
        <w:r w:rsidR="00F5451F">
          <w:rPr>
            <w:noProof/>
            <w:webHidden/>
          </w:rPr>
          <w:fldChar w:fldCharType="separate"/>
        </w:r>
        <w:r w:rsidR="00F5451F">
          <w:rPr>
            <w:noProof/>
            <w:webHidden/>
          </w:rPr>
          <w:t>17</w:t>
        </w:r>
        <w:r w:rsidR="00F5451F">
          <w:rPr>
            <w:noProof/>
            <w:webHidden/>
          </w:rPr>
          <w:fldChar w:fldCharType="end"/>
        </w:r>
      </w:hyperlink>
    </w:p>
    <w:p w14:paraId="7655B6D3" w14:textId="77777777" w:rsidR="00F5451F" w:rsidRDefault="000754C5">
      <w:pPr>
        <w:pStyle w:val="TOC3"/>
        <w:tabs>
          <w:tab w:val="right" w:leader="dot" w:pos="8827"/>
        </w:tabs>
        <w:rPr>
          <w:rFonts w:asciiTheme="minorHAnsi" w:eastAsiaTheme="minorEastAsia" w:hAnsiTheme="minorHAnsi" w:cstheme="minorBidi"/>
          <w:i w:val="0"/>
          <w:noProof/>
          <w:sz w:val="22"/>
          <w:szCs w:val="22"/>
          <w:lang w:val="cs-CZ" w:eastAsia="cs-CZ"/>
        </w:rPr>
      </w:pPr>
      <w:hyperlink w:anchor="_Toc75157360" w:history="1">
        <w:r w:rsidR="00F5451F" w:rsidRPr="00A7389E">
          <w:rPr>
            <w:rStyle w:val="Hyperlink"/>
            <w:noProof/>
            <w:lang w:val="cs-CZ"/>
          </w:rPr>
          <w:t>Kroky obsažené ve vzdělávací strategii NTRIS</w:t>
        </w:r>
        <w:r w:rsidR="00F5451F">
          <w:rPr>
            <w:noProof/>
            <w:webHidden/>
          </w:rPr>
          <w:tab/>
        </w:r>
        <w:r w:rsidR="00F5451F">
          <w:rPr>
            <w:noProof/>
            <w:webHidden/>
          </w:rPr>
          <w:fldChar w:fldCharType="begin"/>
        </w:r>
        <w:r w:rsidR="00F5451F">
          <w:rPr>
            <w:noProof/>
            <w:webHidden/>
          </w:rPr>
          <w:instrText xml:space="preserve"> PAGEREF _Toc75157360 \h </w:instrText>
        </w:r>
        <w:r w:rsidR="00F5451F">
          <w:rPr>
            <w:noProof/>
            <w:webHidden/>
          </w:rPr>
        </w:r>
        <w:r w:rsidR="00F5451F">
          <w:rPr>
            <w:noProof/>
            <w:webHidden/>
          </w:rPr>
          <w:fldChar w:fldCharType="separate"/>
        </w:r>
        <w:r w:rsidR="00F5451F">
          <w:rPr>
            <w:noProof/>
            <w:webHidden/>
          </w:rPr>
          <w:t>17</w:t>
        </w:r>
        <w:r w:rsidR="00F5451F">
          <w:rPr>
            <w:noProof/>
            <w:webHidden/>
          </w:rPr>
          <w:fldChar w:fldCharType="end"/>
        </w:r>
      </w:hyperlink>
    </w:p>
    <w:p w14:paraId="5153A5B3" w14:textId="77777777" w:rsidR="00F5451F" w:rsidRDefault="000754C5">
      <w:pPr>
        <w:pStyle w:val="TOC3"/>
        <w:tabs>
          <w:tab w:val="right" w:leader="dot" w:pos="8827"/>
        </w:tabs>
        <w:rPr>
          <w:rFonts w:asciiTheme="minorHAnsi" w:eastAsiaTheme="minorEastAsia" w:hAnsiTheme="minorHAnsi" w:cstheme="minorBidi"/>
          <w:i w:val="0"/>
          <w:noProof/>
          <w:sz w:val="22"/>
          <w:szCs w:val="22"/>
          <w:lang w:val="cs-CZ" w:eastAsia="cs-CZ"/>
        </w:rPr>
      </w:pPr>
      <w:hyperlink w:anchor="_Toc75157361" w:history="1">
        <w:r w:rsidR="00F5451F" w:rsidRPr="00A7389E">
          <w:rPr>
            <w:rStyle w:val="Hyperlink"/>
            <w:noProof/>
            <w:lang w:val="cs-CZ"/>
          </w:rPr>
          <w:t>Kroky obsažené ve Strategii pro integraci migrantů</w:t>
        </w:r>
        <w:r w:rsidR="00F5451F">
          <w:rPr>
            <w:noProof/>
            <w:webHidden/>
          </w:rPr>
          <w:tab/>
        </w:r>
        <w:r w:rsidR="00F5451F">
          <w:rPr>
            <w:noProof/>
            <w:webHidden/>
          </w:rPr>
          <w:fldChar w:fldCharType="begin"/>
        </w:r>
        <w:r w:rsidR="00F5451F">
          <w:rPr>
            <w:noProof/>
            <w:webHidden/>
          </w:rPr>
          <w:instrText xml:space="preserve"> PAGEREF _Toc75157361 \h </w:instrText>
        </w:r>
        <w:r w:rsidR="00F5451F">
          <w:rPr>
            <w:noProof/>
            <w:webHidden/>
          </w:rPr>
        </w:r>
        <w:r w:rsidR="00F5451F">
          <w:rPr>
            <w:noProof/>
            <w:webHidden/>
          </w:rPr>
          <w:fldChar w:fldCharType="separate"/>
        </w:r>
        <w:r w:rsidR="00F5451F">
          <w:rPr>
            <w:noProof/>
            <w:webHidden/>
          </w:rPr>
          <w:t>18</w:t>
        </w:r>
        <w:r w:rsidR="00F5451F">
          <w:rPr>
            <w:noProof/>
            <w:webHidden/>
          </w:rPr>
          <w:fldChar w:fldCharType="end"/>
        </w:r>
      </w:hyperlink>
    </w:p>
    <w:p w14:paraId="1108B758" w14:textId="77777777" w:rsidR="00F5451F" w:rsidRPr="00BB0824" w:rsidRDefault="00F5451F" w:rsidP="00026C44">
      <w:pPr>
        <w:pStyle w:val="Agency-body-text"/>
        <w:rPr>
          <w:lang w:val="cs-CZ"/>
        </w:rPr>
      </w:pPr>
      <w:r>
        <w:rPr>
          <w:lang w:val="cs-CZ"/>
        </w:rPr>
        <w:fldChar w:fldCharType="end"/>
      </w:r>
    </w:p>
    <w:bookmarkEnd w:id="0"/>
    <w:bookmarkEnd w:id="1"/>
    <w:bookmarkEnd w:id="2"/>
    <w:bookmarkEnd w:id="3"/>
    <w:p w14:paraId="166E735A" w14:textId="77777777" w:rsidR="00F35296" w:rsidRPr="00BB0824" w:rsidRDefault="00F35296" w:rsidP="00F335D0">
      <w:pPr>
        <w:pStyle w:val="Agency-body-text"/>
        <w:rPr>
          <w:color w:val="FF0000"/>
          <w:lang w:val="cs-CZ"/>
        </w:rPr>
      </w:pPr>
    </w:p>
    <w:p w14:paraId="264C0902" w14:textId="77777777" w:rsidR="002353DA" w:rsidRPr="00BB0824" w:rsidRDefault="002353DA" w:rsidP="00F335D0">
      <w:pPr>
        <w:pStyle w:val="Agency-body-text"/>
        <w:rPr>
          <w:color w:val="FF0000"/>
          <w:lang w:val="cs-CZ"/>
        </w:rPr>
      </w:pPr>
    </w:p>
    <w:p w14:paraId="4E0245E0" w14:textId="77777777" w:rsidR="002353DA" w:rsidRPr="00BB0824" w:rsidRDefault="002353DA" w:rsidP="00F335D0">
      <w:pPr>
        <w:pStyle w:val="Agency-body-text"/>
        <w:rPr>
          <w:color w:val="FF0000"/>
          <w:lang w:val="cs-CZ"/>
        </w:rPr>
      </w:pPr>
    </w:p>
    <w:p w14:paraId="483F8C66" w14:textId="77777777" w:rsidR="002353DA" w:rsidRPr="00BB0824" w:rsidRDefault="002353DA" w:rsidP="002353DA">
      <w:pPr>
        <w:pStyle w:val="Agency-heading-1"/>
        <w:rPr>
          <w:color w:val="FF0000"/>
          <w:lang w:val="cs-CZ"/>
        </w:rPr>
      </w:pPr>
      <w:r w:rsidRPr="00BB0824">
        <w:rPr>
          <w:color w:val="FF0000"/>
          <w:lang w:val="cs-CZ"/>
        </w:rPr>
        <w:br w:type="page"/>
      </w:r>
      <w:bookmarkStart w:id="4" w:name="_Toc75157351"/>
      <w:r w:rsidR="00BB0824">
        <w:rPr>
          <w:lang w:val="cs-CZ"/>
        </w:rPr>
        <w:lastRenderedPageBreak/>
        <w:t>vzdělávání a podpora travelerů, romů a migrantů</w:t>
      </w:r>
      <w:bookmarkEnd w:id="4"/>
      <w:r w:rsidR="00BB0824">
        <w:rPr>
          <w:lang w:val="cs-CZ"/>
        </w:rPr>
        <w:t xml:space="preserve"> </w:t>
      </w:r>
    </w:p>
    <w:p w14:paraId="39D40771" w14:textId="77777777" w:rsidR="00D92E14" w:rsidRPr="009C434B" w:rsidRDefault="009C434B" w:rsidP="00D92E14">
      <w:pPr>
        <w:pStyle w:val="Agency-body-text"/>
        <w:rPr>
          <w:i/>
          <w:iCs/>
          <w:lang w:val="cs-CZ"/>
        </w:rPr>
      </w:pPr>
      <w:r>
        <w:rPr>
          <w:i/>
          <w:iCs/>
          <w:lang w:val="cs-CZ"/>
        </w:rPr>
        <w:t xml:space="preserve">Ministerstvo školství v Irsku v nedávné době uspořádalo den společného učení pro všechny školy v programu DEIS. Tématem dne byly přechodové fáze ve vzdělávání a v rámci tohoto tématu hovořili mladí lidé z romské a travelerské komunity o svých zkušenostech ve vzdělávání. Jejich příběhy jsou z těch úspěšných, ale je třeba poznamenat, že pro většinu romských a travelerských žáků a studentů je přechod do dalšího a vysokoškolského vzdělávání stále výzvou. </w:t>
      </w:r>
      <w:r w:rsidR="00D92E14" w:rsidRPr="009C434B">
        <w:rPr>
          <w:i/>
          <w:iCs/>
          <w:lang w:val="cs-CZ"/>
        </w:rPr>
        <w:t xml:space="preserve"> </w:t>
      </w:r>
    </w:p>
    <w:p w14:paraId="162E4C7A" w14:textId="77777777" w:rsidR="00D92E14" w:rsidRPr="009C434B" w:rsidRDefault="00DA4937" w:rsidP="00D92E14">
      <w:pPr>
        <w:pStyle w:val="Agency-body-text"/>
        <w:rPr>
          <w:i/>
          <w:iCs/>
          <w:lang w:val="cs-CZ"/>
        </w:rPr>
      </w:pPr>
      <w:r>
        <w:rPr>
          <w:i/>
          <w:iCs/>
          <w:lang w:val="cs-CZ"/>
        </w:rPr>
        <w:t xml:space="preserve">Přibližně 700 učitelů na webináři vyslechlo názory lidí, kteří jako jednu z nejdůležitějších věcí zdůrazňovali význam </w:t>
      </w:r>
      <w:r w:rsidR="009C434B">
        <w:rPr>
          <w:i/>
          <w:iCs/>
          <w:lang w:val="cs-CZ"/>
        </w:rPr>
        <w:t xml:space="preserve">„jednoho dobrého člověka“, který může potenciálně velmi </w:t>
      </w:r>
      <w:r>
        <w:rPr>
          <w:i/>
          <w:iCs/>
          <w:lang w:val="cs-CZ"/>
        </w:rPr>
        <w:t xml:space="preserve">smysluplně působit v nejrůznějších složitých situacích a okolnostech. </w:t>
      </w:r>
      <w:r w:rsidR="00D92E14" w:rsidRPr="009C434B">
        <w:rPr>
          <w:i/>
          <w:iCs/>
          <w:lang w:val="cs-CZ"/>
        </w:rPr>
        <w:t xml:space="preserve"> </w:t>
      </w:r>
      <w:r>
        <w:rPr>
          <w:i/>
          <w:iCs/>
          <w:lang w:val="cs-CZ"/>
        </w:rPr>
        <w:t xml:space="preserve">Ze zpětné vazby učitelů vyplynulo, že oba vstupy byly velmi inspirativní a že tyto příběhy s úspěšným koncem by měly být pravděpodobně více zviditelňovány. </w:t>
      </w:r>
      <w:r w:rsidR="00D92E14" w:rsidRPr="009C434B">
        <w:rPr>
          <w:i/>
          <w:iCs/>
          <w:lang w:val="cs-CZ"/>
        </w:rPr>
        <w:t xml:space="preserve"> </w:t>
      </w:r>
    </w:p>
    <w:p w14:paraId="0938904F" w14:textId="77777777" w:rsidR="002353DA" w:rsidRPr="00BB0824" w:rsidRDefault="00BB0824" w:rsidP="002353DA">
      <w:pPr>
        <w:pStyle w:val="Agency-heading-2"/>
        <w:rPr>
          <w:lang w:val="cs-CZ"/>
        </w:rPr>
      </w:pPr>
      <w:bookmarkStart w:id="5" w:name="_Toc75157352"/>
      <w:r>
        <w:rPr>
          <w:lang w:val="cs-CZ"/>
        </w:rPr>
        <w:t>Základní informace</w:t>
      </w:r>
      <w:r w:rsidR="002353DA" w:rsidRPr="00BB0824">
        <w:rPr>
          <w:vertAlign w:val="superscript"/>
          <w:lang w:val="cs-CZ"/>
        </w:rPr>
        <w:footnoteReference w:id="2"/>
      </w:r>
      <w:r w:rsidR="002353DA" w:rsidRPr="00BB0824">
        <w:rPr>
          <w:lang w:val="cs-CZ"/>
        </w:rPr>
        <w:t xml:space="preserve"> a</w:t>
      </w:r>
      <w:r>
        <w:rPr>
          <w:lang w:val="cs-CZ"/>
        </w:rPr>
        <w:t xml:space="preserve"> úvod</w:t>
      </w:r>
      <w:bookmarkEnd w:id="5"/>
    </w:p>
    <w:p w14:paraId="5A04CBB6" w14:textId="77777777" w:rsidR="002353DA" w:rsidRPr="00BB0824" w:rsidRDefault="00B079FE" w:rsidP="002353DA">
      <w:pPr>
        <w:pStyle w:val="Agency-body-text"/>
        <w:rPr>
          <w:lang w:val="cs-CZ"/>
        </w:rPr>
      </w:pPr>
      <w:r>
        <w:rPr>
          <w:lang w:val="cs-CZ"/>
        </w:rPr>
        <w:t>Irští T</w:t>
      </w:r>
      <w:r w:rsidR="00BB0824">
        <w:rPr>
          <w:lang w:val="cs-CZ"/>
        </w:rPr>
        <w:t xml:space="preserve">raveleři byli uznáni jako samostatná etnická skupina ve státě dne 1. března </w:t>
      </w:r>
      <w:r>
        <w:rPr>
          <w:lang w:val="cs-CZ"/>
        </w:rPr>
        <w:t>2017, čímž došlo k formálnímu uznání jejich jedinečného dědictví, kultury a identity. Tato skupina, která čítá přibližně 30 tisíc osob</w:t>
      </w:r>
      <w:r w:rsidR="007B4CCB" w:rsidRPr="007B4CCB">
        <w:rPr>
          <w:rStyle w:val="FootnoteReference"/>
          <w:lang w:val="en-IE"/>
        </w:rPr>
        <w:footnoteReference w:id="3"/>
      </w:r>
      <w:r>
        <w:rPr>
          <w:lang w:val="cs-CZ"/>
        </w:rPr>
        <w:t xml:space="preserve">, čelí řadu let výrazným znevýhodněním v sociální, ekonomické i vzdělávací oblasti. Šíře problémů, </w:t>
      </w:r>
      <w:r w:rsidR="006E73F0">
        <w:rPr>
          <w:lang w:val="cs-CZ"/>
        </w:rPr>
        <w:t xml:space="preserve">se </w:t>
      </w:r>
      <w:r>
        <w:rPr>
          <w:lang w:val="cs-CZ"/>
        </w:rPr>
        <w:t>kterým</w:t>
      </w:r>
      <w:r w:rsidR="006E73F0">
        <w:rPr>
          <w:lang w:val="cs-CZ"/>
        </w:rPr>
        <w:t>i</w:t>
      </w:r>
      <w:r>
        <w:rPr>
          <w:lang w:val="cs-CZ"/>
        </w:rPr>
        <w:t xml:space="preserve"> Traveleři </w:t>
      </w:r>
      <w:r w:rsidR="006E73F0">
        <w:rPr>
          <w:lang w:val="cs-CZ"/>
        </w:rPr>
        <w:t>setkávají</w:t>
      </w:r>
      <w:r>
        <w:rPr>
          <w:lang w:val="cs-CZ"/>
        </w:rPr>
        <w:t xml:space="preserve"> v oblastech jako je zdraví, bydlení a vzdělávání, je uvedena ve zprávě, kterou zpracoval Institut pro ekonomický a sociální výzkum v roce 2017 pod názvem Sociální portrét Travelerů v Irsku (</w:t>
      </w:r>
      <w:r w:rsidR="002353DA" w:rsidRPr="00BB0824">
        <w:rPr>
          <w:lang w:val="cs-CZ"/>
        </w:rPr>
        <w:t>A Social</w:t>
      </w:r>
      <w:r w:rsidR="006E73F0">
        <w:rPr>
          <w:lang w:val="cs-CZ"/>
        </w:rPr>
        <w:t xml:space="preserve"> </w:t>
      </w:r>
      <w:r w:rsidR="002353DA" w:rsidRPr="00BB0824">
        <w:rPr>
          <w:lang w:val="cs-CZ"/>
        </w:rPr>
        <w:t>Portrait</w:t>
      </w:r>
      <w:r w:rsidR="006E73F0">
        <w:rPr>
          <w:lang w:val="cs-CZ"/>
        </w:rPr>
        <w:t xml:space="preserve"> </w:t>
      </w:r>
      <w:r w:rsidR="002353DA" w:rsidRPr="00BB0824">
        <w:rPr>
          <w:lang w:val="cs-CZ"/>
        </w:rPr>
        <w:t>of</w:t>
      </w:r>
      <w:r w:rsidR="006E73F0">
        <w:rPr>
          <w:lang w:val="cs-CZ"/>
        </w:rPr>
        <w:t xml:space="preserve"> </w:t>
      </w:r>
      <w:r w:rsidR="002353DA" w:rsidRPr="00BB0824">
        <w:rPr>
          <w:lang w:val="cs-CZ"/>
        </w:rPr>
        <w:t>Travellers in Ireland</w:t>
      </w:r>
      <w:r>
        <w:rPr>
          <w:lang w:val="cs-CZ"/>
        </w:rPr>
        <w:t xml:space="preserve">). </w:t>
      </w:r>
      <w:hyperlink r:id="rId11" w:history="1">
        <w:r w:rsidR="002353DA" w:rsidRPr="00BB0824">
          <w:rPr>
            <w:rStyle w:val="Hyperlink"/>
            <w:lang w:val="cs-CZ"/>
          </w:rPr>
          <w:t>https://www.esri.ie/system/files/publications/RS56.pdf</w:t>
        </w:r>
      </w:hyperlink>
    </w:p>
    <w:p w14:paraId="0507FAFC" w14:textId="77777777" w:rsidR="002353DA" w:rsidRPr="00BB0824" w:rsidRDefault="00B079FE" w:rsidP="002353DA">
      <w:pPr>
        <w:pStyle w:val="Agency-body-text"/>
        <w:rPr>
          <w:lang w:val="cs-CZ"/>
        </w:rPr>
      </w:pPr>
      <w:r>
        <w:rPr>
          <w:lang w:val="cs-CZ"/>
        </w:rPr>
        <w:t>Traveleři tradičně žili kočovným způsobem, i když v současné době většina z nich žije</w:t>
      </w:r>
      <w:r w:rsidR="008C764E">
        <w:rPr>
          <w:lang w:val="cs-CZ"/>
        </w:rPr>
        <w:t xml:space="preserve"> v pevném ubytování, v projektech skupinového byd</w:t>
      </w:r>
      <w:r w:rsidR="00D81E1B">
        <w:rPr>
          <w:lang w:val="cs-CZ"/>
        </w:rPr>
        <w:t xml:space="preserve">lení nebo </w:t>
      </w:r>
      <w:r w:rsidR="006E73F0">
        <w:rPr>
          <w:lang w:val="cs-CZ"/>
        </w:rPr>
        <w:t xml:space="preserve">v </w:t>
      </w:r>
      <w:r w:rsidR="00D81E1B">
        <w:rPr>
          <w:lang w:val="cs-CZ"/>
        </w:rPr>
        <w:t xml:space="preserve">prostorách vyčleněných k bydlení místními orgány. Aktuální informace týkající se Travelerů v Irsku z Centrálního statistického úřadu jsou k dispozici </w:t>
      </w:r>
      <w:hyperlink r:id="rId12" w:history="1">
        <w:r w:rsidR="00D81E1B">
          <w:rPr>
            <w:rStyle w:val="Hyperlink"/>
            <w:lang w:val="cs-CZ"/>
          </w:rPr>
          <w:t>zde</w:t>
        </w:r>
      </w:hyperlink>
      <w:r w:rsidR="002353DA" w:rsidRPr="00BB0824">
        <w:rPr>
          <w:lang w:val="cs-CZ"/>
        </w:rPr>
        <w:t xml:space="preserve">.  </w:t>
      </w:r>
    </w:p>
    <w:p w14:paraId="1E343E4F" w14:textId="77777777" w:rsidR="002353DA" w:rsidRPr="00BB0824" w:rsidRDefault="007B4CCB" w:rsidP="002353DA">
      <w:pPr>
        <w:pStyle w:val="Agency-body-text"/>
        <w:rPr>
          <w:lang w:val="cs-CZ"/>
        </w:rPr>
      </w:pPr>
      <w:r>
        <w:rPr>
          <w:lang w:val="cs-CZ"/>
        </w:rPr>
        <w:t>Ve školním roce 2020/21</w:t>
      </w:r>
      <w:r w:rsidR="006E3C57">
        <w:rPr>
          <w:lang w:val="cs-CZ"/>
        </w:rPr>
        <w:t xml:space="preserve"> bylo</w:t>
      </w:r>
      <w:r w:rsidR="002353DA" w:rsidRPr="00BB0824">
        <w:rPr>
          <w:lang w:val="cs-CZ"/>
        </w:rPr>
        <w:t>:</w:t>
      </w:r>
    </w:p>
    <w:p w14:paraId="55472F58" w14:textId="77777777" w:rsidR="002353DA" w:rsidRPr="00BB0824" w:rsidRDefault="007B4CCB" w:rsidP="002353DA">
      <w:pPr>
        <w:pStyle w:val="Agency-body-text"/>
        <w:numPr>
          <w:ilvl w:val="0"/>
          <w:numId w:val="50"/>
        </w:numPr>
        <w:rPr>
          <w:lang w:val="cs-CZ"/>
        </w:rPr>
      </w:pPr>
      <w:r>
        <w:rPr>
          <w:lang w:val="cs-CZ"/>
        </w:rPr>
        <w:t>8 165</w:t>
      </w:r>
      <w:r w:rsidR="00D81E1B">
        <w:rPr>
          <w:lang w:val="cs-CZ"/>
        </w:rPr>
        <w:t xml:space="preserve">travelerských žáků v primárním vzdělávání </w:t>
      </w:r>
      <w:r>
        <w:rPr>
          <w:lang w:val="cs-CZ"/>
        </w:rPr>
        <w:t>(z celkového počtu 561 410 žáků</w:t>
      </w:r>
      <w:r w:rsidR="002353DA" w:rsidRPr="00BB0824">
        <w:rPr>
          <w:lang w:val="cs-CZ"/>
        </w:rPr>
        <w:t>)</w:t>
      </w:r>
    </w:p>
    <w:p w14:paraId="26F02A39" w14:textId="77777777" w:rsidR="002353DA" w:rsidRPr="00BB0824" w:rsidRDefault="007B4CCB" w:rsidP="002353DA">
      <w:pPr>
        <w:pStyle w:val="Agency-body-text"/>
        <w:numPr>
          <w:ilvl w:val="0"/>
          <w:numId w:val="50"/>
        </w:numPr>
        <w:rPr>
          <w:lang w:val="cs-CZ"/>
        </w:rPr>
      </w:pPr>
      <w:r>
        <w:rPr>
          <w:lang w:val="cs-CZ"/>
        </w:rPr>
        <w:t>3 292</w:t>
      </w:r>
      <w:r w:rsidR="006E3C57">
        <w:rPr>
          <w:lang w:val="cs-CZ"/>
        </w:rPr>
        <w:t>travelerských žáků na vyšších stupních po</w:t>
      </w:r>
      <w:r w:rsidR="006E73F0">
        <w:rPr>
          <w:lang w:val="cs-CZ"/>
        </w:rPr>
        <w:t xml:space="preserve"> ukončení primárního vzdělávání</w:t>
      </w:r>
      <w:r w:rsidR="002353DA" w:rsidRPr="00BB0824">
        <w:rPr>
          <w:lang w:val="cs-CZ"/>
        </w:rPr>
        <w:t xml:space="preserve"> (</w:t>
      </w:r>
      <w:r w:rsidR="006E3C57">
        <w:rPr>
          <w:lang w:val="cs-CZ"/>
        </w:rPr>
        <w:t>z celkového počtu</w:t>
      </w:r>
      <w:r w:rsidR="006E73F0">
        <w:rPr>
          <w:lang w:val="cs-CZ"/>
        </w:rPr>
        <w:t xml:space="preserve"> </w:t>
      </w:r>
      <w:r>
        <w:rPr>
          <w:lang w:val="cs-CZ"/>
        </w:rPr>
        <w:t>379 227 žáků</w:t>
      </w:r>
      <w:r w:rsidR="002353DA" w:rsidRPr="00BB0824">
        <w:rPr>
          <w:lang w:val="cs-CZ"/>
        </w:rPr>
        <w:t>)</w:t>
      </w:r>
    </w:p>
    <w:p w14:paraId="66908BB8" w14:textId="77777777" w:rsidR="002353DA" w:rsidRPr="00BB0824" w:rsidRDefault="006E3C57" w:rsidP="002353DA">
      <w:pPr>
        <w:pStyle w:val="Agency-body-text"/>
        <w:rPr>
          <w:lang w:val="cs-CZ"/>
        </w:rPr>
      </w:pPr>
      <w:r>
        <w:rPr>
          <w:lang w:val="cs-CZ"/>
        </w:rPr>
        <w:t>Podstatně méně informací a údajů je k dispozici o Romech</w:t>
      </w:r>
      <w:r w:rsidR="006E73F0">
        <w:rPr>
          <w:lang w:val="cs-CZ"/>
        </w:rPr>
        <w:t xml:space="preserve"> žijících</w:t>
      </w:r>
      <w:r>
        <w:rPr>
          <w:lang w:val="cs-CZ"/>
        </w:rPr>
        <w:t xml:space="preserve"> v Irsku. Celostátní sčítání obyvatel dosud neposkytlo konkrétní informace o velikosti </w:t>
      </w:r>
      <w:r w:rsidR="006E73F0">
        <w:rPr>
          <w:lang w:val="cs-CZ"/>
        </w:rPr>
        <w:t xml:space="preserve">tamní </w:t>
      </w:r>
      <w:r>
        <w:rPr>
          <w:lang w:val="cs-CZ"/>
        </w:rPr>
        <w:t xml:space="preserve">romské populace. Některé zprávy z nedávné doby uvádějí přibližný počet 5000. </w:t>
      </w:r>
      <w:r w:rsidR="007B4CCB">
        <w:rPr>
          <w:lang w:val="cs-CZ"/>
        </w:rPr>
        <w:t xml:space="preserve">V roce 2020 shromáždilo </w:t>
      </w:r>
      <w:r>
        <w:rPr>
          <w:lang w:val="cs-CZ"/>
        </w:rPr>
        <w:lastRenderedPageBreak/>
        <w:t xml:space="preserve">Ministerstvo </w:t>
      </w:r>
      <w:r w:rsidR="007B4CCB">
        <w:rPr>
          <w:lang w:val="cs-CZ"/>
        </w:rPr>
        <w:t>pro záležitosti dětí a mládeže</w:t>
      </w:r>
      <w:r w:rsidR="007B4CCB" w:rsidRPr="007B4CCB">
        <w:rPr>
          <w:rStyle w:val="FootnoteReference"/>
          <w:lang w:val="en-IE"/>
        </w:rPr>
        <w:footnoteReference w:id="4"/>
      </w:r>
      <w:r w:rsidR="006E73F0">
        <w:rPr>
          <w:lang w:val="cs-CZ"/>
        </w:rPr>
        <w:t xml:space="preserve"> </w:t>
      </w:r>
      <w:r>
        <w:rPr>
          <w:lang w:val="cs-CZ"/>
        </w:rPr>
        <w:t xml:space="preserve">informace o romských dětech, které využívají služeb rané péče. Tyto informace jsou uvedeny v příloze </w:t>
      </w:r>
      <w:r w:rsidR="00BD5930">
        <w:rPr>
          <w:lang w:val="cs-CZ"/>
        </w:rPr>
        <w:t xml:space="preserve">ke zprávě, která je k dispozici zde: </w:t>
      </w:r>
      <w:hyperlink r:id="rId13" w:history="1">
        <w:r w:rsidR="002353DA" w:rsidRPr="00BB0824">
          <w:rPr>
            <w:rStyle w:val="Hyperlink"/>
            <w:lang w:val="cs-CZ"/>
          </w:rPr>
          <w:t>https://assets.gov.ie/72732/824dc1d2acaf4e5a93d88e640ae1ef0f.pdf</w:t>
        </w:r>
      </w:hyperlink>
    </w:p>
    <w:p w14:paraId="524D08D4" w14:textId="77777777" w:rsidR="002353DA" w:rsidRPr="00BB0824" w:rsidRDefault="00BD5930" w:rsidP="002353DA">
      <w:pPr>
        <w:pStyle w:val="Agency-body-text"/>
        <w:rPr>
          <w:lang w:val="cs-CZ"/>
        </w:rPr>
      </w:pPr>
      <w:r>
        <w:rPr>
          <w:lang w:val="cs-CZ"/>
        </w:rPr>
        <w:t>Určitý malý počet romských děti navštěvuje irské školy na primární a post-primární úrovni. V roce 2020/2021 šlo o následující počty:</w:t>
      </w:r>
    </w:p>
    <w:p w14:paraId="705897F0" w14:textId="77777777" w:rsidR="002353DA" w:rsidRPr="00BB0824" w:rsidRDefault="00BD5930" w:rsidP="002353DA">
      <w:pPr>
        <w:pStyle w:val="Agency-body-text"/>
        <w:numPr>
          <w:ilvl w:val="0"/>
          <w:numId w:val="49"/>
        </w:numPr>
        <w:rPr>
          <w:lang w:val="cs-CZ"/>
        </w:rPr>
      </w:pPr>
      <w:r>
        <w:rPr>
          <w:lang w:val="cs-CZ"/>
        </w:rPr>
        <w:t>2</w:t>
      </w:r>
      <w:r w:rsidR="002353DA" w:rsidRPr="00BB0824">
        <w:rPr>
          <w:lang w:val="cs-CZ"/>
        </w:rPr>
        <w:t xml:space="preserve">027 </w:t>
      </w:r>
      <w:r>
        <w:rPr>
          <w:lang w:val="cs-CZ"/>
        </w:rPr>
        <w:t xml:space="preserve">žáků romského původu v primárním vzdělávání (z celkového počtu </w:t>
      </w:r>
      <w:r w:rsidR="002353DA" w:rsidRPr="00BB0824">
        <w:rPr>
          <w:lang w:val="cs-CZ"/>
        </w:rPr>
        <w:t>561</w:t>
      </w:r>
      <w:r w:rsidR="007B4CCB">
        <w:rPr>
          <w:lang w:val="cs-CZ"/>
        </w:rPr>
        <w:t> </w:t>
      </w:r>
      <w:r w:rsidR="002353DA" w:rsidRPr="00BB0824">
        <w:rPr>
          <w:lang w:val="cs-CZ"/>
        </w:rPr>
        <w:t>411</w:t>
      </w:r>
      <w:r w:rsidR="007B4CCB">
        <w:rPr>
          <w:lang w:val="cs-CZ"/>
        </w:rPr>
        <w:t xml:space="preserve"> žáků</w:t>
      </w:r>
      <w:r w:rsidR="002353DA" w:rsidRPr="00BB0824">
        <w:rPr>
          <w:lang w:val="cs-CZ"/>
        </w:rPr>
        <w:t>)</w:t>
      </w:r>
    </w:p>
    <w:p w14:paraId="11C9B3BF" w14:textId="77777777" w:rsidR="002353DA" w:rsidRPr="00BB0824" w:rsidRDefault="002353DA" w:rsidP="002353DA">
      <w:pPr>
        <w:pStyle w:val="Agency-body-text"/>
        <w:numPr>
          <w:ilvl w:val="0"/>
          <w:numId w:val="49"/>
        </w:numPr>
        <w:rPr>
          <w:lang w:val="cs-CZ"/>
        </w:rPr>
      </w:pPr>
      <w:r w:rsidRPr="00BB0824">
        <w:rPr>
          <w:lang w:val="cs-CZ"/>
        </w:rPr>
        <w:t xml:space="preserve">708 </w:t>
      </w:r>
      <w:r w:rsidR="00BD5930">
        <w:rPr>
          <w:lang w:val="cs-CZ"/>
        </w:rPr>
        <w:t>žáků romského původu v post-primárním vzdělávání (z celkového počtu 379</w:t>
      </w:r>
      <w:r w:rsidR="007B4CCB">
        <w:rPr>
          <w:lang w:val="cs-CZ"/>
        </w:rPr>
        <w:t> </w:t>
      </w:r>
      <w:r w:rsidRPr="00BB0824">
        <w:rPr>
          <w:lang w:val="cs-CZ"/>
        </w:rPr>
        <w:t>227</w:t>
      </w:r>
      <w:r w:rsidR="007B4CCB">
        <w:rPr>
          <w:lang w:val="cs-CZ"/>
        </w:rPr>
        <w:t xml:space="preserve"> žáků</w:t>
      </w:r>
      <w:r w:rsidRPr="00BB0824">
        <w:rPr>
          <w:lang w:val="cs-CZ"/>
        </w:rPr>
        <w:t>)</w:t>
      </w:r>
    </w:p>
    <w:p w14:paraId="02016D0C" w14:textId="77777777" w:rsidR="002353DA" w:rsidRPr="00BB0824" w:rsidRDefault="00A42079" w:rsidP="002353DA">
      <w:pPr>
        <w:pStyle w:val="Agency-heading-2"/>
        <w:rPr>
          <w:lang w:val="cs-CZ"/>
        </w:rPr>
      </w:pPr>
      <w:bookmarkStart w:id="6" w:name="_Toc75157353"/>
      <w:r>
        <w:rPr>
          <w:lang w:val="cs-CZ"/>
        </w:rPr>
        <w:t>Politika vzdělávání Travelerů</w:t>
      </w:r>
      <w:bookmarkEnd w:id="6"/>
    </w:p>
    <w:p w14:paraId="0BC123DA" w14:textId="77777777" w:rsidR="002353DA" w:rsidRPr="00BB0824" w:rsidRDefault="00BD5930" w:rsidP="002353DA">
      <w:pPr>
        <w:pStyle w:val="Agency-body-text"/>
        <w:rPr>
          <w:lang w:val="cs-CZ"/>
        </w:rPr>
      </w:pPr>
      <w:r>
        <w:rPr>
          <w:lang w:val="cs-CZ"/>
        </w:rPr>
        <w:t xml:space="preserve">Vzdělávací systém v Irsku funguje na bázi inkluzivity v souladu se závazky vyplývajícími z ústavy a národní a mezinárodní legislativy. Zákon </w:t>
      </w:r>
      <w:r w:rsidR="00060594">
        <w:rPr>
          <w:lang w:val="cs-CZ"/>
        </w:rPr>
        <w:t xml:space="preserve">o vzdělávání z roku 1998, </w:t>
      </w:r>
      <w:r w:rsidR="006A067A">
        <w:rPr>
          <w:lang w:val="cs-CZ"/>
        </w:rPr>
        <w:t xml:space="preserve">Zákon o školní docházce </w:t>
      </w:r>
      <w:r w:rsidR="00060594">
        <w:rPr>
          <w:lang w:val="cs-CZ"/>
        </w:rPr>
        <w:t xml:space="preserve">z roku </w:t>
      </w:r>
      <w:r w:rsidR="002353DA" w:rsidRPr="00BB0824">
        <w:rPr>
          <w:lang w:val="cs-CZ"/>
        </w:rPr>
        <w:t xml:space="preserve">2000 </w:t>
      </w:r>
      <w:r w:rsidR="00060594">
        <w:rPr>
          <w:lang w:val="cs-CZ"/>
        </w:rPr>
        <w:t>a Z</w:t>
      </w:r>
      <w:r w:rsidR="00677F7B">
        <w:rPr>
          <w:lang w:val="cs-CZ"/>
        </w:rPr>
        <w:t xml:space="preserve">ákon o vzdělávání osob se speciálními vzdělávacími potřebami z roku 2004 </w:t>
      </w:r>
      <w:r w:rsidR="00A42079">
        <w:rPr>
          <w:lang w:val="cs-CZ"/>
        </w:rPr>
        <w:t xml:space="preserve">jednoznačně zakotvují principy rovnosti. Další podpora se poskytuje tam, kde je požadována, na základě </w:t>
      </w:r>
      <w:r w:rsidR="006E73F0">
        <w:rPr>
          <w:lang w:val="cs-CZ"/>
        </w:rPr>
        <w:t>vymezených</w:t>
      </w:r>
      <w:r w:rsidR="00A42079">
        <w:rPr>
          <w:lang w:val="cs-CZ"/>
        </w:rPr>
        <w:t xml:space="preserve"> individuálních vzdělávacích potřeb. </w:t>
      </w:r>
    </w:p>
    <w:p w14:paraId="0B892869" w14:textId="77777777" w:rsidR="002353DA" w:rsidRPr="00BB0824" w:rsidRDefault="00A42079" w:rsidP="002353DA">
      <w:pPr>
        <w:pStyle w:val="Agency-body-text"/>
        <w:rPr>
          <w:lang w:val="cs-CZ"/>
        </w:rPr>
      </w:pPr>
      <w:r>
        <w:rPr>
          <w:lang w:val="cs-CZ"/>
        </w:rPr>
        <w:t>Hlavní cílem vzdělávací politiky zaměřené na Travelery je postupné opouštění segregovaného vzdělávání Travelerů a inkluze dětí a mladých lidí z travelerské komunity do běžného vzdělávání. Základním pilířem pro tuto politiku je Zpráva a doporučení pro stra</w:t>
      </w:r>
      <w:r w:rsidR="00060594">
        <w:rPr>
          <w:lang w:val="cs-CZ"/>
        </w:rPr>
        <w:t>tegii vzdělávání, která je k dis</w:t>
      </w:r>
      <w:r>
        <w:rPr>
          <w:lang w:val="cs-CZ"/>
        </w:rPr>
        <w:t xml:space="preserve">pozici zde: </w:t>
      </w:r>
      <w:hyperlink r:id="rId14" w:history="1">
        <w:r w:rsidR="002353DA" w:rsidRPr="00BB0824">
          <w:rPr>
            <w:rStyle w:val="Hyperlink"/>
            <w:lang w:val="cs-CZ"/>
          </w:rPr>
          <w:t>https://www.education.ie/en/publications/policy-reports/traveller_ed_strat.pdf</w:t>
        </w:r>
      </w:hyperlink>
      <w:r w:rsidR="002353DA" w:rsidRPr="00BB0824">
        <w:rPr>
          <w:lang w:val="cs-CZ"/>
        </w:rPr>
        <w:t>.</w:t>
      </w:r>
    </w:p>
    <w:p w14:paraId="27DFEFD2" w14:textId="77777777" w:rsidR="002353DA" w:rsidRPr="00BB0824" w:rsidRDefault="00A42079" w:rsidP="002353DA">
      <w:pPr>
        <w:pStyle w:val="Agency-body-text"/>
        <w:rPr>
          <w:lang w:val="cs-CZ"/>
        </w:rPr>
      </w:pPr>
      <w:r>
        <w:rPr>
          <w:lang w:val="cs-CZ"/>
        </w:rPr>
        <w:t xml:space="preserve">Financování segregovaného vzdělávání Travelerů bylo začleněno do komplexního systému financování škol a dalších oblastí s cílem poskytovat podporu travelerským žákům v běžných školách. </w:t>
      </w:r>
    </w:p>
    <w:p w14:paraId="550011E6" w14:textId="77777777" w:rsidR="002353DA" w:rsidRPr="00BB0824" w:rsidRDefault="00F41818" w:rsidP="002353DA">
      <w:pPr>
        <w:pStyle w:val="Agency-heading-3"/>
        <w:rPr>
          <w:lang w:val="cs-CZ"/>
        </w:rPr>
      </w:pPr>
      <w:r>
        <w:rPr>
          <w:lang w:val="cs-CZ"/>
        </w:rPr>
        <w:t>Etnicita Travelerů</w:t>
      </w:r>
    </w:p>
    <w:p w14:paraId="7EBB89DB" w14:textId="77777777" w:rsidR="002353DA" w:rsidRPr="00BB0824" w:rsidRDefault="00F41818" w:rsidP="002353DA">
      <w:pPr>
        <w:pStyle w:val="Agency-body-text"/>
        <w:rPr>
          <w:lang w:val="cs-CZ"/>
        </w:rPr>
      </w:pPr>
      <w:r>
        <w:rPr>
          <w:lang w:val="cs-CZ"/>
        </w:rPr>
        <w:t>Otázka etnicity Travelerů byla dlouhodobě předmětem pozornosti OSN a dalších lidsko-právních organizací. V červenci 2014 Výbor OSN pro lidská práva ve svých závěrečných poznámkách k irské zprávě v souvislosti s implementací Mezinárodního paktu o občanských a politických právech vyjádřil politování nad nedostatečným pokrokem při realizaci předchozích doporučení ve smyslu uznání Travelerů jako etnické skupiny.</w:t>
      </w:r>
    </w:p>
    <w:p w14:paraId="7BA48693" w14:textId="77777777" w:rsidR="002353DA" w:rsidRPr="00BB0824" w:rsidRDefault="00046C37" w:rsidP="002353DA">
      <w:pPr>
        <w:pStyle w:val="Agency-body-text"/>
        <w:rPr>
          <w:lang w:val="cs-CZ"/>
        </w:rPr>
      </w:pPr>
      <w:r>
        <w:rPr>
          <w:lang w:val="cs-CZ"/>
        </w:rPr>
        <w:t>Institut pro ekonomický a sociální výzkum ve zprávě z ledna 2017 (Sociální portrét Travelerů v Irsku) důrazně upozorňuje na rozdílnost životních příležitostí Travelerů ve srovnání s členy běžné společnosti. Institut ve své zprávě vycházel ze sčítání lidu z roku 2011, podle kterého v Irsku žilo přibližně 30 tisíc Travellerů. Rozhodnutí vlády z roku 2017, kterým byli Traveleři uznáni jako etnická skupina v rámci irského národa, bylo přivítáno Travelery, skupinami hájícími jejich zájmy a nevládními organizacemi.</w:t>
      </w:r>
    </w:p>
    <w:p w14:paraId="71CBA485" w14:textId="77777777" w:rsidR="002353DA" w:rsidRPr="00BB0824" w:rsidRDefault="00C7042C" w:rsidP="002353DA">
      <w:pPr>
        <w:pStyle w:val="Agency-heading-3"/>
        <w:rPr>
          <w:lang w:val="cs-CZ"/>
        </w:rPr>
      </w:pPr>
      <w:r>
        <w:rPr>
          <w:lang w:val="cs-CZ"/>
        </w:rPr>
        <w:lastRenderedPageBreak/>
        <w:t>Počty Travelerů ve vzdělávání</w:t>
      </w:r>
    </w:p>
    <w:p w14:paraId="2C736A8B" w14:textId="77777777" w:rsidR="002353DA" w:rsidRPr="00BB0824" w:rsidRDefault="00046C37" w:rsidP="002353DA">
      <w:pPr>
        <w:pStyle w:val="Agency-body-text"/>
        <w:rPr>
          <w:lang w:val="cs-CZ"/>
        </w:rPr>
      </w:pPr>
      <w:r>
        <w:rPr>
          <w:lang w:val="cs-CZ"/>
        </w:rPr>
        <w:t>Data o Travelerech v primárním a post-primárním vzdělávání vycházejí z dobrovolné sebeidentifikace. Informace o počtech Travelerů navštěvujících školy jsou shromažďovány prostřednict</w:t>
      </w:r>
      <w:r w:rsidR="00C7042C">
        <w:rPr>
          <w:lang w:val="cs-CZ"/>
        </w:rPr>
        <w:t>v</w:t>
      </w:r>
      <w:r>
        <w:rPr>
          <w:lang w:val="cs-CZ"/>
        </w:rPr>
        <w:t>ím online databází (</w:t>
      </w:r>
      <w:r w:rsidR="00C7042C">
        <w:rPr>
          <w:lang w:val="cs-CZ"/>
        </w:rPr>
        <w:t>POD – Online databáze pro primární vzdělávání a PPOD – Online databáze pro post-primární vzdělávání). Údaje o etnickém původu/kulturním zázemí žáků musejí být před zadáním do online systémů, ke kterým má přístup Ministerstvo školství, písemně potvrzeny rodiči/zákonnými zástupci. Data jsou využívána pro účely plánování politiky a podpory pro menšinové skupiny a pro účely monitorování a vyhodnocování politiky/podpory.</w:t>
      </w:r>
    </w:p>
    <w:p w14:paraId="62CB2372" w14:textId="77777777" w:rsidR="002353DA" w:rsidRPr="00BB0824" w:rsidRDefault="00C7042C" w:rsidP="002353DA">
      <w:pPr>
        <w:pStyle w:val="Agency-body-text"/>
        <w:rPr>
          <w:lang w:val="cs-CZ"/>
        </w:rPr>
      </w:pPr>
      <w:r>
        <w:rPr>
          <w:lang w:val="cs-CZ"/>
        </w:rPr>
        <w:t xml:space="preserve">Ve školním roce </w:t>
      </w:r>
      <w:r w:rsidR="002353DA" w:rsidRPr="00BB0824">
        <w:rPr>
          <w:lang w:val="cs-CZ"/>
        </w:rPr>
        <w:t xml:space="preserve">2019/2020 </w:t>
      </w:r>
      <w:r>
        <w:rPr>
          <w:lang w:val="cs-CZ"/>
        </w:rPr>
        <w:t xml:space="preserve">navštěvovalo běžné školy na primární úrovni 8019 žáků, kteří se identifikovali jako Traveleři (1,5% všech žáků v běžných primárních školách), a 3087 Travelerů navštěvovalo post-primární školy. </w:t>
      </w:r>
      <w:r w:rsidR="00FE5509">
        <w:rPr>
          <w:lang w:val="cs-CZ"/>
        </w:rPr>
        <w:t xml:space="preserve">Je třeba poznamenat, že v souladu s protokolem ochrany dat je použití identifikátoru etnicity dobrovolné na základě sebe-identifikace. </w:t>
      </w:r>
    </w:p>
    <w:p w14:paraId="261BBB29" w14:textId="77777777" w:rsidR="002353DA" w:rsidRPr="00BB0824" w:rsidRDefault="00C7042C" w:rsidP="002353DA">
      <w:pPr>
        <w:pStyle w:val="Agency-heading-3"/>
        <w:rPr>
          <w:lang w:val="cs-CZ"/>
        </w:rPr>
      </w:pPr>
      <w:r>
        <w:rPr>
          <w:lang w:val="cs-CZ"/>
        </w:rPr>
        <w:t>Problematika vzdělávání Travelerů</w:t>
      </w:r>
    </w:p>
    <w:p w14:paraId="10E7D935" w14:textId="77777777" w:rsidR="002353DA" w:rsidRPr="00BB0824" w:rsidRDefault="00C7042C" w:rsidP="002353DA">
      <w:pPr>
        <w:pStyle w:val="Agency-body-text"/>
        <w:rPr>
          <w:lang w:val="cs-CZ"/>
        </w:rPr>
      </w:pPr>
      <w:r>
        <w:rPr>
          <w:lang w:val="cs-CZ"/>
        </w:rPr>
        <w:t>Pravděpodobně nejvýznamnější otázkou, která se týká vzdělávání Travelerů, je jejich udržení ve vzdělávacím systému. Vzdělávání je povinné pro všechny mladé lidi od 6 do 16 let. Irsko zaznamenalo výrazné úspěchy při zvyšování míry</w:t>
      </w:r>
      <w:r w:rsidR="00584251">
        <w:rPr>
          <w:lang w:val="cs-CZ"/>
        </w:rPr>
        <w:t xml:space="preserve"> udržení žáků a studentů ve vzdělávacím systému až do ukončení vyššího sekundárního vzdělávání, kdy většina studentů dovrší věk 18/19 let. Na této úrovni ukončí vzdělávání přibližně 93% studentů. Ve školách, které vzdělávají studenty se znevýhodněním, je průměrná míra retence poněkud nižší, přibližně 84%. Míra udržení travelerských žáků a studentů ve formálním vzdělávání je velmi nízká. Podle aktuálních údajů činí tato míra v průměru 20%. Neznamená to, že všichni travelerští žáci a studenti, kteří odejdou ze školy, opustí vz</w:t>
      </w:r>
      <w:r w:rsidR="006E73F0">
        <w:rPr>
          <w:lang w:val="cs-CZ"/>
        </w:rPr>
        <w:t>dělávání. Mnoz</w:t>
      </w:r>
      <w:r w:rsidR="00584251">
        <w:rPr>
          <w:lang w:val="cs-CZ"/>
        </w:rPr>
        <w:t xml:space="preserve">í odejdou z formálního školského systému a zapojí se do programů Youthreach. Tyto programy jsou druhou šancí a nabízejí alternativu školnímu vzdělávání. Každé středisko Youthreach je výrazně menší a méně formální ve srovnání se školou. Účastníci těchto programů dostávají </w:t>
      </w:r>
      <w:r w:rsidR="006E73F0">
        <w:rPr>
          <w:lang w:val="cs-CZ"/>
        </w:rPr>
        <w:t xml:space="preserve">na své vzdělávání </w:t>
      </w:r>
      <w:r w:rsidR="00584251">
        <w:rPr>
          <w:lang w:val="cs-CZ"/>
        </w:rPr>
        <w:t>příspěvek. Podrobnější informace o program</w:t>
      </w:r>
      <w:r w:rsidR="006E73F0">
        <w:rPr>
          <w:lang w:val="cs-CZ"/>
        </w:rPr>
        <w:t>ech Youthreach jsou k dispozici</w:t>
      </w:r>
      <w:r w:rsidR="00584251">
        <w:rPr>
          <w:lang w:val="cs-CZ"/>
        </w:rPr>
        <w:t xml:space="preserve"> </w:t>
      </w:r>
      <w:hyperlink r:id="rId15" w:history="1">
        <w:r w:rsidR="00584251">
          <w:rPr>
            <w:rStyle w:val="Hyperlink"/>
            <w:lang w:val="cs-CZ"/>
          </w:rPr>
          <w:t>zde</w:t>
        </w:r>
      </w:hyperlink>
      <w:r w:rsidR="00584251">
        <w:t>.</w:t>
      </w:r>
    </w:p>
    <w:p w14:paraId="29847A68" w14:textId="77777777" w:rsidR="002353DA" w:rsidRPr="002353DA" w:rsidRDefault="006E43ED" w:rsidP="002353DA">
      <w:pPr>
        <w:pStyle w:val="Agency-body-text"/>
      </w:pPr>
      <w:r>
        <w:rPr>
          <w:lang w:val="cs-CZ"/>
        </w:rPr>
        <w:t xml:space="preserve">Míra přechodu do vysokoškolského a dalšího (further) vzdělávání je v Irsku obecně vysoká. U Travelerů je však míra přechodu do vzdělávání na terciární úrovni velmi nízká. </w:t>
      </w:r>
      <w:r w:rsidR="00EE5CA8">
        <w:rPr>
          <w:lang w:val="cs-CZ"/>
        </w:rPr>
        <w:t>Školy často uvádějí jako nejčastější překážku v úspěšné školní docházce Travelerů otázky kultury</w:t>
      </w:r>
      <w:r w:rsidR="00FE5509">
        <w:rPr>
          <w:lang w:val="cs-CZ"/>
        </w:rPr>
        <w:t xml:space="preserve">. Představitelé skupin zastupujících Travelery uvádějí další </w:t>
      </w:r>
      <w:r w:rsidR="006E73F0">
        <w:rPr>
          <w:lang w:val="cs-CZ"/>
        </w:rPr>
        <w:t>problémy</w:t>
      </w:r>
      <w:r w:rsidR="00FE5509">
        <w:rPr>
          <w:lang w:val="cs-CZ"/>
        </w:rPr>
        <w:t xml:space="preserve">, které mají vliv na průchod vzděláváním, včetně šikany. Kromě toho hovoří o problémech travelerských studentů při hledání možností praxe během prvního roku ve vyšším sekundárním vzdělávání (první rok této úrovně je nazýván „přechodovým rokem“, kdy jsou studenti podporováni, aby se zapojili do komunitních programů, praxe a dalších, méně formálních vzdělávacích programů). </w:t>
      </w:r>
    </w:p>
    <w:p w14:paraId="5A58AB71" w14:textId="77777777" w:rsidR="002353DA" w:rsidRPr="00EE5CA8" w:rsidRDefault="00EE5CA8" w:rsidP="002353DA">
      <w:pPr>
        <w:pStyle w:val="Agency-heading-2"/>
        <w:rPr>
          <w:lang w:val="cs-CZ"/>
        </w:rPr>
      </w:pPr>
      <w:bookmarkStart w:id="7" w:name="_Toc75157354"/>
      <w:r>
        <w:rPr>
          <w:lang w:val="cs-CZ"/>
        </w:rPr>
        <w:t>Podpora školám vzdělávajícím Travelery</w:t>
      </w:r>
      <w:bookmarkEnd w:id="7"/>
    </w:p>
    <w:p w14:paraId="16B5E8B8" w14:textId="77777777" w:rsidR="002353DA" w:rsidRPr="00EE5CA8" w:rsidRDefault="002353DA" w:rsidP="002353DA">
      <w:pPr>
        <w:pStyle w:val="Agency-body-text"/>
        <w:rPr>
          <w:lang w:val="cs-CZ"/>
        </w:rPr>
      </w:pPr>
      <w:r w:rsidRPr="00EE5CA8">
        <w:rPr>
          <w:lang w:val="cs-CZ"/>
        </w:rPr>
        <w:t>DEIS (</w:t>
      </w:r>
      <w:r w:rsidR="00EE5CA8">
        <w:rPr>
          <w:lang w:val="cs-CZ"/>
        </w:rPr>
        <w:t>výslovnost „deš“</w:t>
      </w:r>
      <w:r w:rsidRPr="00EE5CA8">
        <w:rPr>
          <w:lang w:val="cs-CZ"/>
        </w:rPr>
        <w:t>)</w:t>
      </w:r>
      <w:r w:rsidR="00EE5CA8">
        <w:rPr>
          <w:lang w:val="cs-CZ"/>
        </w:rPr>
        <w:t xml:space="preserve"> je slovo, které v irském jazyce znamená příležitost. DEIS je platforma Ministerstva školství pro řešení sociálních a vzdělávacích znevýhodnění. Školy mají možnost se zapojit do tohoto programu na základě míry sociálního znevýhodnění </w:t>
      </w:r>
      <w:r w:rsidR="00EE5CA8">
        <w:rPr>
          <w:lang w:val="cs-CZ"/>
        </w:rPr>
        <w:lastRenderedPageBreak/>
        <w:t xml:space="preserve">svých žáků a studentů, která </w:t>
      </w:r>
      <w:r w:rsidR="00F9604B">
        <w:rPr>
          <w:lang w:val="cs-CZ"/>
        </w:rPr>
        <w:t xml:space="preserve">je určována </w:t>
      </w:r>
      <w:r w:rsidR="006E73F0">
        <w:rPr>
          <w:lang w:val="cs-CZ"/>
        </w:rPr>
        <w:t>jako součást</w:t>
      </w:r>
      <w:r w:rsidR="00F9604B">
        <w:rPr>
          <w:lang w:val="cs-CZ"/>
        </w:rPr>
        <w:t xml:space="preserve"> procesu profilace</w:t>
      </w:r>
      <w:r w:rsidRPr="00EE5CA8">
        <w:rPr>
          <w:lang w:val="cs-CZ"/>
        </w:rPr>
        <w:t xml:space="preserve">. </w:t>
      </w:r>
      <w:r w:rsidR="004A2C45">
        <w:rPr>
          <w:lang w:val="cs-CZ"/>
        </w:rPr>
        <w:t>Ministerstvo školství poskytuje na inkluzi ve vzdělávání v rámci platformy DEIS přibližně 125 milionů eur. Program DEIS umožňuje existenci menších tříd a nabízí další podpůrná opatření včetně většího počtu učitelů, koordinátorů pro kontakt mezi školou a rodinou</w:t>
      </w:r>
      <w:r w:rsidR="000F3B82">
        <w:rPr>
          <w:lang w:val="cs-CZ"/>
        </w:rPr>
        <w:t xml:space="preserve"> (HSCL)</w:t>
      </w:r>
      <w:r w:rsidR="004A2C45">
        <w:rPr>
          <w:lang w:val="cs-CZ"/>
        </w:rPr>
        <w:t xml:space="preserve">, dále pak granty DEIS, granty na knihy, podporu kurikula, prioritní přístup k dalšímu profesnímu rozvoji a Fond školní excelence pro DEIS. </w:t>
      </w:r>
    </w:p>
    <w:p w14:paraId="5BAD8613" w14:textId="77777777" w:rsidR="002353DA" w:rsidRPr="00EE5CA8" w:rsidRDefault="004A2C45" w:rsidP="002353DA">
      <w:pPr>
        <w:pStyle w:val="Agency-body-text"/>
        <w:rPr>
          <w:lang w:val="cs-CZ"/>
        </w:rPr>
      </w:pPr>
      <w:r>
        <w:rPr>
          <w:lang w:val="cs-CZ"/>
        </w:rPr>
        <w:t>Situace je taková, že ne všichni Traveleři nebo Romové navštěvují školy v rámci platformy DEIS. Z tohoto pohledu je důležité poznamenat, že všechny školy mají přístup k řadě podpůrných opatření včetně dalších speciálních pedagogů a možnosti využívat Národní pedagogicko-psychologickou službu (</w:t>
      </w:r>
      <w:r w:rsidR="00677F7B">
        <w:rPr>
          <w:lang w:val="cs-CZ"/>
        </w:rPr>
        <w:t xml:space="preserve">NationalEducationalPsychologicalService - </w:t>
      </w:r>
      <w:r>
        <w:rPr>
          <w:lang w:val="cs-CZ"/>
        </w:rPr>
        <w:t>NEPS) a podporu pracovníků sociálních služeb ve vzdělávání, které zaměstnáv</w:t>
      </w:r>
      <w:r w:rsidR="00897797">
        <w:rPr>
          <w:lang w:val="cs-CZ"/>
        </w:rPr>
        <w:t>á Služba pro podporu vzdělávání</w:t>
      </w:r>
      <w:r>
        <w:rPr>
          <w:lang w:val="cs-CZ"/>
        </w:rPr>
        <w:t xml:space="preserve"> (TESS)</w:t>
      </w:r>
      <w:r w:rsidR="002353DA" w:rsidRPr="00EE5CA8">
        <w:rPr>
          <w:lang w:val="cs-CZ"/>
        </w:rPr>
        <w:t>.</w:t>
      </w:r>
    </w:p>
    <w:p w14:paraId="2AFD7FB0" w14:textId="77777777" w:rsidR="002353DA" w:rsidRPr="00EE5CA8" w:rsidRDefault="00677F7B" w:rsidP="002353DA">
      <w:pPr>
        <w:pStyle w:val="Agency-body-text"/>
        <w:rPr>
          <w:lang w:val="cs-CZ"/>
        </w:rPr>
      </w:pPr>
      <w:r>
        <w:rPr>
          <w:lang w:val="cs-CZ"/>
        </w:rPr>
        <w:t xml:space="preserve">Model přidělování zdrojů na výuku v rámci speciálního vzdělávání zahrnuje základní složku, která je poskytována každé běžné škole za účelem podpory inkluze, prevence problémů v učení a rané intervence. </w:t>
      </w:r>
    </w:p>
    <w:p w14:paraId="5A185548" w14:textId="77777777" w:rsidR="002353DA" w:rsidRPr="00EE5CA8" w:rsidRDefault="00677F7B" w:rsidP="002353DA">
      <w:pPr>
        <w:pStyle w:val="Agency-body-text"/>
        <w:rPr>
          <w:lang w:val="cs-CZ"/>
        </w:rPr>
      </w:pPr>
      <w:r>
        <w:rPr>
          <w:lang w:val="cs-CZ"/>
        </w:rPr>
        <w:t xml:space="preserve">V rámci tohoto modelu jsou školám přidělováni speciální pedagogové na základě </w:t>
      </w:r>
      <w:r w:rsidR="000934C9">
        <w:rPr>
          <w:lang w:val="cs-CZ"/>
        </w:rPr>
        <w:t xml:space="preserve">vyprofilovaných potřeb škol, na </w:t>
      </w:r>
      <w:r>
        <w:rPr>
          <w:lang w:val="cs-CZ"/>
        </w:rPr>
        <w:t>rozdíl o</w:t>
      </w:r>
      <w:r w:rsidR="000934C9">
        <w:rPr>
          <w:lang w:val="cs-CZ"/>
        </w:rPr>
        <w:t>d</w:t>
      </w:r>
      <w:r>
        <w:rPr>
          <w:lang w:val="cs-CZ"/>
        </w:rPr>
        <w:t xml:space="preserve"> vyhodnocování potřeb jednotlivých dětí. Tam, kde žáci s více diagnózami speciálních vzdělávacích potřeb vykazují další potřebu péče, může být škole poskytnut asistent pro žáky se speciálními potřebami (Special</w:t>
      </w:r>
      <w:r w:rsidR="000934C9">
        <w:rPr>
          <w:lang w:val="cs-CZ"/>
        </w:rPr>
        <w:t xml:space="preserve"> </w:t>
      </w:r>
      <w:r>
        <w:rPr>
          <w:lang w:val="cs-CZ"/>
        </w:rPr>
        <w:t>Needs</w:t>
      </w:r>
      <w:r w:rsidR="000934C9">
        <w:rPr>
          <w:lang w:val="cs-CZ"/>
        </w:rPr>
        <w:t xml:space="preserve"> </w:t>
      </w:r>
      <w:r>
        <w:rPr>
          <w:lang w:val="cs-CZ"/>
        </w:rPr>
        <w:t>Assistant – SNA). Národní pedagogicko-psychologická služba (NEPS</w:t>
      </w:r>
      <w:r w:rsidR="000934C9">
        <w:rPr>
          <w:lang w:val="cs-CZ"/>
        </w:rPr>
        <w:t>) spolupracuje se školami na primární i post-primární úrovni v otázkách učení, chování a sociálního a emočního vývoje.</w:t>
      </w:r>
      <w:r>
        <w:rPr>
          <w:lang w:val="cs-CZ"/>
        </w:rPr>
        <w:t xml:space="preserve"> </w:t>
      </w:r>
    </w:p>
    <w:p w14:paraId="728C9CE5" w14:textId="77777777" w:rsidR="002353DA" w:rsidRPr="00EE5CA8" w:rsidRDefault="00677F7B" w:rsidP="002353DA">
      <w:pPr>
        <w:pStyle w:val="Agency-body-text"/>
        <w:rPr>
          <w:lang w:val="cs-CZ"/>
        </w:rPr>
      </w:pPr>
      <w:r>
        <w:rPr>
          <w:lang w:val="cs-CZ"/>
        </w:rPr>
        <w:t xml:space="preserve">V minulosti měly některé školy možnost čerpat další prostředky vzhledem ke skutečnosti, že je navštěvovaly značné počty travelerských žáků a studentů. </w:t>
      </w:r>
      <w:r w:rsidR="00FF2313">
        <w:rPr>
          <w:lang w:val="cs-CZ"/>
        </w:rPr>
        <w:t>Z těchto zdrojů byly financovány speciální třídy pro Travelery, kde</w:t>
      </w:r>
      <w:r w:rsidR="000934C9">
        <w:rPr>
          <w:lang w:val="cs-CZ"/>
        </w:rPr>
        <w:t xml:space="preserve"> vyučovali takzvaní „zdrojoví“ učitelé (resource teachers) a učitelé docházející přímo za určitými žáky (Visiting Teacher Service). </w:t>
      </w:r>
      <w:r w:rsidR="00FF2313">
        <w:rPr>
          <w:lang w:val="cs-CZ"/>
        </w:rPr>
        <w:t xml:space="preserve">Tyto podpory konkrétně cílené na Travelery byly v roce 2012 zrušeny v souladu s vyjádřeními skupin hájících Travelery, že travelerští žáci a studenti by měli mít plnohodnotný přístup k běžnému vzdělávání a neměli by mít další podporu jen proto, že jsou Traveleři. Od zavedení přepracovaného modelu přidělování speciálních pedagogů v roce 2017 mají školy pokyn zajišťovat cílení další podpory na studenty, u kterých byla definována nejvyšší míra potřeb. </w:t>
      </w:r>
    </w:p>
    <w:p w14:paraId="176BF30E" w14:textId="77777777" w:rsidR="002353DA" w:rsidRPr="00EE5CA8" w:rsidRDefault="006806B5" w:rsidP="002353DA">
      <w:pPr>
        <w:pStyle w:val="Agency-heading-2"/>
        <w:rPr>
          <w:lang w:val="cs-CZ"/>
        </w:rPr>
      </w:pPr>
      <w:bookmarkStart w:id="8" w:name="_Toc75157355"/>
      <w:r>
        <w:rPr>
          <w:lang w:val="cs-CZ"/>
        </w:rPr>
        <w:t>Národní strategie pro inkluzi Romů a Travelerů</w:t>
      </w:r>
      <w:r w:rsidR="002353DA" w:rsidRPr="00EE5CA8">
        <w:rPr>
          <w:lang w:val="cs-CZ"/>
        </w:rPr>
        <w:t xml:space="preserve"> (NTRIS)</w:t>
      </w:r>
      <w:bookmarkEnd w:id="8"/>
      <w:r w:rsidR="002353DA" w:rsidRPr="00EE5CA8">
        <w:rPr>
          <w:lang w:val="cs-CZ"/>
        </w:rPr>
        <w:tab/>
      </w:r>
    </w:p>
    <w:p w14:paraId="23582F4A" w14:textId="77777777" w:rsidR="002353DA" w:rsidRPr="00EE5CA8" w:rsidRDefault="006806B5" w:rsidP="002353DA">
      <w:pPr>
        <w:pStyle w:val="Agency-body-text"/>
        <w:rPr>
          <w:lang w:val="cs-CZ"/>
        </w:rPr>
      </w:pPr>
      <w:r>
        <w:rPr>
          <w:lang w:val="cs-CZ"/>
        </w:rPr>
        <w:t>V červnu 2017 zveřejnilo Ministerstvo spravedlnosti a rovnosti Národní strategii pro inkluzi Romů a Travelerů</w:t>
      </w:r>
      <w:r w:rsidR="000934C9">
        <w:rPr>
          <w:lang w:val="cs-CZ"/>
        </w:rPr>
        <w:t xml:space="preserve"> (NTRIS)</w:t>
      </w:r>
      <w:r w:rsidR="002353DA" w:rsidRPr="00EE5CA8">
        <w:rPr>
          <w:vertAlign w:val="superscript"/>
          <w:lang w:val="cs-CZ"/>
        </w:rPr>
        <w:footnoteReference w:id="5"/>
      </w:r>
      <w:r>
        <w:rPr>
          <w:lang w:val="cs-CZ"/>
        </w:rPr>
        <w:t>. Na tvorbě strategie se podílelo i Ministerstvo školství, které je členem řídící skupiny ustavené pro dohled nad implementací této nové strategie. V řídící skupině jsou zastoupena všechna příslušná ministerstva, vládní úřady a nevládní organizace.</w:t>
      </w:r>
    </w:p>
    <w:p w14:paraId="091ADD23" w14:textId="77777777" w:rsidR="002353DA" w:rsidRPr="00EE5CA8" w:rsidRDefault="006806B5" w:rsidP="002353DA">
      <w:pPr>
        <w:pStyle w:val="Agency-body-text"/>
        <w:rPr>
          <w:lang w:val="cs-CZ"/>
        </w:rPr>
      </w:pPr>
      <w:r>
        <w:rPr>
          <w:lang w:val="cs-CZ"/>
        </w:rPr>
        <w:lastRenderedPageBreak/>
        <w:t xml:space="preserve">Jde o strategii napříč všemi vládními resorty a jejím cílem je prakticky a hmatatelně zlepšit kvalitu života Travelerů a Romů. Jednotlivé resorty společně vymezily kroky, které je možné podniknout </w:t>
      </w:r>
      <w:r w:rsidR="000934C9">
        <w:rPr>
          <w:lang w:val="cs-CZ"/>
        </w:rPr>
        <w:t>za účelem</w:t>
      </w:r>
      <w:r>
        <w:rPr>
          <w:lang w:val="cs-CZ"/>
        </w:rPr>
        <w:t xml:space="preserve"> </w:t>
      </w:r>
      <w:r w:rsidR="000934C9">
        <w:rPr>
          <w:lang w:val="cs-CZ"/>
        </w:rPr>
        <w:t>zkvalitnění</w:t>
      </w:r>
      <w:r>
        <w:rPr>
          <w:lang w:val="cs-CZ"/>
        </w:rPr>
        <w:t xml:space="preserve"> </w:t>
      </w:r>
      <w:r w:rsidR="00BE67A3">
        <w:rPr>
          <w:lang w:val="cs-CZ"/>
        </w:rPr>
        <w:t>život</w:t>
      </w:r>
      <w:r w:rsidR="000934C9">
        <w:rPr>
          <w:lang w:val="cs-CZ"/>
        </w:rPr>
        <w:t>a</w:t>
      </w:r>
      <w:r w:rsidR="00BE67A3">
        <w:rPr>
          <w:lang w:val="cs-CZ"/>
        </w:rPr>
        <w:t xml:space="preserve"> těchto skupin</w:t>
      </w:r>
      <w:r>
        <w:rPr>
          <w:lang w:val="cs-CZ"/>
        </w:rPr>
        <w:t xml:space="preserve">. </w:t>
      </w:r>
      <w:r w:rsidR="000934C9">
        <w:rPr>
          <w:lang w:val="cs-CZ"/>
        </w:rPr>
        <w:t>Záměrem</w:t>
      </w:r>
      <w:r>
        <w:rPr>
          <w:lang w:val="cs-CZ"/>
        </w:rPr>
        <w:t xml:space="preserve"> strategie je zároveň zlepšit zapojení veřejných služeb do života romských a travelerských komunit v Irsku. Ve strategii je definováno 149 kroků, které se týkají témat jako kulturní identita, vzdělávání, zaměstnanost a travelerská ekonomika, děti a mládež, zdraví, gen</w:t>
      </w:r>
      <w:r w:rsidR="00BE67A3">
        <w:rPr>
          <w:lang w:val="cs-CZ"/>
        </w:rPr>
        <w:t>d</w:t>
      </w:r>
      <w:r>
        <w:rPr>
          <w:lang w:val="cs-CZ"/>
        </w:rPr>
        <w:t xml:space="preserve">erová rovnost, </w:t>
      </w:r>
      <w:r w:rsidR="00BE67A3">
        <w:rPr>
          <w:lang w:val="cs-CZ"/>
        </w:rPr>
        <w:t>anti</w:t>
      </w:r>
      <w:r>
        <w:rPr>
          <w:lang w:val="cs-CZ"/>
        </w:rPr>
        <w:t xml:space="preserve">diskriminace a rovnost, veřejné služby, bydlení a travelerské a romské komunity.  </w:t>
      </w:r>
    </w:p>
    <w:p w14:paraId="66A2447B" w14:textId="77777777" w:rsidR="002353DA" w:rsidRPr="00EE5CA8" w:rsidRDefault="00BE67A3" w:rsidP="002353DA">
      <w:pPr>
        <w:pStyle w:val="Agency-body-text"/>
        <w:rPr>
          <w:lang w:val="cs-CZ"/>
        </w:rPr>
      </w:pPr>
      <w:r>
        <w:rPr>
          <w:lang w:val="cs-CZ"/>
        </w:rPr>
        <w:t>Hlavní kroky, které se ve strateg</w:t>
      </w:r>
      <w:r w:rsidR="000934C9">
        <w:rPr>
          <w:lang w:val="cs-CZ"/>
        </w:rPr>
        <w:t>ii NTRIS vztahují ke vzdělávání</w:t>
      </w:r>
      <w:r>
        <w:rPr>
          <w:lang w:val="cs-CZ"/>
        </w:rPr>
        <w:t>:</w:t>
      </w:r>
    </w:p>
    <w:p w14:paraId="7A2A086F" w14:textId="77777777" w:rsidR="002353DA" w:rsidRPr="00EE5CA8" w:rsidRDefault="000934C9" w:rsidP="002353DA">
      <w:pPr>
        <w:pStyle w:val="Agency-body-text"/>
        <w:numPr>
          <w:ilvl w:val="0"/>
          <w:numId w:val="46"/>
        </w:numPr>
        <w:rPr>
          <w:lang w:val="cs-CZ"/>
        </w:rPr>
      </w:pPr>
      <w:r>
        <w:rPr>
          <w:lang w:val="cs-CZ"/>
        </w:rPr>
        <w:t>Podpora Travelerů</w:t>
      </w:r>
      <w:r w:rsidR="00BE67A3">
        <w:rPr>
          <w:lang w:val="cs-CZ"/>
        </w:rPr>
        <w:t xml:space="preserve"> a </w:t>
      </w:r>
      <w:r>
        <w:rPr>
          <w:lang w:val="cs-CZ"/>
        </w:rPr>
        <w:t xml:space="preserve">Romů </w:t>
      </w:r>
      <w:r w:rsidR="00BE67A3">
        <w:rPr>
          <w:lang w:val="cs-CZ"/>
        </w:rPr>
        <w:t>v klíčových oblastech včetně vzdělávání, zaměstnanosti a ekonomického rozvoje</w:t>
      </w:r>
      <w:r w:rsidR="00BE67A3" w:rsidRPr="00EE5CA8">
        <w:rPr>
          <w:lang w:val="cs-CZ"/>
        </w:rPr>
        <w:t>;</w:t>
      </w:r>
    </w:p>
    <w:p w14:paraId="39927DCA" w14:textId="77777777" w:rsidR="002353DA" w:rsidRPr="00EE5CA8" w:rsidRDefault="00BE67A3" w:rsidP="002353DA">
      <w:pPr>
        <w:pStyle w:val="Agency-body-text"/>
        <w:numPr>
          <w:ilvl w:val="0"/>
          <w:numId w:val="46"/>
        </w:numPr>
        <w:rPr>
          <w:lang w:val="cs-CZ"/>
        </w:rPr>
      </w:pPr>
      <w:r w:rsidRPr="00BE67A3">
        <w:rPr>
          <w:lang w:val="cs-CZ"/>
        </w:rPr>
        <w:t xml:space="preserve">Tvorba vzdělávacích </w:t>
      </w:r>
      <w:r>
        <w:rPr>
          <w:lang w:val="cs-CZ"/>
        </w:rPr>
        <w:t>materiálů ke kultuře a historii Travelerů a Romů pro účely využívání v primárním a post-primárním vzdělávání a vzdělávání dospělých</w:t>
      </w:r>
      <w:r w:rsidR="002353DA" w:rsidRPr="00EE5CA8">
        <w:rPr>
          <w:lang w:val="cs-CZ"/>
        </w:rPr>
        <w:t>;</w:t>
      </w:r>
    </w:p>
    <w:p w14:paraId="43F084C6" w14:textId="77777777" w:rsidR="002353DA" w:rsidRPr="00EE5CA8" w:rsidRDefault="00BE67A3" w:rsidP="002353DA">
      <w:pPr>
        <w:pStyle w:val="Agency-body-text"/>
        <w:numPr>
          <w:ilvl w:val="0"/>
          <w:numId w:val="46"/>
        </w:numPr>
        <w:rPr>
          <w:lang w:val="cs-CZ"/>
        </w:rPr>
      </w:pPr>
      <w:r>
        <w:rPr>
          <w:lang w:val="cs-CZ"/>
        </w:rPr>
        <w:t xml:space="preserve">Zlepšení přístupu, zapojení a vzdělávacích výsledků pro Travelery a Romy tak, aby byly rovnocenné </w:t>
      </w:r>
      <w:r w:rsidR="000934C9">
        <w:rPr>
          <w:lang w:val="cs-CZ"/>
        </w:rPr>
        <w:t>s výsledky</w:t>
      </w:r>
      <w:r>
        <w:rPr>
          <w:lang w:val="cs-CZ"/>
        </w:rPr>
        <w:t xml:space="preserve"> většinové populace</w:t>
      </w:r>
      <w:r w:rsidR="002353DA" w:rsidRPr="00EE5CA8">
        <w:rPr>
          <w:lang w:val="cs-CZ"/>
        </w:rPr>
        <w:t>.</w:t>
      </w:r>
    </w:p>
    <w:p w14:paraId="7D228A53" w14:textId="77777777" w:rsidR="002353DA" w:rsidRPr="00EE5CA8" w:rsidRDefault="00BE67A3" w:rsidP="002353DA">
      <w:pPr>
        <w:pStyle w:val="Agency-body-text"/>
        <w:numPr>
          <w:ilvl w:val="0"/>
          <w:numId w:val="46"/>
        </w:numPr>
        <w:rPr>
          <w:lang w:val="cs-CZ"/>
        </w:rPr>
      </w:pPr>
      <w:r>
        <w:rPr>
          <w:lang w:val="cs-CZ"/>
        </w:rPr>
        <w:t>Poskytovatelé dalšího vzdělávání a přípravy budou zohledňovat potřeby znevýhodněných skupin včetně Travelerů a Romů při plánování své činnosti</w:t>
      </w:r>
      <w:r w:rsidR="002353DA" w:rsidRPr="00EE5CA8">
        <w:rPr>
          <w:lang w:val="cs-CZ"/>
        </w:rPr>
        <w:t>;</w:t>
      </w:r>
    </w:p>
    <w:p w14:paraId="31218FA9" w14:textId="77777777" w:rsidR="002353DA" w:rsidRPr="00EE5CA8" w:rsidRDefault="00BE67A3" w:rsidP="002353DA">
      <w:pPr>
        <w:pStyle w:val="Agency-body-text"/>
        <w:numPr>
          <w:ilvl w:val="0"/>
          <w:numId w:val="46"/>
        </w:numPr>
        <w:rPr>
          <w:lang w:val="cs-CZ"/>
        </w:rPr>
      </w:pPr>
      <w:r>
        <w:rPr>
          <w:lang w:val="cs-CZ"/>
        </w:rPr>
        <w:t>Posilování spolupráce mezi sektory formálního a neformálního vzdělávání s cílem řešit vysokou míru předčasných odchodů ze vzdělávání mezi členy travelerských a romských komunit</w:t>
      </w:r>
      <w:r w:rsidR="002353DA" w:rsidRPr="00EE5CA8">
        <w:rPr>
          <w:lang w:val="cs-CZ"/>
        </w:rPr>
        <w:t xml:space="preserve">. </w:t>
      </w:r>
    </w:p>
    <w:p w14:paraId="6F910375" w14:textId="77777777" w:rsidR="002353DA" w:rsidRPr="00EE5CA8" w:rsidRDefault="00BE67A3" w:rsidP="002353DA">
      <w:pPr>
        <w:pStyle w:val="Agency-body-text"/>
        <w:numPr>
          <w:ilvl w:val="0"/>
          <w:numId w:val="46"/>
        </w:numPr>
        <w:rPr>
          <w:lang w:val="cs-CZ"/>
        </w:rPr>
      </w:pPr>
      <w:r>
        <w:rPr>
          <w:lang w:val="cs-CZ"/>
        </w:rPr>
        <w:t>Pozitivní kultura respektu a ochrany kulturní identity Travelerů a Romů napříč celým vzdělávacím systémem.</w:t>
      </w:r>
    </w:p>
    <w:p w14:paraId="293EA122" w14:textId="77777777" w:rsidR="002353DA" w:rsidRPr="00EE5CA8" w:rsidRDefault="00BE67A3" w:rsidP="002353DA">
      <w:pPr>
        <w:pStyle w:val="Agency-body-text"/>
        <w:rPr>
          <w:lang w:val="cs-CZ"/>
        </w:rPr>
      </w:pPr>
      <w:r>
        <w:rPr>
          <w:lang w:val="cs-CZ"/>
        </w:rPr>
        <w:t xml:space="preserve">Ministerstvo </w:t>
      </w:r>
      <w:r w:rsidR="003D197E">
        <w:rPr>
          <w:lang w:val="cs-CZ"/>
        </w:rPr>
        <w:t>je zapojeno do řady iniciativ v resortu s cílem zlepši</w:t>
      </w:r>
      <w:r w:rsidR="00711D4B">
        <w:rPr>
          <w:lang w:val="cs-CZ"/>
        </w:rPr>
        <w:t>t</w:t>
      </w:r>
      <w:r w:rsidR="003D197E">
        <w:rPr>
          <w:lang w:val="cs-CZ"/>
        </w:rPr>
        <w:t xml:space="preserve"> výsledky vzdělávání Travelerů a Romů. K hlavním krokům, které předpokládá strategie NTRIS, patří: </w:t>
      </w:r>
    </w:p>
    <w:p w14:paraId="62B8521E" w14:textId="77777777" w:rsidR="002353DA" w:rsidRPr="00EE5CA8" w:rsidRDefault="003D197E" w:rsidP="002353DA">
      <w:pPr>
        <w:pStyle w:val="Agency-body-text"/>
        <w:numPr>
          <w:ilvl w:val="0"/>
          <w:numId w:val="48"/>
        </w:numPr>
        <w:rPr>
          <w:lang w:val="cs-CZ"/>
        </w:rPr>
      </w:pPr>
      <w:r>
        <w:rPr>
          <w:lang w:val="cs-CZ"/>
        </w:rPr>
        <w:t>Výzkum šikany</w:t>
      </w:r>
    </w:p>
    <w:p w14:paraId="54332EA6" w14:textId="77777777" w:rsidR="002353DA" w:rsidRPr="003D197E" w:rsidRDefault="00711D4B" w:rsidP="002353DA">
      <w:pPr>
        <w:pStyle w:val="Agency-body-text"/>
        <w:rPr>
          <w:lang w:val="cs-CZ"/>
        </w:rPr>
      </w:pPr>
      <w:r>
        <w:rPr>
          <w:lang w:val="cs-CZ"/>
        </w:rPr>
        <w:t>Ministerstvo zadalo výzkumnou studii na téma zkušeností travelerských a romských dětí ve školách a efektivity postupů ministerstva proti šikaně. Projekt, který vznikl na základě konzultací se zástupci travelerské komunity zapojenými do přípravy NTRIS, pracuje s dětmi a rodiči v oblastech s vysokou koncentrací Travelerů a Romů. Probíhá shromažďování dat od učitelů ve školách. V souladu s mezinárodními příklady dobré praxe byli z travelerských a romských komunit vybráni tři zástupci, kteří budou asistovat při výzkumu v terénu. Zpráva má být publikována koncem tohoto roku a její výsledky budou v případě potřeby použity při formulování budoucí politiky.</w:t>
      </w:r>
    </w:p>
    <w:p w14:paraId="4A9189C5" w14:textId="77777777" w:rsidR="002353DA" w:rsidRPr="003D197E" w:rsidRDefault="00711D4B" w:rsidP="002353DA">
      <w:pPr>
        <w:pStyle w:val="Agency-body-text"/>
        <w:numPr>
          <w:ilvl w:val="0"/>
          <w:numId w:val="48"/>
        </w:numPr>
        <w:rPr>
          <w:lang w:val="cs-CZ"/>
        </w:rPr>
      </w:pPr>
      <w:r>
        <w:rPr>
          <w:lang w:val="cs-CZ"/>
        </w:rPr>
        <w:t xml:space="preserve">Pilotní projekt </w:t>
      </w:r>
      <w:r w:rsidR="002353DA" w:rsidRPr="003D197E">
        <w:rPr>
          <w:lang w:val="cs-CZ"/>
        </w:rPr>
        <w:t xml:space="preserve">NTRIS </w:t>
      </w:r>
    </w:p>
    <w:p w14:paraId="4C5F20E2" w14:textId="77777777" w:rsidR="002353DA" w:rsidRPr="003D197E" w:rsidRDefault="00711D4B" w:rsidP="002353DA">
      <w:pPr>
        <w:pStyle w:val="Agency-body-text"/>
        <w:rPr>
          <w:lang w:val="cs-CZ"/>
        </w:rPr>
      </w:pPr>
      <w:r>
        <w:rPr>
          <w:lang w:val="cs-CZ"/>
        </w:rPr>
        <w:t>V návaznosti na konkrétní kroky obsažené v Národní strategii pro inkluzi Romů a Travelerů (NTRIS) vznikl pilotní projekt zaměřený na školní docházku, účast na vzdělávání a ukončování vzdělávání v</w:t>
      </w:r>
      <w:r w:rsidR="003B01FB">
        <w:rPr>
          <w:lang w:val="cs-CZ"/>
        </w:rPr>
        <w:t xml:space="preserve"> konkrétních travelerských a romských komunitách. Projekt probíhá ve více než 50 školách ve 4 oblastech. </w:t>
      </w:r>
    </w:p>
    <w:p w14:paraId="787D6187" w14:textId="77777777" w:rsidR="002353DA" w:rsidRPr="003D197E" w:rsidRDefault="003B01FB" w:rsidP="002353DA">
      <w:pPr>
        <w:pStyle w:val="Agency-body-text"/>
        <w:rPr>
          <w:lang w:val="cs-CZ"/>
        </w:rPr>
      </w:pPr>
      <w:r>
        <w:rPr>
          <w:lang w:val="cs-CZ"/>
        </w:rPr>
        <w:t xml:space="preserve">Každé oblasti byly přiděleny prostředky na vytvoření pilotního týmu, který spolupracuje s rodiči, dětmi a mladými lidmi, školami, komunitami a poskytovateli služeb. Cílem projektu je vytvořit a implementovat inovativní přístupy k řešení problémů, které brání </w:t>
      </w:r>
      <w:r>
        <w:rPr>
          <w:lang w:val="cs-CZ"/>
        </w:rPr>
        <w:lastRenderedPageBreak/>
        <w:t xml:space="preserve">v dosahování odpovídající úrovně vzdělání a které zmírňují překážky v docházení dětí do škol a jejich zapojení do vzdělávání. </w:t>
      </w:r>
      <w:r w:rsidR="006D78F3">
        <w:rPr>
          <w:lang w:val="cs-CZ"/>
        </w:rPr>
        <w:t xml:space="preserve">Přepokládá se, že výstupem projektu by mělo být zlepšení míry účasti a </w:t>
      </w:r>
      <w:r w:rsidR="00CC091B">
        <w:rPr>
          <w:lang w:val="cs-CZ"/>
        </w:rPr>
        <w:t xml:space="preserve">míry </w:t>
      </w:r>
      <w:r w:rsidR="006D78F3">
        <w:rPr>
          <w:lang w:val="cs-CZ"/>
        </w:rPr>
        <w:t>udržení Travelerů a Romů ve vzdělávání a kvalitnější spolupráce se skupinami, které zastupují travelerskou komunitu.</w:t>
      </w:r>
    </w:p>
    <w:p w14:paraId="7D1379AA" w14:textId="77777777" w:rsidR="002353DA" w:rsidRPr="003D197E" w:rsidRDefault="006D78F3" w:rsidP="002353DA">
      <w:pPr>
        <w:pStyle w:val="Agency-body-text"/>
        <w:rPr>
          <w:bCs/>
          <w:lang w:val="cs-CZ"/>
        </w:rPr>
      </w:pPr>
      <w:r>
        <w:rPr>
          <w:bCs/>
          <w:lang w:val="cs-CZ"/>
        </w:rPr>
        <w:t xml:space="preserve">Pilotní projekt NTRIS má pět prioritních oblastí a u každé z nich jsou stanoveny konkrétní cíle. Každá prioritní oblast staví na základním principu maximalizace zapojení Travelerů a Romů do vzdělávání a udržení se v systému. Pilotní tým formuluje konkrétní kroky pro každou prioritní oblast a cíl tak, aby byl naplňován konsistentní plán zaměřený na určitou lokalitu. Prioritní oblasti a cíle jsou definovány tak, aby umožňovaly realizaci kroků zohledňujících místní potřeby. </w:t>
      </w:r>
    </w:p>
    <w:p w14:paraId="6F2F7840" w14:textId="77777777" w:rsidR="002353DA" w:rsidRPr="003D197E" w:rsidRDefault="006D78F3" w:rsidP="002353DA">
      <w:pPr>
        <w:pStyle w:val="Agency-body-text"/>
        <w:numPr>
          <w:ilvl w:val="0"/>
          <w:numId w:val="45"/>
        </w:numPr>
        <w:rPr>
          <w:bCs/>
          <w:lang w:val="cs-CZ"/>
        </w:rPr>
      </w:pPr>
      <w:r>
        <w:rPr>
          <w:bCs/>
          <w:lang w:val="cs-CZ"/>
        </w:rPr>
        <w:t>Žáci a studenti</w:t>
      </w:r>
      <w:r w:rsidR="002353DA" w:rsidRPr="003D197E">
        <w:rPr>
          <w:bCs/>
          <w:lang w:val="cs-CZ"/>
        </w:rPr>
        <w:t xml:space="preserve"> – </w:t>
      </w:r>
      <w:r>
        <w:rPr>
          <w:bCs/>
          <w:lang w:val="cs-CZ"/>
        </w:rPr>
        <w:t>zkvalitnění zkušenosti ve vzdělávání a vzdělávací</w:t>
      </w:r>
      <w:r w:rsidR="00D97DF9">
        <w:rPr>
          <w:bCs/>
          <w:lang w:val="cs-CZ"/>
        </w:rPr>
        <w:t>ch výsledků</w:t>
      </w:r>
      <w:r w:rsidR="00CC091B">
        <w:rPr>
          <w:bCs/>
          <w:lang w:val="cs-CZ"/>
        </w:rPr>
        <w:t xml:space="preserve"> </w:t>
      </w:r>
      <w:r>
        <w:rPr>
          <w:bCs/>
          <w:lang w:val="cs-CZ"/>
        </w:rPr>
        <w:t xml:space="preserve">travelerských a romských žáků a studentů ve školách v pilotních oblastech </w:t>
      </w:r>
    </w:p>
    <w:p w14:paraId="0B251515" w14:textId="77777777" w:rsidR="002353DA" w:rsidRPr="003D197E" w:rsidRDefault="00D97DF9" w:rsidP="002353DA">
      <w:pPr>
        <w:pStyle w:val="Agency-body-text"/>
        <w:numPr>
          <w:ilvl w:val="0"/>
          <w:numId w:val="45"/>
        </w:numPr>
        <w:rPr>
          <w:bCs/>
          <w:lang w:val="cs-CZ"/>
        </w:rPr>
      </w:pPr>
      <w:r>
        <w:rPr>
          <w:bCs/>
          <w:lang w:val="cs-CZ"/>
        </w:rPr>
        <w:t>Rodiče a zákonní zástupci</w:t>
      </w:r>
      <w:r w:rsidR="002353DA" w:rsidRPr="003D197E">
        <w:rPr>
          <w:bCs/>
          <w:lang w:val="cs-CZ"/>
        </w:rPr>
        <w:t xml:space="preserve"> – </w:t>
      </w:r>
      <w:r>
        <w:rPr>
          <w:bCs/>
          <w:lang w:val="cs-CZ"/>
        </w:rPr>
        <w:t xml:space="preserve">vyšší zapojení rodičů/zákonných zástupců do školní komunity a podpora vnímání hodnoty vzdělávání mezi členy travelerských a romských komunit </w:t>
      </w:r>
    </w:p>
    <w:p w14:paraId="28A67469" w14:textId="77777777" w:rsidR="002353DA" w:rsidRPr="003D197E" w:rsidRDefault="00D97DF9" w:rsidP="002353DA">
      <w:pPr>
        <w:pStyle w:val="Agency-body-text"/>
        <w:numPr>
          <w:ilvl w:val="0"/>
          <w:numId w:val="45"/>
        </w:numPr>
        <w:rPr>
          <w:bCs/>
          <w:lang w:val="cs-CZ"/>
        </w:rPr>
      </w:pPr>
      <w:r>
        <w:rPr>
          <w:bCs/>
          <w:lang w:val="cs-CZ"/>
        </w:rPr>
        <w:t xml:space="preserve">Školy </w:t>
      </w:r>
      <w:r w:rsidR="002353DA" w:rsidRPr="003D197E">
        <w:rPr>
          <w:bCs/>
          <w:lang w:val="cs-CZ"/>
        </w:rPr>
        <w:t xml:space="preserve"> –</w:t>
      </w:r>
      <w:r w:rsidR="00CC091B">
        <w:rPr>
          <w:bCs/>
          <w:lang w:val="cs-CZ"/>
        </w:rPr>
        <w:t xml:space="preserve"> </w:t>
      </w:r>
      <w:r>
        <w:rPr>
          <w:bCs/>
          <w:lang w:val="cs-CZ"/>
        </w:rPr>
        <w:t xml:space="preserve">zvýšení míry účasti a udržení ve vzdělávání a zlepšení vzdělávacích výsledků travelerských a romských žáků a studentů </w:t>
      </w:r>
    </w:p>
    <w:p w14:paraId="14CCB950" w14:textId="77777777" w:rsidR="002353DA" w:rsidRPr="003D197E" w:rsidRDefault="00D97DF9" w:rsidP="002353DA">
      <w:pPr>
        <w:pStyle w:val="Agency-body-text"/>
        <w:numPr>
          <w:ilvl w:val="0"/>
          <w:numId w:val="45"/>
        </w:numPr>
        <w:rPr>
          <w:bCs/>
          <w:lang w:val="cs-CZ"/>
        </w:rPr>
      </w:pPr>
      <w:r>
        <w:rPr>
          <w:bCs/>
          <w:lang w:val="cs-CZ"/>
        </w:rPr>
        <w:t>Komunity</w:t>
      </w:r>
      <w:r w:rsidR="002353DA" w:rsidRPr="003D197E">
        <w:rPr>
          <w:bCs/>
          <w:lang w:val="cs-CZ"/>
        </w:rPr>
        <w:t>/</w:t>
      </w:r>
      <w:r>
        <w:rPr>
          <w:bCs/>
          <w:lang w:val="cs-CZ"/>
        </w:rPr>
        <w:t xml:space="preserve">služby – vytváření a posilování komunitních vazeb a lepší propojení služeb </w:t>
      </w:r>
    </w:p>
    <w:p w14:paraId="0CEDEB63" w14:textId="77777777" w:rsidR="002353DA" w:rsidRPr="003D197E" w:rsidRDefault="00D97DF9" w:rsidP="002353DA">
      <w:pPr>
        <w:pStyle w:val="Agency-body-text"/>
        <w:numPr>
          <w:ilvl w:val="0"/>
          <w:numId w:val="45"/>
        </w:numPr>
        <w:rPr>
          <w:lang w:val="cs-CZ"/>
        </w:rPr>
      </w:pPr>
      <w:r>
        <w:rPr>
          <w:bCs/>
          <w:lang w:val="cs-CZ"/>
        </w:rPr>
        <w:t>Data a hodnocení</w:t>
      </w:r>
      <w:r w:rsidR="002353DA" w:rsidRPr="003D197E">
        <w:rPr>
          <w:bCs/>
          <w:lang w:val="cs-CZ"/>
        </w:rPr>
        <w:t xml:space="preserve"> – </w:t>
      </w:r>
      <w:r>
        <w:rPr>
          <w:bCs/>
          <w:lang w:val="cs-CZ"/>
        </w:rPr>
        <w:t xml:space="preserve">shromažďování přesných dat a poučných informací s cílem monitorovat vývoj a sloužit jako podklad pro úpravy politiky </w:t>
      </w:r>
    </w:p>
    <w:p w14:paraId="1E6BE6B8" w14:textId="77777777" w:rsidR="002353DA" w:rsidRPr="003D197E" w:rsidRDefault="00D97DF9" w:rsidP="002353DA">
      <w:pPr>
        <w:pStyle w:val="Agency-body-text"/>
        <w:rPr>
          <w:lang w:val="cs-CZ"/>
        </w:rPr>
      </w:pPr>
      <w:r>
        <w:rPr>
          <w:lang w:val="cs-CZ"/>
        </w:rPr>
        <w:t>Na realizaci pilotního projektu NTRIS dohlíží skupina ustavená pro tento účel a složená ze zástupců všech aktérů. V konkrétních lokalitách fungují pilotní říd</w:t>
      </w:r>
      <w:r w:rsidR="00D548CF">
        <w:rPr>
          <w:lang w:val="cs-CZ"/>
        </w:rPr>
        <w:t xml:space="preserve">ící skupiny, které zajišťují dohled nad realizací prací podle místního plánu a udržují strategický směr projektu. </w:t>
      </w:r>
    </w:p>
    <w:p w14:paraId="2C7EEBB3" w14:textId="77777777" w:rsidR="002353DA" w:rsidRPr="003D197E" w:rsidRDefault="00D548CF" w:rsidP="002353DA">
      <w:pPr>
        <w:pStyle w:val="Agency-body-text"/>
        <w:rPr>
          <w:lang w:val="cs-CZ"/>
        </w:rPr>
      </w:pPr>
      <w:r>
        <w:rPr>
          <w:lang w:val="cs-CZ"/>
        </w:rPr>
        <w:t xml:space="preserve">Každá místní řídící skupina pilotního projektu NTRIS má tyto členy: koordinátor (hostitelská organizace), tři/čtyři zástupci travelerské/romské komunity/rodičů, vedoucí regionálních </w:t>
      </w:r>
      <w:r w:rsidR="008B6C68">
        <w:rPr>
          <w:lang w:val="cs-CZ"/>
        </w:rPr>
        <w:t>služeb sociálně-pedagogického poradenství</w:t>
      </w:r>
      <w:r>
        <w:rPr>
          <w:lang w:val="cs-CZ"/>
        </w:rPr>
        <w:t xml:space="preserve">, </w:t>
      </w:r>
      <w:r w:rsidR="00C82D7D">
        <w:rPr>
          <w:lang w:val="cs-CZ"/>
        </w:rPr>
        <w:t>vedoucí integrovaných služeb sociálně-</w:t>
      </w:r>
      <w:r w:rsidR="008B6C68">
        <w:rPr>
          <w:lang w:val="cs-CZ"/>
        </w:rPr>
        <w:t>pedagogického</w:t>
      </w:r>
      <w:r w:rsidR="00C82D7D">
        <w:rPr>
          <w:lang w:val="cs-CZ"/>
        </w:rPr>
        <w:t xml:space="preserve"> poradenství, vedoucí konzultant pro sociálně-</w:t>
      </w:r>
      <w:r w:rsidR="008B6C68">
        <w:rPr>
          <w:lang w:val="cs-CZ"/>
        </w:rPr>
        <w:t>pedagogickou</w:t>
      </w:r>
      <w:r w:rsidR="00C82D7D">
        <w:rPr>
          <w:lang w:val="cs-CZ"/>
        </w:rPr>
        <w:t xml:space="preserve"> problematiku, vedoucí týmu hostitelské organizace, nominovaný zástupce Irské sítě ředitelů primárních škol (IPPN), nominovaný zástupce Národní asociace ředitelů a zástupců ředitelů </w:t>
      </w:r>
      <w:r w:rsidR="008B6C68">
        <w:rPr>
          <w:lang w:val="cs-CZ"/>
        </w:rPr>
        <w:t xml:space="preserve">škol </w:t>
      </w:r>
      <w:r w:rsidR="00C82D7D">
        <w:rPr>
          <w:lang w:val="cs-CZ"/>
        </w:rPr>
        <w:t>(NAPD)</w:t>
      </w:r>
      <w:r w:rsidR="002353DA" w:rsidRPr="003D197E">
        <w:rPr>
          <w:vertAlign w:val="superscript"/>
          <w:lang w:val="cs-CZ"/>
        </w:rPr>
        <w:footnoteReference w:id="6"/>
      </w:r>
      <w:r w:rsidR="00C82D7D">
        <w:rPr>
          <w:lang w:val="cs-CZ"/>
        </w:rPr>
        <w:t>, ředitel NTRIS HSCL nebo jiný nominovaný zástupce, zástupce Inspekce a zástupce NEPS.</w:t>
      </w:r>
    </w:p>
    <w:p w14:paraId="1C24F71D" w14:textId="77777777" w:rsidR="002353DA" w:rsidRPr="003D197E" w:rsidRDefault="00A71876" w:rsidP="002353DA">
      <w:pPr>
        <w:pStyle w:val="Agency-body-text"/>
        <w:numPr>
          <w:ilvl w:val="0"/>
          <w:numId w:val="48"/>
        </w:numPr>
        <w:rPr>
          <w:lang w:val="cs-CZ"/>
        </w:rPr>
      </w:pPr>
      <w:r>
        <w:rPr>
          <w:lang w:val="cs-CZ"/>
        </w:rPr>
        <w:t>Audit Národní rady</w:t>
      </w:r>
      <w:r w:rsidR="008B6C68">
        <w:rPr>
          <w:lang w:val="cs-CZ"/>
        </w:rPr>
        <w:t xml:space="preserve"> pro kurikulum a hodnocení</w:t>
      </w:r>
      <w:r w:rsidR="002353DA" w:rsidRPr="003D197E">
        <w:rPr>
          <w:lang w:val="cs-CZ"/>
        </w:rPr>
        <w:t xml:space="preserve"> (NCCA) </w:t>
      </w:r>
      <w:r>
        <w:rPr>
          <w:lang w:val="cs-CZ"/>
        </w:rPr>
        <w:t>zaměřený na historii a kulturu Travelerů</w:t>
      </w:r>
    </w:p>
    <w:p w14:paraId="5128D925" w14:textId="77777777" w:rsidR="002353DA" w:rsidRPr="003D197E" w:rsidRDefault="008B6C68" w:rsidP="002353DA">
      <w:pPr>
        <w:pStyle w:val="Agency-body-text"/>
        <w:rPr>
          <w:lang w:val="cs-CZ"/>
        </w:rPr>
      </w:pPr>
      <w:r>
        <w:rPr>
          <w:lang w:val="cs-CZ"/>
        </w:rPr>
        <w:t>Národní rada pro kurikulum a hodnocení (NCCA) je poradenským orgánem Ministerstva školství v </w:t>
      </w:r>
      <w:r w:rsidR="00A71876">
        <w:rPr>
          <w:lang w:val="cs-CZ"/>
        </w:rPr>
        <w:t>otázkách</w:t>
      </w:r>
      <w:r>
        <w:rPr>
          <w:lang w:val="cs-CZ"/>
        </w:rPr>
        <w:t xml:space="preserve"> kurikula pro předškolní, primární a post-primární vzdělávání. Na žádost ministerstva zpracovala NCCA </w:t>
      </w:r>
      <w:r w:rsidR="00A71876">
        <w:rPr>
          <w:lang w:val="cs-CZ"/>
        </w:rPr>
        <w:t>audit</w:t>
      </w:r>
      <w:r w:rsidR="00CC091B">
        <w:rPr>
          <w:lang w:val="cs-CZ"/>
        </w:rPr>
        <w:t xml:space="preserve"> </w:t>
      </w:r>
      <w:r w:rsidR="00A71876">
        <w:rPr>
          <w:lang w:val="cs-CZ"/>
        </w:rPr>
        <w:t xml:space="preserve">témat týkajících se historie a kultury Travelerů, která jsou součástí kurikula. Revize se týkala prostoru, který témata historie a kultury Travelerů mají v současném kurikulu, existující metodiky interkulturního vzdělávání ve vztahu </w:t>
      </w:r>
      <w:r w:rsidR="00A71876">
        <w:rPr>
          <w:lang w:val="cs-CZ"/>
        </w:rPr>
        <w:lastRenderedPageBreak/>
        <w:t xml:space="preserve">k Travelerům, příležitostí k výuce o těchto tématech a jejich začlenění do stávajících předmětů. </w:t>
      </w:r>
      <w:r w:rsidR="002353DA" w:rsidRPr="003D197E">
        <w:rPr>
          <w:lang w:val="cs-CZ"/>
        </w:rPr>
        <w:tab/>
      </w:r>
    </w:p>
    <w:p w14:paraId="271F3077" w14:textId="77777777" w:rsidR="002353DA" w:rsidRPr="003D197E" w:rsidRDefault="005F0261" w:rsidP="002353DA">
      <w:pPr>
        <w:pStyle w:val="Agency-body-text"/>
        <w:rPr>
          <w:lang w:val="cs-CZ"/>
        </w:rPr>
      </w:pPr>
      <w:r>
        <w:rPr>
          <w:lang w:val="cs-CZ"/>
        </w:rPr>
        <w:t>Kromě posouzení kurikula z hlediska obsahu témat travelerské historie a kultury měla NCCA získat přehled o tom, jak je tato tématika pojímána ve školní výuce, najít příklady dobré praxe, které by mohly být šířeny do dalších škol, a zvážit, jaké další podpory je v rámci kurikula třeba, aby mohly být tyto příklady účinně uplatňovány.  Dalším úkolem v rámci auditu bylo posoudit možnosti dalšího profesního rozvoje v této oblasti.</w:t>
      </w:r>
    </w:p>
    <w:p w14:paraId="72931EC4" w14:textId="77777777" w:rsidR="002353DA" w:rsidRPr="003D197E" w:rsidRDefault="005F0261" w:rsidP="002353DA">
      <w:pPr>
        <w:pStyle w:val="Agency-body-text"/>
        <w:rPr>
          <w:lang w:val="cs-CZ"/>
        </w:rPr>
      </w:pPr>
      <w:r>
        <w:rPr>
          <w:lang w:val="cs-CZ"/>
        </w:rPr>
        <w:t>NCCA při provádění auditu spolupracovala se zástupci travelerské komunity, zejména v otázkách konkrétních aspektů historie, kultury a jazyka, které by mohly být potenciálně součástí kurikula. Tématem vzájemných diskuzí b</w:t>
      </w:r>
      <w:r w:rsidR="00DA3FE7">
        <w:rPr>
          <w:lang w:val="cs-CZ"/>
        </w:rPr>
        <w:t>y</w:t>
      </w:r>
      <w:r>
        <w:rPr>
          <w:lang w:val="cs-CZ"/>
        </w:rPr>
        <w:t xml:space="preserve">ly i obecné otázky </w:t>
      </w:r>
      <w:r w:rsidR="00DA3FE7">
        <w:rPr>
          <w:lang w:val="cs-CZ"/>
        </w:rPr>
        <w:t>týkající se škol, tříd a vzdělávacího prostředí pro děti a mladé lidi z travelerských komunit. Činnost NCCA zahrnovala návštěvy ve školách a sekundární výzkum.</w:t>
      </w:r>
    </w:p>
    <w:p w14:paraId="111047BB" w14:textId="77777777" w:rsidR="002353DA" w:rsidRPr="00DA3FE7" w:rsidRDefault="00DA3FE7" w:rsidP="002353DA">
      <w:pPr>
        <w:pStyle w:val="Agency-body-text"/>
        <w:rPr>
          <w:lang w:val="cs-CZ"/>
        </w:rPr>
      </w:pPr>
      <w:r>
        <w:rPr>
          <w:lang w:val="cs-CZ"/>
        </w:rPr>
        <w:t xml:space="preserve">Audit </w:t>
      </w:r>
      <w:r w:rsidR="006F389F">
        <w:rPr>
          <w:lang w:val="cs-CZ"/>
        </w:rPr>
        <w:t xml:space="preserve">s názvem </w:t>
      </w:r>
      <w:r w:rsidR="006F389F" w:rsidRPr="006F389F">
        <w:rPr>
          <w:i/>
          <w:lang w:val="cs-CZ"/>
        </w:rPr>
        <w:t>Historie a kultura Travelerů v</w:t>
      </w:r>
      <w:r w:rsidR="00CC091B">
        <w:rPr>
          <w:i/>
          <w:lang w:val="cs-CZ"/>
        </w:rPr>
        <w:t> </w:t>
      </w:r>
      <w:r w:rsidR="006F389F" w:rsidRPr="006F389F">
        <w:rPr>
          <w:i/>
          <w:lang w:val="cs-CZ"/>
        </w:rPr>
        <w:t>kurikulu</w:t>
      </w:r>
      <w:r w:rsidR="00CC091B">
        <w:rPr>
          <w:i/>
          <w:lang w:val="cs-CZ"/>
        </w:rPr>
        <w:t xml:space="preserve"> </w:t>
      </w:r>
      <w:r>
        <w:rPr>
          <w:lang w:val="cs-CZ"/>
        </w:rPr>
        <w:t>byl dokončen a výsledky zveřejněny v roce</w:t>
      </w:r>
      <w:r w:rsidR="002353DA" w:rsidRPr="00DA3FE7">
        <w:rPr>
          <w:lang w:val="cs-CZ"/>
        </w:rPr>
        <w:t xml:space="preserve"> 2019.  </w:t>
      </w:r>
      <w:r>
        <w:rPr>
          <w:lang w:val="cs-CZ"/>
        </w:rPr>
        <w:t xml:space="preserve">Ministerstvo bude společně s NCCA a dalšími aktéry šířit poznatky získané během </w:t>
      </w:r>
      <w:hyperlink r:id="rId16" w:history="1">
        <w:r w:rsidR="006F389F" w:rsidRPr="006F389F">
          <w:rPr>
            <w:rStyle w:val="Hyperlink"/>
          </w:rPr>
          <w:t>auditu</w:t>
        </w:r>
      </w:hyperlink>
      <w:r w:rsidR="006F389F" w:rsidRPr="006F389F">
        <w:rPr>
          <w:rStyle w:val="Hyperlink"/>
        </w:rPr>
        <w:t xml:space="preserve"> NCC</w:t>
      </w:r>
      <w:r w:rsidR="006F389F">
        <w:rPr>
          <w:rStyle w:val="Hyperlink"/>
        </w:rPr>
        <w:t xml:space="preserve">A </w:t>
      </w:r>
      <w:r>
        <w:rPr>
          <w:lang w:val="cs-CZ"/>
        </w:rPr>
        <w:t xml:space="preserve">s cílem vytvářet nové možnosti, jak učit o historii a kultuře Travelerů v rámci stávajícího kurikula a vyvíjet další materiály a zdroje, které budou moci školy využívat. Audit kurikula z hlediska obsahu témat o travelerské historii a kultuře poskytl základ, ze kterého se bude vyvíjet další činnost. </w:t>
      </w:r>
      <w:r w:rsidR="00010F7E">
        <w:rPr>
          <w:lang w:val="cs-CZ"/>
        </w:rPr>
        <w:t>K dalším krokům patří</w:t>
      </w:r>
      <w:r w:rsidR="002353DA" w:rsidRPr="00DA3FE7">
        <w:rPr>
          <w:lang w:val="cs-CZ"/>
        </w:rPr>
        <w:t>:</w:t>
      </w:r>
    </w:p>
    <w:p w14:paraId="389C9498" w14:textId="77777777" w:rsidR="002353DA" w:rsidRPr="00DA3FE7" w:rsidRDefault="00010F7E" w:rsidP="002353DA">
      <w:pPr>
        <w:pStyle w:val="Agency-body-text"/>
        <w:numPr>
          <w:ilvl w:val="0"/>
          <w:numId w:val="47"/>
        </w:numPr>
        <w:rPr>
          <w:lang w:val="cs-CZ"/>
        </w:rPr>
      </w:pPr>
      <w:r>
        <w:rPr>
          <w:lang w:val="cs-CZ"/>
        </w:rPr>
        <w:t>Zmapování současných iniciativ a podpor napříč všemi úrovněmi vzdělávání (předškolní, primární a post-primární) a posouzení, jak je lze dále zkvalitňovat, posilovat a případně</w:t>
      </w:r>
      <w:r w:rsidR="00CC091B">
        <w:rPr>
          <w:lang w:val="cs-CZ"/>
        </w:rPr>
        <w:t xml:space="preserve"> </w:t>
      </w:r>
      <w:r w:rsidR="00FF00C9">
        <w:rPr>
          <w:lang w:val="cs-CZ"/>
        </w:rPr>
        <w:t>replikovat</w:t>
      </w:r>
      <w:r w:rsidR="002353DA" w:rsidRPr="00DA3FE7">
        <w:rPr>
          <w:lang w:val="cs-CZ"/>
        </w:rPr>
        <w:t>;</w:t>
      </w:r>
    </w:p>
    <w:p w14:paraId="69FD65E1" w14:textId="77777777" w:rsidR="002353DA" w:rsidRPr="00DA3FE7" w:rsidRDefault="00FF00C9" w:rsidP="002353DA">
      <w:pPr>
        <w:pStyle w:val="Agency-body-text"/>
        <w:numPr>
          <w:ilvl w:val="0"/>
          <w:numId w:val="47"/>
        </w:numPr>
        <w:rPr>
          <w:lang w:val="cs-CZ"/>
        </w:rPr>
      </w:pPr>
      <w:r>
        <w:rPr>
          <w:lang w:val="cs-CZ"/>
        </w:rPr>
        <w:t>Zmapování existujících podpůrných zdrojů a materiálů a prozkoumání možností tvorby nových</w:t>
      </w:r>
      <w:r w:rsidR="002353DA" w:rsidRPr="00DA3FE7">
        <w:rPr>
          <w:lang w:val="cs-CZ"/>
        </w:rPr>
        <w:t>;</w:t>
      </w:r>
    </w:p>
    <w:p w14:paraId="393A60B3" w14:textId="77777777" w:rsidR="002353DA" w:rsidRPr="00DA3FE7" w:rsidRDefault="00FF00C9" w:rsidP="002353DA">
      <w:pPr>
        <w:pStyle w:val="Agency-body-text"/>
        <w:numPr>
          <w:ilvl w:val="0"/>
          <w:numId w:val="47"/>
        </w:numPr>
        <w:rPr>
          <w:lang w:val="cs-CZ"/>
        </w:rPr>
      </w:pPr>
      <w:r>
        <w:rPr>
          <w:lang w:val="cs-CZ"/>
        </w:rPr>
        <w:t>Přímá spolupráce se zařízeními předškolní výchovy a školami na mapování příkladů dobré praxe vycházející z principů inkluze, interkulturního vzdělávání a výuky travelerské historie a kultury</w:t>
      </w:r>
      <w:r w:rsidR="002353DA" w:rsidRPr="00DA3FE7">
        <w:rPr>
          <w:lang w:val="cs-CZ"/>
        </w:rPr>
        <w:t>.</w:t>
      </w:r>
    </w:p>
    <w:p w14:paraId="0F9C8574" w14:textId="77777777" w:rsidR="002353DA" w:rsidRPr="00DA3FE7" w:rsidRDefault="002353DA" w:rsidP="002353DA">
      <w:pPr>
        <w:pStyle w:val="Agency-body-text"/>
        <w:rPr>
          <w:lang w:val="cs-CZ"/>
        </w:rPr>
      </w:pPr>
      <w:r w:rsidRPr="00DA3FE7">
        <w:rPr>
          <w:lang w:val="cs-CZ"/>
        </w:rPr>
        <w:t xml:space="preserve">NCCA </w:t>
      </w:r>
      <w:r w:rsidR="00FF00C9">
        <w:rPr>
          <w:lang w:val="cs-CZ"/>
        </w:rPr>
        <w:t xml:space="preserve">zahájila svou činnost jmenováním vedoucího pracovníka na plný úvazek pro účely tohoto projektu. Současně jsou iniciovány a zadávány další činnosti ve spolupráci s příslušnými aktéry a organizacemi. V této chvíli probíhá shromažďování materiálů a informací o historii a kultuře Travelerů napříč předškolní, primární a post-primární úrovní vzdělávání. Vzhledem k tomu, že neexistuje jeden zdroj informací historii a kultuře Travelerů, tvoří sběr informací k těmto tématům velkou část probíhající práce. </w:t>
      </w:r>
      <w:r w:rsidR="00060594">
        <w:rPr>
          <w:lang w:val="cs-CZ"/>
        </w:rPr>
        <w:t>Sběr informací zahrnuje mapování dostupných materiálů/zdrojů a definování oblastí, kde je třeba existující materiály zkvalitnit. Tato činnost bude předmětem diskuzí s expertní poradní skupinou, ve které budou figurovat zástupci Travelerů a Romů.</w:t>
      </w:r>
    </w:p>
    <w:p w14:paraId="02B85F21" w14:textId="77777777" w:rsidR="002353DA" w:rsidRPr="00DA3FE7" w:rsidRDefault="00060594" w:rsidP="002353DA">
      <w:pPr>
        <w:pStyle w:val="Agency-body-text"/>
        <w:rPr>
          <w:lang w:val="cs-CZ"/>
        </w:rPr>
      </w:pPr>
      <w:r>
        <w:rPr>
          <w:lang w:val="cs-CZ"/>
        </w:rPr>
        <w:t xml:space="preserve">Kromě toho NCCA plánuje v roce 2022 provést revizi Metodiky interkulturního vzdělávání, která bude zahrnovat aktualizaci metodiky pro vzdělávání Travelerů pro primární a post-primární vzdělávání z roku 2006. Tato činnost měla proběhnout v roce 2021, ale je ovlivněna situací související s Covid-19. </w:t>
      </w:r>
    </w:p>
    <w:p w14:paraId="76261A00" w14:textId="77777777" w:rsidR="002353DA" w:rsidRPr="00DA3FE7" w:rsidRDefault="00060594" w:rsidP="002353DA">
      <w:pPr>
        <w:pStyle w:val="Agency-heading-2"/>
        <w:rPr>
          <w:lang w:val="cs-CZ"/>
        </w:rPr>
      </w:pPr>
      <w:bookmarkStart w:id="9" w:name="_Toc75157356"/>
      <w:r>
        <w:rPr>
          <w:lang w:val="cs-CZ"/>
        </w:rPr>
        <w:lastRenderedPageBreak/>
        <w:t>Politika vzdělávání migrantů</w:t>
      </w:r>
      <w:bookmarkEnd w:id="9"/>
    </w:p>
    <w:p w14:paraId="2EC067DE" w14:textId="77777777" w:rsidR="002353DA" w:rsidRPr="00DA3FE7" w:rsidRDefault="00F44AD4" w:rsidP="002353DA">
      <w:pPr>
        <w:pStyle w:val="Agency-body-text"/>
        <w:rPr>
          <w:lang w:val="cs-CZ"/>
        </w:rPr>
      </w:pPr>
      <w:r>
        <w:rPr>
          <w:lang w:val="cs-CZ"/>
        </w:rPr>
        <w:t>Vzdělávací systém v Irsku funguje na bázi inkluzivity v souladu se závazky vyplývajícími z ústavy a národní a mezinárodní legislativy. Zákon o vzdělávání z roku 1998,</w:t>
      </w:r>
      <w:r w:rsidR="00F257CF">
        <w:rPr>
          <w:lang w:val="cs-CZ"/>
        </w:rPr>
        <w:t xml:space="preserve"> Zákon o školní docházce z</w:t>
      </w:r>
      <w:r>
        <w:rPr>
          <w:lang w:val="cs-CZ"/>
        </w:rPr>
        <w:t xml:space="preserve"> roku </w:t>
      </w:r>
      <w:r w:rsidRPr="00BB0824">
        <w:rPr>
          <w:lang w:val="cs-CZ"/>
        </w:rPr>
        <w:t xml:space="preserve">2000 </w:t>
      </w:r>
      <w:r>
        <w:rPr>
          <w:lang w:val="cs-CZ"/>
        </w:rPr>
        <w:t xml:space="preserve">a Zákon o vzdělávání osob se speciálními vzdělávacími potřebami z roku 2004 jednoznačně zakotvují principy rovnosti. Zákon </w:t>
      </w:r>
      <w:r w:rsidR="00F257CF">
        <w:rPr>
          <w:lang w:val="cs-CZ"/>
        </w:rPr>
        <w:t xml:space="preserve">o školní docházce z roku </w:t>
      </w:r>
      <w:r>
        <w:rPr>
          <w:lang w:val="cs-CZ"/>
        </w:rPr>
        <w:t xml:space="preserve">2000 stanoví, že </w:t>
      </w:r>
      <w:r w:rsidR="00F257CF">
        <w:rPr>
          <w:lang w:val="cs-CZ"/>
        </w:rPr>
        <w:t>všichni ve věku</w:t>
      </w:r>
      <w:r>
        <w:rPr>
          <w:lang w:val="cs-CZ"/>
        </w:rPr>
        <w:t xml:space="preserve"> 6 </w:t>
      </w:r>
      <w:r w:rsidR="00F257CF">
        <w:rPr>
          <w:lang w:val="cs-CZ"/>
        </w:rPr>
        <w:t>a</w:t>
      </w:r>
      <w:r>
        <w:rPr>
          <w:lang w:val="cs-CZ"/>
        </w:rPr>
        <w:t>ž 16 let (nebo t</w:t>
      </w:r>
      <w:r w:rsidR="00F257CF">
        <w:rPr>
          <w:lang w:val="cs-CZ"/>
        </w:rPr>
        <w:t>i, kteří absolvovali</w:t>
      </w:r>
      <w:r>
        <w:rPr>
          <w:lang w:val="cs-CZ"/>
        </w:rPr>
        <w:t xml:space="preserve"> méně než 3 roky vzdělávání na post-primární úrovni</w:t>
      </w:r>
      <w:r w:rsidR="00F257CF">
        <w:rPr>
          <w:lang w:val="cs-CZ"/>
        </w:rPr>
        <w:t>) jsou povinni</w:t>
      </w:r>
      <w:r>
        <w:rPr>
          <w:lang w:val="cs-CZ"/>
        </w:rPr>
        <w:t xml:space="preserve"> docházet do školy nebo jiným způsobem získat vzdělání. </w:t>
      </w:r>
    </w:p>
    <w:p w14:paraId="265D6F6A" w14:textId="77777777" w:rsidR="002353DA" w:rsidRPr="00DA3FE7" w:rsidRDefault="00F44AD4" w:rsidP="002353DA">
      <w:pPr>
        <w:pStyle w:val="Agency-body-text"/>
        <w:rPr>
          <w:lang w:val="cs-CZ"/>
        </w:rPr>
      </w:pPr>
      <w:r>
        <w:rPr>
          <w:lang w:val="cs-CZ"/>
        </w:rPr>
        <w:t xml:space="preserve">Všechny děti imigrantů včetně </w:t>
      </w:r>
      <w:r w:rsidR="00F257CF">
        <w:rPr>
          <w:lang w:val="cs-CZ"/>
        </w:rPr>
        <w:t>dětí žadatelů o azyl, uprchlíků a</w:t>
      </w:r>
      <w:r>
        <w:rPr>
          <w:lang w:val="cs-CZ"/>
        </w:rPr>
        <w:t xml:space="preserve"> migrujících pracovníků a nezletilé osoby bez doprovodu mají přístup k předškolnímu a prvnímu i druhému stupni vzdělávání stejně jako irští občané až do dosažení věku 18 let. Chlapci a dívky mají přístup ke vzdělávání na stejném základě.</w:t>
      </w:r>
    </w:p>
    <w:p w14:paraId="6987FF16" w14:textId="77777777" w:rsidR="002353DA" w:rsidRPr="00F44AD4" w:rsidRDefault="00F44AD4" w:rsidP="002353DA">
      <w:pPr>
        <w:pStyle w:val="Agency-heading-3"/>
        <w:rPr>
          <w:lang w:val="cs-CZ"/>
        </w:rPr>
      </w:pPr>
      <w:r>
        <w:rPr>
          <w:lang w:val="cs-CZ"/>
        </w:rPr>
        <w:t>Angličtina jako další jazyk</w:t>
      </w:r>
      <w:r w:rsidR="002353DA" w:rsidRPr="00F44AD4">
        <w:rPr>
          <w:lang w:val="cs-CZ"/>
        </w:rPr>
        <w:t xml:space="preserve"> (EAL) </w:t>
      </w:r>
    </w:p>
    <w:p w14:paraId="2151D712" w14:textId="77777777" w:rsidR="002353DA" w:rsidRPr="00F44AD4" w:rsidRDefault="00F44AD4" w:rsidP="002353DA">
      <w:pPr>
        <w:pStyle w:val="Agency-body-text"/>
        <w:rPr>
          <w:lang w:val="cs-CZ"/>
        </w:rPr>
      </w:pPr>
      <w:r>
        <w:rPr>
          <w:lang w:val="cs-CZ"/>
        </w:rPr>
        <w:t>V roce 2017 byl zaveden ve všech běžných primárních a post-primárních školách model při</w:t>
      </w:r>
      <w:r w:rsidR="00E627CD">
        <w:rPr>
          <w:lang w:val="cs-CZ"/>
        </w:rPr>
        <w:t>d</w:t>
      </w:r>
      <w:r>
        <w:rPr>
          <w:lang w:val="cs-CZ"/>
        </w:rPr>
        <w:t xml:space="preserve">ělování speciálních pedagogů. </w:t>
      </w:r>
      <w:r w:rsidR="00E627CD">
        <w:rPr>
          <w:lang w:val="cs-CZ"/>
        </w:rPr>
        <w:t xml:space="preserve">Model byl aktualizován v únoru 2019. </w:t>
      </w:r>
    </w:p>
    <w:p w14:paraId="5BB48C7A" w14:textId="77777777" w:rsidR="002353DA" w:rsidRPr="00F44AD4" w:rsidRDefault="005377BF" w:rsidP="002353DA">
      <w:pPr>
        <w:pStyle w:val="Agency-body-text"/>
        <w:rPr>
          <w:lang w:val="cs-CZ"/>
        </w:rPr>
      </w:pPr>
      <w:r>
        <w:rPr>
          <w:lang w:val="cs-CZ"/>
        </w:rPr>
        <w:t xml:space="preserve">Účelem vytvoření tohoto modelu bylo spravedlivé přidělování speciálních pedagogů školám se zohledněním profilu každé školy podle souboru klíčových ukazatelů. Model zajišťuje všem školám základní podporu pro současné a budoucí žáky, kteří mají problémy s učením a nedostatečnou gramotnost včetně těch, jejichž potíže souvisejí s potřebou angličtiny jako dalšího jazyka (EAL). Tento způsob přidělování speciálních pedagogů v praxi funguje od září 2019 a je plánován na dva roky. Od září 2021 bude přidělování učitelů školám probíhat podle zrevidovaného modelu. </w:t>
      </w:r>
    </w:p>
    <w:p w14:paraId="387E1457" w14:textId="77777777" w:rsidR="002353DA" w:rsidRPr="00F44AD4" w:rsidRDefault="005377BF" w:rsidP="002353DA">
      <w:pPr>
        <w:pStyle w:val="Agency-body-text"/>
        <w:rPr>
          <w:lang w:val="cs-CZ"/>
        </w:rPr>
      </w:pPr>
      <w:r>
        <w:rPr>
          <w:lang w:val="cs-CZ"/>
        </w:rPr>
        <w:t>Primární školy využívají ke zjišťování problémů s gramotností žáků standardizované testy, které jsou jedním z</w:t>
      </w:r>
      <w:r w:rsidR="00D47367">
        <w:rPr>
          <w:lang w:val="cs-CZ"/>
        </w:rPr>
        <w:t> ukazatelů při</w:t>
      </w:r>
      <w:r>
        <w:rPr>
          <w:lang w:val="cs-CZ"/>
        </w:rPr>
        <w:t xml:space="preserve"> tvorb</w:t>
      </w:r>
      <w:r w:rsidR="00D47367">
        <w:rPr>
          <w:lang w:val="cs-CZ"/>
        </w:rPr>
        <w:t>ě</w:t>
      </w:r>
      <w:r>
        <w:rPr>
          <w:lang w:val="cs-CZ"/>
        </w:rPr>
        <w:t xml:space="preserve"> profilu školy. </w:t>
      </w:r>
      <w:r w:rsidR="00652E87">
        <w:rPr>
          <w:lang w:val="cs-CZ"/>
        </w:rPr>
        <w:t>Na post-primární úrovni se k vyhodnocování pro účely profilace využívá odstupňovaných výsledků zkoušek Junior Certificate v angličtině a matematice. Přidělování zdrojů na základě profilace tedy zohledňuje míru potřeb každé školy v oblasti gramotnosti žáků a studentů včetně určení,</w:t>
      </w:r>
      <w:r w:rsidR="00D47367">
        <w:rPr>
          <w:lang w:val="cs-CZ"/>
        </w:rPr>
        <w:t xml:space="preserve"> zda tyto potřeby vyplývají z problémů s jazykem (tj. potřeby angličtiny jako dalšího jazyka). Tam, kde se prokáže, že školy mají vysoké procento dětí vyžadujících podporu ve výuce angličtiny jako dalšího jazyka, lze žádat o </w:t>
      </w:r>
      <w:r w:rsidR="00583321">
        <w:rPr>
          <w:lang w:val="cs-CZ"/>
        </w:rPr>
        <w:t xml:space="preserve">přidělení dalších podpor v souladu s příslušnými personálními postupy dané školy. </w:t>
      </w:r>
    </w:p>
    <w:p w14:paraId="57DF1649" w14:textId="77777777" w:rsidR="002353DA" w:rsidRPr="00F44AD4" w:rsidRDefault="00583321" w:rsidP="002353DA">
      <w:pPr>
        <w:pStyle w:val="Agency-body-text"/>
        <w:rPr>
          <w:lang w:val="cs-CZ"/>
        </w:rPr>
      </w:pPr>
      <w:r>
        <w:rPr>
          <w:lang w:val="cs-CZ"/>
        </w:rPr>
        <w:t>Podpora výuky angličtiny jako dalšího jazyka má za cíl umožnit jednotlivým žákům a studentům účast na běžném vzdělávání na rovnocenné bázi s vrstevníky. Učitelé mají k dispozici nástroj pro posuzování potřeb angličtiny jako dalšího jazyka (EAL Assessment</w:t>
      </w:r>
      <w:r w:rsidR="00F257CF">
        <w:rPr>
          <w:lang w:val="cs-CZ"/>
        </w:rPr>
        <w:t xml:space="preserve"> </w:t>
      </w:r>
      <w:r>
        <w:rPr>
          <w:lang w:val="cs-CZ"/>
        </w:rPr>
        <w:t xml:space="preserve">Toolkit), který obsahuje testy zběhlosti v anglickém jazyce pro žáky, kteří mají angličtinu jako druhý jazyk. Tým na podporu </w:t>
      </w:r>
      <w:r w:rsidR="00F257CF">
        <w:rPr>
          <w:lang w:val="cs-CZ"/>
        </w:rPr>
        <w:t xml:space="preserve">ALE </w:t>
      </w:r>
      <w:r>
        <w:rPr>
          <w:lang w:val="cs-CZ"/>
        </w:rPr>
        <w:t xml:space="preserve">působící v rámci </w:t>
      </w:r>
      <w:hyperlink r:id="rId17" w:history="1">
        <w:r w:rsidR="006F389F" w:rsidRPr="006F389F">
          <w:rPr>
            <w:rStyle w:val="Hyperlink"/>
          </w:rPr>
          <w:t>Služeb</w:t>
        </w:r>
        <w:r w:rsidR="00F257CF">
          <w:rPr>
            <w:rStyle w:val="Hyperlink"/>
          </w:rPr>
          <w:t xml:space="preserve"> </w:t>
        </w:r>
        <w:r w:rsidR="006F389F" w:rsidRPr="006F389F">
          <w:rPr>
            <w:rStyle w:val="Hyperlink"/>
          </w:rPr>
          <w:t>profesního</w:t>
        </w:r>
        <w:r w:rsidR="00F257CF">
          <w:rPr>
            <w:rStyle w:val="Hyperlink"/>
          </w:rPr>
          <w:t xml:space="preserve"> </w:t>
        </w:r>
        <w:r w:rsidR="006F389F" w:rsidRPr="006F389F">
          <w:rPr>
            <w:rStyle w:val="Hyperlink"/>
          </w:rPr>
          <w:t>rozvoje</w:t>
        </w:r>
        <w:r w:rsidR="00F257CF">
          <w:rPr>
            <w:rStyle w:val="Hyperlink"/>
          </w:rPr>
          <w:t xml:space="preserve"> </w:t>
        </w:r>
        <w:r w:rsidR="006F389F" w:rsidRPr="006F389F">
          <w:rPr>
            <w:rStyle w:val="Hyperlink"/>
          </w:rPr>
          <w:t>učitelů (PDST)</w:t>
        </w:r>
      </w:hyperlink>
      <w:r w:rsidR="00F257CF">
        <w:t xml:space="preserve"> </w:t>
      </w:r>
      <w:r>
        <w:rPr>
          <w:lang w:val="cs-CZ"/>
        </w:rPr>
        <w:t xml:space="preserve">pod Ministerstvem školství nabízí pedagogům široké spektrum podpůrných nástrojů. Činnost PDST doplňuje Asociace učitelů na podporu anglického jazyka. </w:t>
      </w:r>
    </w:p>
    <w:p w14:paraId="2466CFB4" w14:textId="77777777" w:rsidR="002353DA" w:rsidRPr="00F44AD4" w:rsidRDefault="00583321" w:rsidP="002353DA">
      <w:pPr>
        <w:pStyle w:val="Agency-heading-3"/>
        <w:rPr>
          <w:lang w:val="cs-CZ"/>
        </w:rPr>
      </w:pPr>
      <w:r>
        <w:rPr>
          <w:lang w:val="cs-CZ"/>
        </w:rPr>
        <w:t>Strategie pro začleňování migrantů</w:t>
      </w:r>
    </w:p>
    <w:p w14:paraId="173AF66C" w14:textId="77777777" w:rsidR="002353DA" w:rsidRPr="00F44AD4" w:rsidRDefault="00E26C2C" w:rsidP="002353DA">
      <w:pPr>
        <w:pStyle w:val="Agency-body-text"/>
        <w:rPr>
          <w:lang w:val="cs-CZ"/>
        </w:rPr>
      </w:pPr>
      <w:r>
        <w:rPr>
          <w:lang w:val="cs-CZ"/>
        </w:rPr>
        <w:t xml:space="preserve">Strategie pro začleňování migrantů z roku 2017 je výsledkem jednotného přístupu vlády a všech resortů a vládních úřadů a je zaměřena na všechny migranty včetně uprchlíků, kteří </w:t>
      </w:r>
      <w:r>
        <w:rPr>
          <w:lang w:val="cs-CZ"/>
        </w:rPr>
        <w:lastRenderedPageBreak/>
        <w:t xml:space="preserve">zákonně pobývají ve státě. Kroky v oblasti vzdělávání, které strategie obsahuje, mají za cíl umožnit žákům a studentům přístup ke vzdělávání, které respektuje rozmanitost, a současně podporovat poskytovatele vzdělávání v politice začleňování tak, aby se stalo normou v rámci interkulturního vzdělávacího prostředí. Ministerstvo školství má své zástupce v Národní řídící skupině, která dohlíží na implementaci Národní strategie pro začleňování migrantů v Irsku. Odkaz na strategii: </w:t>
      </w:r>
      <w:r w:rsidR="002353DA" w:rsidRPr="00F44AD4">
        <w:rPr>
          <w:u w:val="single"/>
          <w:lang w:val="cs-CZ"/>
        </w:rPr>
        <w:t>https://www.gov.ie/en/publication/5a86da-the-migrant-integration-strategy-2017-2020/ (</w:t>
      </w:r>
      <w:r>
        <w:rPr>
          <w:u w:val="single"/>
          <w:lang w:val="cs-CZ"/>
        </w:rPr>
        <w:t>Seznam kroků v oblasti vzdělávání – viz příloha</w:t>
      </w:r>
      <w:r w:rsidR="002353DA" w:rsidRPr="00F44AD4">
        <w:rPr>
          <w:u w:val="single"/>
          <w:lang w:val="cs-CZ"/>
        </w:rPr>
        <w:t xml:space="preserve">) </w:t>
      </w:r>
    </w:p>
    <w:p w14:paraId="4C0C5265" w14:textId="77777777" w:rsidR="002353DA" w:rsidRPr="00F44AD4" w:rsidRDefault="00F871FB" w:rsidP="002353DA">
      <w:pPr>
        <w:pStyle w:val="Agency-heading-2"/>
        <w:rPr>
          <w:lang w:val="cs-CZ"/>
        </w:rPr>
      </w:pPr>
      <w:bookmarkStart w:id="10" w:name="_Toc75157357"/>
      <w:r>
        <w:rPr>
          <w:lang w:val="cs-CZ"/>
        </w:rPr>
        <w:t>Reakce na Covid-19</w:t>
      </w:r>
      <w:bookmarkEnd w:id="10"/>
    </w:p>
    <w:p w14:paraId="0FC1B945" w14:textId="77777777" w:rsidR="002353DA" w:rsidRPr="00F44AD4" w:rsidRDefault="00E26C2C" w:rsidP="002353DA">
      <w:pPr>
        <w:pStyle w:val="Agency-body-text"/>
        <w:rPr>
          <w:lang w:val="cs-CZ"/>
        </w:rPr>
      </w:pPr>
      <w:r>
        <w:rPr>
          <w:lang w:val="cs-CZ"/>
        </w:rPr>
        <w:t xml:space="preserve">Od března minulého roku podniklo Ministerstvo školství řadu kroků na podporu ohrožených žáků a studentů a všech, kteří čelí znevýhodnění ve vzdělávání v důsledku částečného nebo úplného uzavření škol v souvislosti s Covid-19. </w:t>
      </w:r>
      <w:r w:rsidR="00FB663A">
        <w:rPr>
          <w:lang w:val="cs-CZ"/>
        </w:rPr>
        <w:t>Je zcela zásadní, aby se v této době dostalo odpovídající podpory všem vzdělávaným, zejména těm, kteří jsou různými způsoby ohroženi znevýhodněním.</w:t>
      </w:r>
      <w:r w:rsidR="002353DA" w:rsidRPr="00F44AD4">
        <w:rPr>
          <w:lang w:val="cs-CZ"/>
        </w:rPr>
        <w:t>  </w:t>
      </w:r>
    </w:p>
    <w:p w14:paraId="15ED57F9" w14:textId="77777777" w:rsidR="002353DA" w:rsidRPr="00F44AD4" w:rsidRDefault="00FB663A" w:rsidP="002353DA">
      <w:pPr>
        <w:pStyle w:val="Agency-body-text"/>
        <w:rPr>
          <w:lang w:val="cs-CZ"/>
        </w:rPr>
      </w:pPr>
      <w:r>
        <w:rPr>
          <w:lang w:val="cs-CZ"/>
        </w:rPr>
        <w:t xml:space="preserve">Ministerstvo poskytlo soubor metodických materiálů, na kterých se shodlo s partnery ve vzdělávání, aby umožnilo školám pokračovat ve vzdělávání všech žáků/studentů v kontextu situace související s Covid-19. Materiály jsou k nahlédnutí zde: </w:t>
      </w:r>
      <w:hyperlink r:id="rId18" w:history="1">
        <w:r w:rsidR="002353DA" w:rsidRPr="00F44AD4">
          <w:rPr>
            <w:rStyle w:val="Hyperlink"/>
            <w:lang w:val="cs-CZ"/>
          </w:rPr>
          <w:t>https://www.education.ie/en/Schools-Colleges/Information/continuity-of-schooling/continuity-of-schooling.html</w:t>
        </w:r>
      </w:hyperlink>
    </w:p>
    <w:p w14:paraId="4D549F02" w14:textId="77777777" w:rsidR="002353DA" w:rsidRPr="00F44AD4" w:rsidRDefault="00955349" w:rsidP="002353DA">
      <w:pPr>
        <w:pStyle w:val="Agency-body-text"/>
        <w:rPr>
          <w:lang w:val="cs-CZ"/>
        </w:rPr>
      </w:pPr>
      <w:r>
        <w:rPr>
          <w:lang w:val="cs-CZ"/>
        </w:rPr>
        <w:t xml:space="preserve">Ministerstvo rovněž nabídlo konkrétní aktualizované metodické pokyny školám a učitelům ohledně možností podpory vzdělávání ohrožených a znevýhodněných žáků a studentů během uzavírky škol v důsledku Covid-19. </w:t>
      </w:r>
      <w:r w:rsidR="0082641E">
        <w:rPr>
          <w:lang w:val="cs-CZ"/>
        </w:rPr>
        <w:t>V této metodické podpoře jsou nastíněny možnosti, jak postupovat s cílem zajistit nepřerušené vzdělávání žáků a studentů, a školy mají za úkol věnovat konkrétně těmto ohroženým a znevýhodněným žákům zvláštní pozornost.</w:t>
      </w:r>
    </w:p>
    <w:p w14:paraId="4264E85E" w14:textId="77777777" w:rsidR="002353DA" w:rsidRPr="00F44AD4" w:rsidRDefault="00ED65E7" w:rsidP="002353DA">
      <w:pPr>
        <w:pStyle w:val="Agency-body-text"/>
        <w:rPr>
          <w:lang w:val="cs-CZ"/>
        </w:rPr>
      </w:pPr>
      <w:r>
        <w:rPr>
          <w:lang w:val="cs-CZ"/>
        </w:rPr>
        <w:t>Po školách se žádá, aby vedly v patrnosti žáky a studenty, kteří potenciálně nemají přístup k vybavení a technologiím umožňujícím online výuku, a aby přizpůsobily své postupy tak, aby tito žáci mohli ve svém vzdělávání pokračovat bez ohrožení. Řada škol zavedla různé strategie a opatření, aby naplnila potřeby těchto žáků a studentů včetně těch, kteří mají omezený přístup k technologiím nebo jejichž rodiče nepodporují jejich vzdělávání.</w:t>
      </w:r>
    </w:p>
    <w:p w14:paraId="3433336B" w14:textId="77777777" w:rsidR="006F389F" w:rsidRPr="006F389F" w:rsidRDefault="00897797" w:rsidP="006F389F">
      <w:pPr>
        <w:pStyle w:val="Agency-body-text"/>
        <w:rPr>
          <w:lang w:val="cs-CZ"/>
        </w:rPr>
      </w:pPr>
      <w:r>
        <w:rPr>
          <w:lang w:val="cs-CZ"/>
        </w:rPr>
        <w:t xml:space="preserve">Školám byly přiděleny dodatečné grantové prostředky na IKT v souvislosti se současnou krizí veřejného zdraví. Tyto finance mohou školy použít prioritně na řešení potřeb IKT, které vyplynuly z koronavirové situace, včetně nákupu digitálních zařízení k zapůjčení pro studenty a učitele, softwaru, základních vzdělávacích platforem a </w:t>
      </w:r>
      <w:r w:rsidR="00F257CF">
        <w:rPr>
          <w:lang w:val="cs-CZ"/>
        </w:rPr>
        <w:t>dalších</w:t>
      </w:r>
      <w:r>
        <w:rPr>
          <w:lang w:val="cs-CZ"/>
        </w:rPr>
        <w:t xml:space="preserve"> řešení podle potřeb jednotlivých škol a požadavků žáků a studentů.  </w:t>
      </w:r>
    </w:p>
    <w:p w14:paraId="2B485E79" w14:textId="77777777" w:rsidR="006F389F" w:rsidRPr="006F389F" w:rsidRDefault="00897797" w:rsidP="006F389F">
      <w:pPr>
        <w:pStyle w:val="Agency-body-text"/>
        <w:rPr>
          <w:lang w:val="cs-CZ"/>
        </w:rPr>
      </w:pPr>
      <w:r>
        <w:rPr>
          <w:lang w:val="cs-CZ"/>
        </w:rPr>
        <w:t xml:space="preserve">Služba na podporu vzdělávání TUSLA spolupracuje s řediteli škol </w:t>
      </w:r>
      <w:r w:rsidR="00F9604B">
        <w:rPr>
          <w:lang w:val="cs-CZ"/>
        </w:rPr>
        <w:t>na podpoře</w:t>
      </w:r>
      <w:r w:rsidR="00F257CF">
        <w:rPr>
          <w:lang w:val="cs-CZ"/>
        </w:rPr>
        <w:t xml:space="preserve"> dětí, které jsou ohroženy</w:t>
      </w:r>
      <w:r>
        <w:rPr>
          <w:lang w:val="cs-CZ"/>
        </w:rPr>
        <w:t xml:space="preserve"> znevýhodněním ve vzdělávání, aby zůstaly v kontaktu se svou školou, a </w:t>
      </w:r>
      <w:r w:rsidR="00F9604B">
        <w:rPr>
          <w:lang w:val="cs-CZ"/>
        </w:rPr>
        <w:t xml:space="preserve">je napojena přímo </w:t>
      </w:r>
      <w:r w:rsidR="00F257CF">
        <w:rPr>
          <w:lang w:val="cs-CZ"/>
        </w:rPr>
        <w:t>na organizaci</w:t>
      </w:r>
      <w:r w:rsidR="006F389F" w:rsidRPr="006F389F">
        <w:rPr>
          <w:lang w:val="cs-CZ"/>
        </w:rPr>
        <w:t xml:space="preserve"> </w:t>
      </w:r>
      <w:r w:rsidR="006F389F" w:rsidRPr="00F257CF">
        <w:rPr>
          <w:lang w:val="cs-CZ"/>
        </w:rPr>
        <w:t>Direct Provision</w:t>
      </w:r>
      <w:r w:rsidR="00F257CF">
        <w:rPr>
          <w:lang w:val="cs-CZ"/>
        </w:rPr>
        <w:t xml:space="preserve"> (</w:t>
      </w:r>
      <w:r w:rsidR="00F9604B">
        <w:rPr>
          <w:lang w:val="cs-CZ"/>
        </w:rPr>
        <w:t>ubytovací zařízení pro rodiny zažívající domácí násilí a pro lidi bez domova</w:t>
      </w:r>
      <w:r w:rsidR="00F257CF">
        <w:rPr>
          <w:lang w:val="cs-CZ"/>
        </w:rPr>
        <w:t>)</w:t>
      </w:r>
      <w:r w:rsidR="00F9604B">
        <w:rPr>
          <w:lang w:val="cs-CZ"/>
        </w:rPr>
        <w:t xml:space="preserve">. </w:t>
      </w:r>
    </w:p>
    <w:p w14:paraId="125D1031" w14:textId="77777777" w:rsidR="006F389F" w:rsidRPr="006F389F" w:rsidRDefault="00F9604B" w:rsidP="006F389F">
      <w:pPr>
        <w:pStyle w:val="Agency-body-text"/>
        <w:rPr>
          <w:lang w:val="cs-CZ"/>
        </w:rPr>
      </w:pPr>
      <w:r>
        <w:rPr>
          <w:lang w:val="cs-CZ"/>
        </w:rPr>
        <w:t>Ve školách, které jsou součástí platformy</w:t>
      </w:r>
      <w:r w:rsidR="006F389F" w:rsidRPr="006F389F">
        <w:rPr>
          <w:lang w:val="cs-CZ"/>
        </w:rPr>
        <w:t xml:space="preserve"> DEIS</w:t>
      </w:r>
      <w:r>
        <w:rPr>
          <w:lang w:val="cs-CZ"/>
        </w:rPr>
        <w:t xml:space="preserve">, působí </w:t>
      </w:r>
      <w:hyperlink r:id="rId19" w:history="1">
        <w:r w:rsidRPr="00B43D9D">
          <w:rPr>
            <w:rStyle w:val="Hyperlink"/>
            <w:lang w:val="cs-CZ"/>
          </w:rPr>
          <w:t>koordinátoři pro zajišťování kontaktu mezi školou a rodinou</w:t>
        </w:r>
      </w:hyperlink>
      <w:r w:rsidRPr="00B43D9D">
        <w:rPr>
          <w:lang w:val="cs-CZ"/>
        </w:rPr>
        <w:t>.</w:t>
      </w:r>
      <w:r>
        <w:rPr>
          <w:lang w:val="cs-CZ"/>
        </w:rPr>
        <w:t xml:space="preserve"> Spolupracují s řediteli škol a společně identifikují rodiny a žáky, kteří potřebují největší míru podpory, zajišťují podpůrnou vazbu mezi těmito </w:t>
      </w:r>
      <w:r>
        <w:rPr>
          <w:lang w:val="cs-CZ"/>
        </w:rPr>
        <w:lastRenderedPageBreak/>
        <w:t xml:space="preserve">rodinami a školou a jejich úkolem je doprovázet tyto děti a rodiny, dokud se nevrátí do školních lavic. </w:t>
      </w:r>
    </w:p>
    <w:p w14:paraId="1742DF2D" w14:textId="77777777" w:rsidR="006F389F" w:rsidRPr="006F389F" w:rsidRDefault="000754C5" w:rsidP="006F389F">
      <w:pPr>
        <w:pStyle w:val="Agency-body-text"/>
        <w:rPr>
          <w:lang w:val="cs-CZ"/>
        </w:rPr>
      </w:pPr>
      <w:hyperlink r:id="rId20" w:anchor=":~:text=The%20School%20Completion%20Programme%20(SCP,alternative%20learning%20site%20(i.e.%20Youthreach%2C" w:history="1">
        <w:r w:rsidR="00F9604B" w:rsidRPr="00B43D9D">
          <w:rPr>
            <w:rStyle w:val="Hyperlink"/>
            <w:lang w:val="cs-CZ"/>
          </w:rPr>
          <w:t>Program pro dokončování vzdělávání</w:t>
        </w:r>
      </w:hyperlink>
      <w:r w:rsidR="00F257CF">
        <w:t xml:space="preserve"> </w:t>
      </w:r>
      <w:r w:rsidR="00B43D9D">
        <w:rPr>
          <w:lang w:val="cs-CZ"/>
        </w:rPr>
        <w:t>představuje jeden z hlavních nástrojů v rámci platformy DEIS, které školy využívají na podporu docházky do škol, zapojení do vzdělávacího procesu a udržení žáků a studentů ve vzdělávání. Ministr vyhlásil 1. března řadu podpůrných opatření z rozpočtu pro rok 2021, která cílí na řešení znevýhodnění ve vzdělávání a mimo jiné rozšiřují program DEIS na dalších 28 škol s celkovým navýšením financování o 5%.</w:t>
      </w:r>
      <w:r w:rsidR="004C1C1A">
        <w:rPr>
          <w:lang w:val="cs-CZ"/>
        </w:rPr>
        <w:t xml:space="preserve"> Ministr dále oznámil, že se snižují počty žáků ve třídě pro školy v 1. městském pásmu</w:t>
      </w:r>
      <w:r w:rsidR="00CA04A2">
        <w:rPr>
          <w:lang w:val="cs-CZ"/>
        </w:rPr>
        <w:t xml:space="preserve"> a také práh pro zřizování nových pozic zástupců ředitelů škol ve školách DEIS na post-primární úrovni. </w:t>
      </w:r>
      <w:r w:rsidR="004C1C1A">
        <w:rPr>
          <w:lang w:val="cs-CZ"/>
        </w:rPr>
        <w:t xml:space="preserve"> </w:t>
      </w:r>
    </w:p>
    <w:p w14:paraId="7B787DBD" w14:textId="77777777" w:rsidR="006F389F" w:rsidRPr="006F389F" w:rsidRDefault="004C1C1A" w:rsidP="006F389F">
      <w:pPr>
        <w:pStyle w:val="Agency-body-text"/>
        <w:rPr>
          <w:lang w:val="cs-CZ"/>
        </w:rPr>
      </w:pPr>
      <w:r>
        <w:rPr>
          <w:lang w:val="cs-CZ"/>
        </w:rPr>
        <w:t xml:space="preserve">Na podporu zmírňování důsledků omezení vzdělávání a usnadnění návratu do škol byl inovován program letních vzdělávacích příležitostí pro děti s různými potřebami a děti se znevýhodněním, který je koncipován podobně jako letní program z roku 2020. </w:t>
      </w:r>
    </w:p>
    <w:p w14:paraId="587CA4EF" w14:textId="77777777" w:rsidR="006F389F" w:rsidRPr="006F389F" w:rsidRDefault="004C1C1A" w:rsidP="006F389F">
      <w:pPr>
        <w:pStyle w:val="Agency-heading-2"/>
        <w:rPr>
          <w:lang w:val="cs-CZ"/>
        </w:rPr>
      </w:pPr>
      <w:bookmarkStart w:id="11" w:name="_Toc75157358"/>
      <w:r>
        <w:rPr>
          <w:lang w:val="cs-CZ"/>
        </w:rPr>
        <w:t>Zajišťování kvality</w:t>
      </w:r>
      <w:bookmarkEnd w:id="11"/>
    </w:p>
    <w:p w14:paraId="40D0469B" w14:textId="77777777" w:rsidR="006F389F" w:rsidRPr="006F389F" w:rsidRDefault="004C1C1A" w:rsidP="006F389F">
      <w:pPr>
        <w:pStyle w:val="Agency-body-text"/>
        <w:rPr>
          <w:lang w:val="cs-CZ"/>
        </w:rPr>
      </w:pPr>
      <w:r>
        <w:rPr>
          <w:lang w:val="cs-CZ"/>
        </w:rPr>
        <w:t xml:space="preserve">Všechny školy jsou povinny </w:t>
      </w:r>
      <w:r w:rsidR="00CA04A2">
        <w:rPr>
          <w:lang w:val="cs-CZ"/>
        </w:rPr>
        <w:t>provádět</w:t>
      </w:r>
      <w:r>
        <w:rPr>
          <w:lang w:val="cs-CZ"/>
        </w:rPr>
        <w:t xml:space="preserve"> sebehodnocení, jehož záměrem je identifikovat silné stránky školy a problematické oblasti. Sebehodnocení bylo formálně zavedeno v roce 2012 a školy dostaly komplexní metodické pokyny a vodítka, jak postupovat. V roce 2016 vydalo ministerstvo </w:t>
      </w:r>
      <w:r w:rsidR="00885BF7">
        <w:rPr>
          <w:lang w:val="cs-CZ"/>
        </w:rPr>
        <w:t xml:space="preserve">rámec pro kvalitu škol, kde byla poprvé popsána efektivní a vysoce efektivní praxe ve dvou oblastech školního života: řízení a vedení a výuka a učení. Tento rámec kvality </w:t>
      </w:r>
      <w:r w:rsidR="006F389F" w:rsidRPr="006F389F">
        <w:rPr>
          <w:lang w:val="cs-CZ"/>
        </w:rPr>
        <w:t xml:space="preserve"> (</w:t>
      </w:r>
      <w:hyperlink r:id="rId21" w:history="1">
        <w:r w:rsidR="006F389F" w:rsidRPr="006F389F">
          <w:rPr>
            <w:rStyle w:val="Hyperlink"/>
            <w:lang w:val="cs-CZ"/>
          </w:rPr>
          <w:t>Looking</w:t>
        </w:r>
        <w:r w:rsidR="00CA04A2">
          <w:rPr>
            <w:rStyle w:val="Hyperlink"/>
            <w:lang w:val="cs-CZ"/>
          </w:rPr>
          <w:t xml:space="preserve"> </w:t>
        </w:r>
        <w:r w:rsidR="006F389F" w:rsidRPr="006F389F">
          <w:rPr>
            <w:rStyle w:val="Hyperlink"/>
            <w:lang w:val="cs-CZ"/>
          </w:rPr>
          <w:t>at</w:t>
        </w:r>
        <w:r w:rsidR="00CA04A2">
          <w:rPr>
            <w:rStyle w:val="Hyperlink"/>
            <w:lang w:val="cs-CZ"/>
          </w:rPr>
          <w:t xml:space="preserve"> </w:t>
        </w:r>
        <w:r w:rsidR="006F389F" w:rsidRPr="006F389F">
          <w:rPr>
            <w:rStyle w:val="Hyperlink"/>
            <w:lang w:val="cs-CZ"/>
          </w:rPr>
          <w:t>Our</w:t>
        </w:r>
        <w:r w:rsidR="00CA04A2">
          <w:rPr>
            <w:rStyle w:val="Hyperlink"/>
            <w:lang w:val="cs-CZ"/>
          </w:rPr>
          <w:t xml:space="preserve"> </w:t>
        </w:r>
        <w:r w:rsidR="006F389F" w:rsidRPr="006F389F">
          <w:rPr>
            <w:rStyle w:val="Hyperlink"/>
            <w:lang w:val="cs-CZ"/>
          </w:rPr>
          <w:t>School</w:t>
        </w:r>
      </w:hyperlink>
      <w:r w:rsidR="00885BF7">
        <w:rPr>
          <w:lang w:val="cs-CZ"/>
        </w:rPr>
        <w:t xml:space="preserve">) má za cíl zajistit, aby se vzájemně doplňovalo sebehodnocení škol a externí hodnocení, které provádí Inspekce Ministerstva školství. </w:t>
      </w:r>
    </w:p>
    <w:p w14:paraId="113183B9" w14:textId="77777777" w:rsidR="006F389F" w:rsidRPr="006F389F" w:rsidRDefault="00885BF7" w:rsidP="006F389F">
      <w:pPr>
        <w:pStyle w:val="Agency-body-text"/>
        <w:rPr>
          <w:lang w:val="cs-CZ"/>
        </w:rPr>
      </w:pPr>
      <w:r>
        <w:rPr>
          <w:lang w:val="cs-CZ"/>
        </w:rPr>
        <w:t xml:space="preserve">Inspekce uvádí následující popisy dobré praxe, se kterou se inspektoři setkali ve školách. </w:t>
      </w:r>
    </w:p>
    <w:tbl>
      <w:tblPr>
        <w:tblStyle w:val="TableGrid"/>
        <w:tblW w:w="0" w:type="auto"/>
        <w:tblLook w:val="04A0" w:firstRow="1" w:lastRow="0" w:firstColumn="1" w:lastColumn="0" w:noHBand="0" w:noVBand="1"/>
      </w:tblPr>
      <w:tblGrid>
        <w:gridCol w:w="8827"/>
      </w:tblGrid>
      <w:tr w:rsidR="006F389F" w:rsidRPr="006F389F" w14:paraId="10420B8E" w14:textId="77777777" w:rsidTr="008C7A94">
        <w:tc>
          <w:tcPr>
            <w:tcW w:w="8827" w:type="dxa"/>
          </w:tcPr>
          <w:p w14:paraId="33971AC3" w14:textId="77777777" w:rsidR="006F389F" w:rsidRPr="006F389F" w:rsidRDefault="00885BF7" w:rsidP="008C7A94">
            <w:pPr>
              <w:pStyle w:val="Agency-body-text"/>
              <w:rPr>
                <w:lang w:val="cs-CZ"/>
              </w:rPr>
            </w:pPr>
            <w:r>
              <w:rPr>
                <w:b/>
                <w:lang w:val="cs-CZ"/>
              </w:rPr>
              <w:t>Primární škola v</w:t>
            </w:r>
            <w:r w:rsidR="006F389F" w:rsidRPr="006F389F">
              <w:rPr>
                <w:b/>
                <w:lang w:val="cs-CZ"/>
              </w:rPr>
              <w:t>Cork</w:t>
            </w:r>
            <w:r>
              <w:rPr>
                <w:b/>
                <w:lang w:val="cs-CZ"/>
              </w:rPr>
              <w:t>u</w:t>
            </w:r>
          </w:p>
          <w:p w14:paraId="46EA7A6A" w14:textId="77777777" w:rsidR="006F389F" w:rsidRPr="006F389F" w:rsidRDefault="00677539" w:rsidP="008C7A94">
            <w:pPr>
              <w:pStyle w:val="Agency-body-text"/>
              <w:rPr>
                <w:lang w:val="cs-CZ"/>
              </w:rPr>
            </w:pPr>
            <w:r>
              <w:rPr>
                <w:lang w:val="cs-CZ"/>
              </w:rPr>
              <w:t>Primární škola, která se v nedávné době z dívčí změnila na koedukativní, se nachází několik minut chůze od centra města. Jde o školu DEIS, kterou navštěvují nejrůznější</w:t>
            </w:r>
            <w:r w:rsidR="00CA04A2">
              <w:rPr>
                <w:lang w:val="cs-CZ"/>
              </w:rPr>
              <w:t xml:space="preserve"> skupiny žáků včetně Romů. Jednou</w:t>
            </w:r>
            <w:r>
              <w:rPr>
                <w:lang w:val="cs-CZ"/>
              </w:rPr>
              <w:t xml:space="preserve"> ze silných stránek školy </w:t>
            </w:r>
            <w:r w:rsidR="00245CBA">
              <w:rPr>
                <w:lang w:val="cs-CZ"/>
              </w:rPr>
              <w:t>je její dynamický, pozitivní a e</w:t>
            </w:r>
            <w:r>
              <w:rPr>
                <w:lang w:val="cs-CZ"/>
              </w:rPr>
              <w:t>nergický ředitel, který školu vede směrem k naplňování konkrétní vize. Škola se pyšní názvem Škola respektu a inkluzivity</w:t>
            </w:r>
            <w:r w:rsidR="00245CBA">
              <w:rPr>
                <w:lang w:val="cs-CZ"/>
              </w:rPr>
              <w:t xml:space="preserve">. Tento název je patrný ve všech aspektech školního života a tyto kvality jsou vyzdvihovány na webových stránkách školy, které přibližují různé oblasti školního života. Webové stránky jsou jednoznačně zaměřeny na komunikaci s rodiči a zdůrazňování a oslavování procesu učení a zkušeností dětí. </w:t>
            </w:r>
          </w:p>
          <w:p w14:paraId="2C670A9A" w14:textId="77777777" w:rsidR="006F389F" w:rsidRPr="006F389F" w:rsidRDefault="00CA04A2" w:rsidP="008C7A94">
            <w:pPr>
              <w:pStyle w:val="Agency-body-text"/>
              <w:rPr>
                <w:lang w:val="cs-CZ"/>
              </w:rPr>
            </w:pPr>
            <w:r>
              <w:rPr>
                <w:lang w:val="cs-CZ"/>
              </w:rPr>
              <w:t xml:space="preserve">Sebehodnotící zpráva školy </w:t>
            </w:r>
            <w:r w:rsidR="00245CBA">
              <w:rPr>
                <w:lang w:val="cs-CZ"/>
              </w:rPr>
              <w:t>z letošního roku je veřejně dostupná na webových stránkách</w:t>
            </w:r>
            <w:r>
              <w:rPr>
                <w:lang w:val="cs-CZ"/>
              </w:rPr>
              <w:t>,</w:t>
            </w:r>
            <w:r w:rsidR="00245CBA">
              <w:rPr>
                <w:lang w:val="cs-CZ"/>
              </w:rPr>
              <w:t xml:space="preserve"> a přestože nezmiňuje konkrétně romské nebo travelerské žáky, jako jednu z priorit uvádí kvalitnější komunikaci s rodiči ohledně konkrétních očekávání v souvislosti s domácími úkoly v různých třídách.</w:t>
            </w:r>
            <w:r>
              <w:rPr>
                <w:lang w:val="cs-CZ"/>
              </w:rPr>
              <w:t xml:space="preserve"> Schopnost používat matematický jazyk je</w:t>
            </w:r>
            <w:r w:rsidR="00245CBA">
              <w:rPr>
                <w:lang w:val="cs-CZ"/>
              </w:rPr>
              <w:t xml:space="preserve"> také jednou z oblastí, které je třeba zlepšit, s přihlédnutím k jazykovým potřebám a problémům s angličtinou jako dalším jazykem, které se týkají 81% žáků. </w:t>
            </w:r>
          </w:p>
          <w:p w14:paraId="080E8479" w14:textId="77777777" w:rsidR="006F389F" w:rsidRPr="006F389F" w:rsidRDefault="00245CBA" w:rsidP="008C7A94">
            <w:pPr>
              <w:pStyle w:val="Agency-body-text"/>
              <w:rPr>
                <w:lang w:val="cs-CZ"/>
              </w:rPr>
            </w:pPr>
            <w:r>
              <w:rPr>
                <w:lang w:val="cs-CZ"/>
              </w:rPr>
              <w:t>Zpráva školy</w:t>
            </w:r>
            <w:r w:rsidR="00CA04A2">
              <w:rPr>
                <w:lang w:val="cs-CZ"/>
              </w:rPr>
              <w:t xml:space="preserve"> </w:t>
            </w:r>
            <w:r w:rsidR="000F3B82">
              <w:rPr>
                <w:lang w:val="cs-CZ"/>
              </w:rPr>
              <w:t>z procesu sebehodnocení</w:t>
            </w:r>
            <w:r w:rsidR="00CA04A2">
              <w:rPr>
                <w:lang w:val="cs-CZ"/>
              </w:rPr>
              <w:t xml:space="preserve"> </w:t>
            </w:r>
            <w:r>
              <w:rPr>
                <w:lang w:val="cs-CZ"/>
              </w:rPr>
              <w:t xml:space="preserve">ukazuje, že škola pečlivě monitoruje standardy a výsledky a je jednoznačně zaměřena na průběžné zlepšování </w:t>
            </w:r>
            <w:r w:rsidR="0049346E">
              <w:rPr>
                <w:lang w:val="cs-CZ"/>
              </w:rPr>
              <w:t xml:space="preserve">jazykové a početní gramotnosti, duševního zdraví a emoční pohody. V rámci tohoto procesu je shromažďována škála základních dat s cílem podpořit silné stránky a definovat možnosti </w:t>
            </w:r>
            <w:r w:rsidR="0049346E">
              <w:rPr>
                <w:lang w:val="cs-CZ"/>
              </w:rPr>
              <w:lastRenderedPageBreak/>
              <w:t>dalšího rozvoje. Základní data o gramotnosti, duševním zdraví a emoční pohodě zohledňují i postřehy a zpětnou vazbu rodičů.</w:t>
            </w:r>
          </w:p>
          <w:p w14:paraId="2FFCD739" w14:textId="77777777" w:rsidR="006F389F" w:rsidRPr="006F389F" w:rsidRDefault="0049346E" w:rsidP="008C7A94">
            <w:pPr>
              <w:pStyle w:val="Agency-body-text"/>
              <w:rPr>
                <w:lang w:val="cs-CZ"/>
              </w:rPr>
            </w:pPr>
            <w:r>
              <w:rPr>
                <w:lang w:val="cs-CZ"/>
              </w:rPr>
              <w:t>Škola vždy velmi aktivně komunikovala s rodiči a průběžně využívá učitele</w:t>
            </w:r>
            <w:r w:rsidR="000F3B82">
              <w:rPr>
                <w:lang w:val="cs-CZ"/>
              </w:rPr>
              <w:t xml:space="preserve">, kteří pracují i jako </w:t>
            </w:r>
            <w:r w:rsidR="00F70CDD">
              <w:rPr>
                <w:lang w:val="cs-CZ"/>
              </w:rPr>
              <w:t xml:space="preserve">koordinátoři </w:t>
            </w:r>
            <w:r w:rsidRPr="000F3B82">
              <w:rPr>
                <w:lang w:val="cs-CZ"/>
              </w:rPr>
              <w:t>HSCL</w:t>
            </w:r>
            <w:r>
              <w:rPr>
                <w:lang w:val="cs-CZ"/>
              </w:rPr>
              <w:t xml:space="preserve">. Za dobu, kdy ve škole působí pracovníci </w:t>
            </w:r>
            <w:r w:rsidR="006F389F" w:rsidRPr="006F389F">
              <w:rPr>
                <w:lang w:val="cs-CZ"/>
              </w:rPr>
              <w:t>STAR</w:t>
            </w:r>
            <w:r w:rsidR="006F389F" w:rsidRPr="006F389F">
              <w:rPr>
                <w:vertAlign w:val="superscript"/>
                <w:lang w:val="cs-CZ"/>
              </w:rPr>
              <w:footnoteReference w:id="7"/>
            </w:r>
            <w:r>
              <w:rPr>
                <w:lang w:val="cs-CZ"/>
              </w:rPr>
              <w:t>,</w:t>
            </w:r>
            <w:r w:rsidR="00F70CDD">
              <w:rPr>
                <w:lang w:val="cs-CZ"/>
              </w:rPr>
              <w:t xml:space="preserve"> </w:t>
            </w:r>
            <w:r>
              <w:rPr>
                <w:lang w:val="cs-CZ"/>
              </w:rPr>
              <w:t>došlo podle informací ředitele školy, které poskytl během jednání STAR, k zásadnímu zlepšení komunikace s romskými rodič</w:t>
            </w:r>
            <w:r w:rsidR="00905AE3">
              <w:rPr>
                <w:lang w:val="cs-CZ"/>
              </w:rPr>
              <w:t>i</w:t>
            </w:r>
            <w:r>
              <w:rPr>
                <w:lang w:val="cs-CZ"/>
              </w:rPr>
              <w:t xml:space="preserve">. V týmu </w:t>
            </w:r>
            <w:r w:rsidR="00905AE3">
              <w:rPr>
                <w:lang w:val="cs-CZ"/>
              </w:rPr>
              <w:t>působil</w:t>
            </w:r>
            <w:r w:rsidR="00F70CDD">
              <w:rPr>
                <w:lang w:val="cs-CZ"/>
              </w:rPr>
              <w:t>a romská</w:t>
            </w:r>
            <w:r>
              <w:rPr>
                <w:lang w:val="cs-CZ"/>
              </w:rPr>
              <w:t xml:space="preserve"> pracovn</w:t>
            </w:r>
            <w:r w:rsidR="00905AE3">
              <w:rPr>
                <w:lang w:val="cs-CZ"/>
              </w:rPr>
              <w:t xml:space="preserve">ice, která </w:t>
            </w:r>
            <w:r>
              <w:rPr>
                <w:lang w:val="cs-CZ"/>
              </w:rPr>
              <w:t>zprostředkovával</w:t>
            </w:r>
            <w:r w:rsidR="00905AE3">
              <w:rPr>
                <w:lang w:val="cs-CZ"/>
              </w:rPr>
              <w:t>a</w:t>
            </w:r>
            <w:r>
              <w:rPr>
                <w:lang w:val="cs-CZ"/>
              </w:rPr>
              <w:t xml:space="preserve"> komunikaci mezi školou a romskými rodiči, a </w:t>
            </w:r>
            <w:r w:rsidR="00905AE3">
              <w:rPr>
                <w:lang w:val="cs-CZ"/>
              </w:rPr>
              <w:t>jejíž</w:t>
            </w:r>
            <w:r>
              <w:rPr>
                <w:lang w:val="cs-CZ"/>
              </w:rPr>
              <w:t xml:space="preserve"> zásluhou se komunikace otevřela. </w:t>
            </w:r>
            <w:r w:rsidR="00905AE3">
              <w:rPr>
                <w:lang w:val="cs-CZ"/>
              </w:rPr>
              <w:t>Mezi školou a rodiči romských žáků docházelo k mnohým nedorozuměním, jejichž důsledkem bylo nedostatečné zapojení romských rodin. Rodiče se jen velmi zřídka dostavovali na dohodnuté schůzky s učiteli nebo ředitelem školy. Také nechápali některé běžné školní záležitosti jako například domácí úkoly. Navázáním komunikace s romskou kontaktní osobou se všechny toto otázky vyřešily a nyní je možné jakékoliv problémy, které brán</w:t>
            </w:r>
            <w:r w:rsidR="00F70CDD">
              <w:rPr>
                <w:lang w:val="cs-CZ"/>
              </w:rPr>
              <w:t>í</w:t>
            </w:r>
            <w:r w:rsidR="00905AE3">
              <w:rPr>
                <w:lang w:val="cs-CZ"/>
              </w:rPr>
              <w:t xml:space="preserve"> romským dětem přijít do školy nebo se zapojit do vzdělávacího procesu, okamžitě řešit. Romská pracovnice nabízí </w:t>
            </w:r>
            <w:r w:rsidR="008C7A94">
              <w:rPr>
                <w:lang w:val="cs-CZ"/>
              </w:rPr>
              <w:t>romským rodičům</w:t>
            </w:r>
            <w:r w:rsidR="00905AE3">
              <w:rPr>
                <w:lang w:val="cs-CZ"/>
              </w:rPr>
              <w:t xml:space="preserve"> také výuku angličtiny a informační schůzky, kde se mohou dozvědět, jak pomáhat svým dětem. </w:t>
            </w:r>
          </w:p>
          <w:p w14:paraId="11D96134" w14:textId="77777777" w:rsidR="006F389F" w:rsidRPr="006F389F" w:rsidRDefault="00905AE3" w:rsidP="008C7A94">
            <w:pPr>
              <w:pStyle w:val="Agency-body-text"/>
              <w:rPr>
                <w:lang w:val="cs-CZ"/>
              </w:rPr>
            </w:pPr>
            <w:r>
              <w:rPr>
                <w:lang w:val="cs-CZ"/>
              </w:rPr>
              <w:t>Během první uzávěry škol v souvislosti s</w:t>
            </w:r>
            <w:r w:rsidR="006F389F" w:rsidRPr="006F389F">
              <w:rPr>
                <w:lang w:val="cs-CZ"/>
              </w:rPr>
              <w:t xml:space="preserve"> Covid-19</w:t>
            </w:r>
            <w:r>
              <w:rPr>
                <w:lang w:val="cs-CZ"/>
              </w:rPr>
              <w:t xml:space="preserve"> škola zaznamenala velmi nízké zapojení romských rodin. Zkontaktovala se s romskou pracovnicí, která </w:t>
            </w:r>
            <w:r w:rsidR="00F70CDD">
              <w:rPr>
                <w:lang w:val="cs-CZ"/>
              </w:rPr>
              <w:t xml:space="preserve">začala </w:t>
            </w:r>
            <w:r>
              <w:rPr>
                <w:lang w:val="cs-CZ"/>
              </w:rPr>
              <w:t>velmi aktivně navazovat kontakt s rodiči a zjišťovat jejich potřeby a problémy se zapojením dětí do výuky</w:t>
            </w:r>
            <w:r w:rsidR="008C7A94">
              <w:rPr>
                <w:lang w:val="cs-CZ"/>
              </w:rPr>
              <w:t>. S podporou školy jim zajistila digitální vybavení včetně instruktáže, jako s ním a s platformami, které škola používá, pracovat. Výsledkem bylo, že míra zapojení žáků se výrazně zvýšila a během druhé uzávěry již nepředstavovala problém.</w:t>
            </w:r>
          </w:p>
          <w:p w14:paraId="5B72C3E8" w14:textId="77777777" w:rsidR="006F389F" w:rsidRPr="006F389F" w:rsidRDefault="008C7A94" w:rsidP="008C7A94">
            <w:pPr>
              <w:pStyle w:val="Agency-body-text"/>
              <w:rPr>
                <w:lang w:val="cs-CZ"/>
              </w:rPr>
            </w:pPr>
            <w:r>
              <w:rPr>
                <w:lang w:val="cs-CZ"/>
              </w:rPr>
              <w:t>Škola prov</w:t>
            </w:r>
            <w:r w:rsidR="00F70CDD">
              <w:rPr>
                <w:lang w:val="cs-CZ"/>
              </w:rPr>
              <w:t>edla i revizi knih ve škole a v</w:t>
            </w:r>
            <w:r>
              <w:rPr>
                <w:lang w:val="cs-CZ"/>
              </w:rPr>
              <w:t xml:space="preserve"> třídních knihovnách a do tohoto procesu zapojila i žáky. Ukázalo se, že děti chtějí číst knihy ve svém rodném jazyce a vidět v nich děti podobné etnicity jako jsou ony samy. Zástupci školy se radili s pracovníky STAR včetně spolupracující romské kontaktní osoby a společně se podařilo získat různé knihy zohledňující jazyk a etnický původ dětí. Na jednání STAR ředitel školy uvedl, že tento krok podnítil u dětí zájem o čtení. </w:t>
            </w:r>
          </w:p>
          <w:p w14:paraId="5CD28813" w14:textId="77777777" w:rsidR="006F389F" w:rsidRPr="006F389F" w:rsidRDefault="008C7A94" w:rsidP="008C7A94">
            <w:pPr>
              <w:pStyle w:val="Agency-body-text"/>
              <w:rPr>
                <w:lang w:val="cs-CZ"/>
              </w:rPr>
            </w:pPr>
            <w:r>
              <w:rPr>
                <w:lang w:val="cs-CZ"/>
              </w:rPr>
              <w:t xml:space="preserve">„Proces“ v této škole funguje, protože škola v praxi žije podle svého </w:t>
            </w:r>
            <w:r w:rsidR="00CE5829">
              <w:rPr>
                <w:lang w:val="cs-CZ"/>
              </w:rPr>
              <w:t>hesla</w:t>
            </w:r>
            <w:r>
              <w:rPr>
                <w:lang w:val="cs-CZ"/>
              </w:rPr>
              <w:t xml:space="preserve"> „Respekt a inkluzivita“ a hledá cesty, jak zajistit, aby </w:t>
            </w:r>
            <w:r w:rsidR="00CE5829">
              <w:rPr>
                <w:lang w:val="cs-CZ"/>
              </w:rPr>
              <w:t>všichni</w:t>
            </w:r>
            <w:r>
              <w:rPr>
                <w:lang w:val="cs-CZ"/>
              </w:rPr>
              <w:t xml:space="preserve"> žáci měli přístup k učení a odpovídající podporu. </w:t>
            </w:r>
            <w:r w:rsidR="00CE5829">
              <w:rPr>
                <w:lang w:val="cs-CZ"/>
              </w:rPr>
              <w:t xml:space="preserve">Součástí je i uvědomění, že je třeba být v kontaktu s rodiči a podporovat je. Škola rozšířila svou škálu zdrojů o možnosti, které nabízí program NTRIS. </w:t>
            </w:r>
          </w:p>
          <w:p w14:paraId="13BB3738" w14:textId="77777777" w:rsidR="006F389F" w:rsidRPr="006F389F" w:rsidRDefault="00CE5829" w:rsidP="00CE5829">
            <w:pPr>
              <w:pStyle w:val="Agency-body-text"/>
              <w:rPr>
                <w:lang w:val="cs-CZ"/>
              </w:rPr>
            </w:pPr>
            <w:r>
              <w:rPr>
                <w:lang w:val="cs-CZ"/>
              </w:rPr>
              <w:t xml:space="preserve">Pozitivní nastavení ředitele školy, jeho energie a postoj „jde to“ by se mělo šířit dál. </w:t>
            </w:r>
          </w:p>
        </w:tc>
      </w:tr>
    </w:tbl>
    <w:p w14:paraId="50C20081" w14:textId="77777777" w:rsidR="006F389F" w:rsidRPr="006F389F" w:rsidRDefault="006F389F" w:rsidP="006F389F">
      <w:pPr>
        <w:pStyle w:val="Agency-body-text"/>
        <w:rPr>
          <w:lang w:val="cs-CZ"/>
        </w:rPr>
      </w:pPr>
    </w:p>
    <w:tbl>
      <w:tblPr>
        <w:tblStyle w:val="TableGrid"/>
        <w:tblW w:w="0" w:type="auto"/>
        <w:tblLook w:val="04A0" w:firstRow="1" w:lastRow="0" w:firstColumn="1" w:lastColumn="0" w:noHBand="0" w:noVBand="1"/>
      </w:tblPr>
      <w:tblGrid>
        <w:gridCol w:w="8827"/>
      </w:tblGrid>
      <w:tr w:rsidR="006F389F" w:rsidRPr="00CE5829" w14:paraId="2D3CE0F7" w14:textId="77777777" w:rsidTr="008C7A94">
        <w:tc>
          <w:tcPr>
            <w:tcW w:w="9016" w:type="dxa"/>
          </w:tcPr>
          <w:p w14:paraId="3D9A3E5D" w14:textId="77777777" w:rsidR="006F389F" w:rsidRPr="00CE5829" w:rsidRDefault="00CE5829" w:rsidP="008C7A94">
            <w:pPr>
              <w:pStyle w:val="Agency-body-text"/>
              <w:rPr>
                <w:b/>
                <w:lang w:val="cs-CZ"/>
              </w:rPr>
            </w:pPr>
            <w:r>
              <w:rPr>
                <w:b/>
                <w:lang w:val="cs-CZ"/>
              </w:rPr>
              <w:t>Primární škola v</w:t>
            </w:r>
            <w:r w:rsidR="00F70CDD">
              <w:rPr>
                <w:b/>
                <w:lang w:val="cs-CZ"/>
              </w:rPr>
              <w:t xml:space="preserve"> </w:t>
            </w:r>
            <w:r w:rsidR="006F389F" w:rsidRPr="00CE5829">
              <w:rPr>
                <w:b/>
                <w:lang w:val="cs-CZ"/>
              </w:rPr>
              <w:t>Galway</w:t>
            </w:r>
          </w:p>
          <w:p w14:paraId="61574608" w14:textId="77777777" w:rsidR="006F389F" w:rsidRPr="00CE5829" w:rsidRDefault="00ED389C" w:rsidP="008C7A94">
            <w:pPr>
              <w:pStyle w:val="Agency-body-text"/>
              <w:rPr>
                <w:lang w:val="cs-CZ"/>
              </w:rPr>
            </w:pPr>
            <w:r>
              <w:rPr>
                <w:lang w:val="cs-CZ"/>
              </w:rPr>
              <w:t>Tato škola vznikla v nedávné době sloučením tří škol a slož</w:t>
            </w:r>
            <w:r w:rsidR="00F70CDD">
              <w:rPr>
                <w:lang w:val="cs-CZ"/>
              </w:rPr>
              <w:t>ení jejích žáků je různorodé. Škola je</w:t>
            </w:r>
            <w:r>
              <w:rPr>
                <w:lang w:val="cs-CZ"/>
              </w:rPr>
              <w:t xml:space="preserve"> součástí klastru Tuam STAR (Podpora Travelerů a Romů) v rámci Národní strategie pro inkluzi Travelerů a Romů (NTRIS) Ministerstva školství. Ředitel školy se </w:t>
            </w:r>
            <w:r w:rsidR="00E26390">
              <w:rPr>
                <w:lang w:val="cs-CZ"/>
              </w:rPr>
              <w:t>aktivně</w:t>
            </w:r>
            <w:r>
              <w:rPr>
                <w:lang w:val="cs-CZ"/>
              </w:rPr>
              <w:t xml:space="preserve"> angažuje v místním výboru. Škola spolu s dalšími, které se účastní tohoto </w:t>
            </w:r>
            <w:r>
              <w:rPr>
                <w:lang w:val="cs-CZ"/>
              </w:rPr>
              <w:lastRenderedPageBreak/>
              <w:t xml:space="preserve">projektu, má možnost využívat posílených zdrojů v podobě personální podpory. Jde například o </w:t>
            </w:r>
            <w:r w:rsidR="000F3B82">
              <w:rPr>
                <w:lang w:val="cs-CZ"/>
              </w:rPr>
              <w:t>společného koordinátora pro kontakt mezi rodinou a školou (HSCL), pracovníka sociálně-pedagogických služeb a dva projektové pracovník</w:t>
            </w:r>
            <w:r w:rsidR="00E26390">
              <w:rPr>
                <w:lang w:val="cs-CZ"/>
              </w:rPr>
              <w:t>y</w:t>
            </w:r>
            <w:r w:rsidR="000F3B82">
              <w:rPr>
                <w:lang w:val="cs-CZ"/>
              </w:rPr>
              <w:t xml:space="preserve"> z místní travelerské komunity. </w:t>
            </w:r>
            <w:r w:rsidR="00E26390">
              <w:rPr>
                <w:lang w:val="cs-CZ"/>
              </w:rPr>
              <w:t>V procesu sebehodnocení se škola zaměřuje</w:t>
            </w:r>
            <w:r w:rsidR="00F70CDD">
              <w:rPr>
                <w:lang w:val="cs-CZ"/>
              </w:rPr>
              <w:t xml:space="preserve"> na rozvoj dovedností mluveného jazykového projevu a strukturovaného přístupu k jeho výuce </w:t>
            </w:r>
            <w:r w:rsidR="00E26390">
              <w:rPr>
                <w:lang w:val="cs-CZ"/>
              </w:rPr>
              <w:t>ve všech ročnících. Vzhledem k vysokému zastoupení travelerských žáků a kontextu, ve kterém škola působí, je v procesu sebehodnocení kladen důraz na podporu této skupiny</w:t>
            </w:r>
            <w:r w:rsidR="006F389F" w:rsidRPr="00CE5829">
              <w:rPr>
                <w:lang w:val="cs-CZ"/>
              </w:rPr>
              <w:t xml:space="preserve">. </w:t>
            </w:r>
          </w:p>
          <w:p w14:paraId="6C268F59" w14:textId="77777777" w:rsidR="006F389F" w:rsidRPr="00CE5829" w:rsidRDefault="006244EE" w:rsidP="008C7A94">
            <w:pPr>
              <w:pStyle w:val="Agency-body-text"/>
              <w:rPr>
                <w:lang w:val="cs-CZ"/>
              </w:rPr>
            </w:pPr>
            <w:r>
              <w:rPr>
                <w:lang w:val="cs-CZ"/>
              </w:rPr>
              <w:t xml:space="preserve">Sloučená škola zatím neshromažďovala základní informace o jazykových dovednostech žáků, i když určitá data existují z původních škol. Ve škole prosazují postupné učení mluveného projevu na základě vzoru s možností hraní scének s vrstevníky. Vedení školy zdůrazňuje, že v každém ročníku je nutné věnovat mluvené řeči dostatečný čas a prostor. </w:t>
            </w:r>
          </w:p>
          <w:p w14:paraId="1E563F7F" w14:textId="77777777" w:rsidR="006F389F" w:rsidRPr="00CE5829" w:rsidRDefault="00364B23" w:rsidP="008C7A94">
            <w:pPr>
              <w:pStyle w:val="Agency-body-text"/>
              <w:rPr>
                <w:lang w:val="cs-CZ"/>
              </w:rPr>
            </w:pPr>
            <w:r>
              <w:rPr>
                <w:lang w:val="cs-CZ"/>
              </w:rPr>
              <w:t xml:space="preserve">U travelerských žáků bylo zřejmé, že největší překážkou v rozvoji jazykových dovedností je nízká školní docházka, kterou je třeba </w:t>
            </w:r>
            <w:r w:rsidR="00F70CDD">
              <w:rPr>
                <w:lang w:val="cs-CZ"/>
              </w:rPr>
              <w:t>zvýšit</w:t>
            </w:r>
            <w:r>
              <w:rPr>
                <w:lang w:val="cs-CZ"/>
              </w:rPr>
              <w:t xml:space="preserve">. Škola se rozhodla podporovat travelerské děti v docházce a v možnostech rozvíjet jazykové dovednosti, když jsou ve škole. Zlepšení docházky je výsledkem dobré spolupráce a komunikace s místními pracovníky STAR, která spočívá ve sledování docházky a vyzdvihování jejího pozitivního významu. </w:t>
            </w:r>
          </w:p>
          <w:p w14:paraId="6DCEAFD8" w14:textId="77777777" w:rsidR="006F389F" w:rsidRPr="00CE5829" w:rsidRDefault="00364B23" w:rsidP="00702231">
            <w:pPr>
              <w:pStyle w:val="Agency-body-text"/>
              <w:rPr>
                <w:lang w:val="cs-CZ"/>
              </w:rPr>
            </w:pPr>
            <w:r>
              <w:rPr>
                <w:lang w:val="cs-CZ"/>
              </w:rPr>
              <w:t xml:space="preserve">Ve škole se docházka přísně sleduje. V letech 2020 a 2021 byly všechny školy uzavřeny v rámci koronavirových opatření. Představitelé školy jsou přesvědčeni, že zejména díky projektu STAR proběhl návrat travelerských dětí do školy hladce. Příslušníci travelerské komunity v rámci projektu šířili informace o tom, že škola je bezpečná, a tak čelili různým </w:t>
            </w:r>
            <w:r w:rsidR="00702231">
              <w:rPr>
                <w:lang w:val="cs-CZ"/>
              </w:rPr>
              <w:t>přesvědčením</w:t>
            </w:r>
            <w:r>
              <w:rPr>
                <w:lang w:val="cs-CZ"/>
              </w:rPr>
              <w:t xml:space="preserve"> mezi Travelery, že posílat děti </w:t>
            </w:r>
            <w:r w:rsidR="00702231">
              <w:rPr>
                <w:lang w:val="cs-CZ"/>
              </w:rPr>
              <w:t xml:space="preserve">zpátky </w:t>
            </w:r>
            <w:r>
              <w:rPr>
                <w:lang w:val="cs-CZ"/>
              </w:rPr>
              <w:t xml:space="preserve">do školy je nebezpečné. </w:t>
            </w:r>
            <w:r w:rsidR="00702231">
              <w:rPr>
                <w:lang w:val="cs-CZ"/>
              </w:rPr>
              <w:t>Podle zpráv ředitele školy se docházka Travelerů zvýšila a také se zlepšilo jejich zapojení do vzdělávacího procesu a pocit, že jsou součástí školy. Nižší míra absence vede k tomu, že učení má kontinuitu, což má pozitivní dopad na atmosféru ve třídě.</w:t>
            </w:r>
            <w:r w:rsidR="00F70CDD">
              <w:rPr>
                <w:lang w:val="cs-CZ"/>
              </w:rPr>
              <w:t xml:space="preserve"> </w:t>
            </w:r>
            <w:r w:rsidR="00702231">
              <w:rPr>
                <w:lang w:val="cs-CZ"/>
              </w:rPr>
              <w:t xml:space="preserve">Z hlediska školy je klíčovým faktorem úspěchu komunikace a schopnost mluvit a naslouchat travelerské komunitě prostřednictvím jejích členů, kteří jsou součástí projektového týmu STAR. Tito lidé rozumějí problémům, které v rodině a ve škole vznikají, a jsou vyškoleni, aby mohli tuto svou roli plnit. </w:t>
            </w:r>
          </w:p>
        </w:tc>
      </w:tr>
    </w:tbl>
    <w:p w14:paraId="138F2200" w14:textId="77777777" w:rsidR="006F389F" w:rsidRPr="00CE5829" w:rsidRDefault="006F389F" w:rsidP="006F389F">
      <w:pPr>
        <w:pStyle w:val="Agency-body-text"/>
        <w:rPr>
          <w:lang w:val="cs-CZ"/>
        </w:rPr>
      </w:pPr>
    </w:p>
    <w:tbl>
      <w:tblPr>
        <w:tblStyle w:val="TableGrid"/>
        <w:tblW w:w="0" w:type="auto"/>
        <w:tblLook w:val="04A0" w:firstRow="1" w:lastRow="0" w:firstColumn="1" w:lastColumn="0" w:noHBand="0" w:noVBand="1"/>
      </w:tblPr>
      <w:tblGrid>
        <w:gridCol w:w="8827"/>
      </w:tblGrid>
      <w:tr w:rsidR="006F389F" w:rsidRPr="00CE5829" w14:paraId="680FBA19" w14:textId="77777777" w:rsidTr="008C7A94">
        <w:tc>
          <w:tcPr>
            <w:tcW w:w="9016" w:type="dxa"/>
          </w:tcPr>
          <w:p w14:paraId="75180B4D" w14:textId="77777777" w:rsidR="006F389F" w:rsidRPr="00CE5829" w:rsidRDefault="00D47360" w:rsidP="008C7A94">
            <w:pPr>
              <w:pStyle w:val="Agency-body-text"/>
              <w:rPr>
                <w:b/>
                <w:lang w:val="cs-CZ"/>
              </w:rPr>
            </w:pPr>
            <w:r>
              <w:rPr>
                <w:b/>
                <w:lang w:val="cs-CZ"/>
              </w:rPr>
              <w:t xml:space="preserve">Primární škola v </w:t>
            </w:r>
            <w:r w:rsidR="006F389F" w:rsidRPr="00CE5829">
              <w:rPr>
                <w:b/>
                <w:lang w:val="cs-CZ"/>
              </w:rPr>
              <w:t>Dublin</w:t>
            </w:r>
            <w:r>
              <w:rPr>
                <w:b/>
                <w:lang w:val="cs-CZ"/>
              </w:rPr>
              <w:t>u</w:t>
            </w:r>
          </w:p>
          <w:p w14:paraId="367676BE" w14:textId="77777777" w:rsidR="006F389F" w:rsidRPr="00CE5829" w:rsidRDefault="00D47360" w:rsidP="008C7A94">
            <w:pPr>
              <w:pStyle w:val="Agency-body-text"/>
              <w:rPr>
                <w:lang w:val="cs-CZ"/>
              </w:rPr>
            </w:pPr>
            <w:r>
              <w:rPr>
                <w:lang w:val="cs-CZ"/>
              </w:rPr>
              <w:t>Primární škola, která se účastní pilotního projektu v rámci Národní strategie pro integraci Travelerů a Romů (NITRIS), těží z této účasti v několika oblastech. Ředitel školy</w:t>
            </w:r>
            <w:r w:rsidR="002F32CB">
              <w:rPr>
                <w:lang w:val="cs-CZ"/>
              </w:rPr>
              <w:t xml:space="preserve"> má jasnou vizi,</w:t>
            </w:r>
            <w:r>
              <w:rPr>
                <w:lang w:val="cs-CZ"/>
              </w:rPr>
              <w:t xml:space="preserve"> která je prodchnuta duchem inkluze. Hlavním principem vize je, aby každé dítě dosáhlo svého potenciálu bez ohledu na svůj původ. Vztahy s rodinami a dětmi jsou velmi pozitivní. Ve škole panuje vzájemný respekt, díky němuž je prostředí velmi podnětné a příznivé pro učení všech žáků.</w:t>
            </w:r>
          </w:p>
          <w:p w14:paraId="79B634E8" w14:textId="77777777" w:rsidR="006F389F" w:rsidRPr="00CE5829" w:rsidRDefault="002F32CB" w:rsidP="008C7A94">
            <w:pPr>
              <w:pStyle w:val="Agency-body-text"/>
              <w:rPr>
                <w:lang w:val="cs-CZ"/>
              </w:rPr>
            </w:pPr>
            <w:r>
              <w:rPr>
                <w:lang w:val="cs-CZ"/>
              </w:rPr>
              <w:t>Ředitel školy v zájmu podpory celoškolního přístupu</w:t>
            </w:r>
            <w:r w:rsidR="00D47360">
              <w:rPr>
                <w:lang w:val="cs-CZ"/>
              </w:rPr>
              <w:t xml:space="preserve"> přijal možnost účasti na programu dalšího profesního rozvoje, který byl vytvořen na míru a veden travelerskými pracovníky pilotního projektu </w:t>
            </w:r>
            <w:r>
              <w:rPr>
                <w:lang w:val="cs-CZ"/>
              </w:rPr>
              <w:t>NITRIS. Současně zajistil, aby</w:t>
            </w:r>
            <w:r w:rsidR="00D47360">
              <w:rPr>
                <w:lang w:val="cs-CZ"/>
              </w:rPr>
              <w:t xml:space="preserve"> program </w:t>
            </w:r>
            <w:r>
              <w:rPr>
                <w:lang w:val="cs-CZ"/>
              </w:rPr>
              <w:t>absolvovali</w:t>
            </w:r>
            <w:r w:rsidR="00D47360">
              <w:rPr>
                <w:lang w:val="cs-CZ"/>
              </w:rPr>
              <w:t xml:space="preserve"> všichni členové sboru. Cílem programu bylo zvýšit povědomí o kultuře a historii Tr</w:t>
            </w:r>
            <w:r w:rsidR="001C6B32">
              <w:rPr>
                <w:lang w:val="cs-CZ"/>
              </w:rPr>
              <w:t>avelerů. Program obsahoval i os</w:t>
            </w:r>
            <w:r w:rsidR="00D47360">
              <w:rPr>
                <w:lang w:val="cs-CZ"/>
              </w:rPr>
              <w:t xml:space="preserve">větlení různých bariér, které způsobují, že docházka a zapojení do </w:t>
            </w:r>
            <w:r w:rsidR="00D47360">
              <w:rPr>
                <w:lang w:val="cs-CZ"/>
              </w:rPr>
              <w:lastRenderedPageBreak/>
              <w:t xml:space="preserve">vzdělávání je pro Travelery výzvou. </w:t>
            </w:r>
            <w:r w:rsidR="001C6B32">
              <w:rPr>
                <w:lang w:val="cs-CZ"/>
              </w:rPr>
              <w:t xml:space="preserve">Dopad těchto aktivit na pedagogy byl velký, protože se díky nim dozvěděli, jaké problémy řeší rodiče i jaká je situace ohledně gramotnosti a životních podmínek některých travelerských žáků. Program byl velmi účinný a intenzívní díky tomu, že je vedli členové travelerské komunity. Pro vzdělávání Travelerů je klíčové, aby se mohli smysluplně zapojovat a měli ve škole svůj hlas. </w:t>
            </w:r>
          </w:p>
          <w:p w14:paraId="5E1898F9" w14:textId="77777777" w:rsidR="006F389F" w:rsidRPr="00CE5829" w:rsidRDefault="005F0B7B" w:rsidP="008C7A94">
            <w:pPr>
              <w:pStyle w:val="Agency-body-text"/>
              <w:rPr>
                <w:lang w:val="cs-CZ"/>
              </w:rPr>
            </w:pPr>
            <w:r>
              <w:rPr>
                <w:lang w:val="cs-CZ"/>
              </w:rPr>
              <w:t>Škola se dále rozhodla zúčastnit aktivity vyprávění travelerských příběhů, kterou zajišťovala jedna ze sekcí pilotního projektu NITRIS (E</w:t>
            </w:r>
            <w:r w:rsidR="003E17E0">
              <w:rPr>
                <w:lang w:val="cs-CZ"/>
              </w:rPr>
              <w:t>ducation</w:t>
            </w:r>
            <w:r w:rsidR="002F32CB">
              <w:rPr>
                <w:lang w:val="cs-CZ"/>
              </w:rPr>
              <w:t xml:space="preserve"> </w:t>
            </w:r>
            <w:r>
              <w:rPr>
                <w:lang w:val="cs-CZ"/>
              </w:rPr>
              <w:t>W</w:t>
            </w:r>
            <w:r w:rsidR="003E17E0">
              <w:rPr>
                <w:lang w:val="cs-CZ"/>
              </w:rPr>
              <w:t>orkers - EW</w:t>
            </w:r>
            <w:r>
              <w:rPr>
                <w:lang w:val="cs-CZ"/>
              </w:rPr>
              <w:t xml:space="preserve">). Aktivita proběhla ve 2. </w:t>
            </w:r>
            <w:r w:rsidR="003E17E0">
              <w:rPr>
                <w:lang w:val="cs-CZ"/>
              </w:rPr>
              <w:t>r</w:t>
            </w:r>
            <w:r>
              <w:rPr>
                <w:lang w:val="cs-CZ"/>
              </w:rPr>
              <w:t>očníku a skládala se ze tří setkání, kdy travelerští</w:t>
            </w:r>
            <w:r w:rsidR="002F32CB">
              <w:rPr>
                <w:lang w:val="cs-CZ"/>
              </w:rPr>
              <w:t xml:space="preserve"> </w:t>
            </w:r>
            <w:r w:rsidR="003E17E0">
              <w:rPr>
                <w:lang w:val="cs-CZ"/>
              </w:rPr>
              <w:t xml:space="preserve">projektoví pracovníci vyprávěli dětem různé příběhy. </w:t>
            </w:r>
          </w:p>
          <w:p w14:paraId="70B1697D" w14:textId="77777777" w:rsidR="006F389F" w:rsidRPr="00CE5829" w:rsidRDefault="003E17E0" w:rsidP="008C7A94">
            <w:pPr>
              <w:pStyle w:val="Agency-body-text"/>
              <w:rPr>
                <w:lang w:val="cs-CZ"/>
              </w:rPr>
            </w:pPr>
            <w:r>
              <w:rPr>
                <w:lang w:val="cs-CZ"/>
              </w:rPr>
              <w:t xml:space="preserve">V první, úvodní části seznámili děti s projektem NITRIS a uvedli některé základní informace o Travelerech. Jeden z pracovníků </w:t>
            </w:r>
            <w:r w:rsidR="002F32CB">
              <w:rPr>
                <w:lang w:val="cs-CZ"/>
              </w:rPr>
              <w:t>pak přečetl dětem příběh „Proč m</w:t>
            </w:r>
            <w:r>
              <w:rPr>
                <w:lang w:val="cs-CZ"/>
              </w:rPr>
              <w:t>ěsíc cestuje“</w:t>
            </w:r>
            <w:r w:rsidR="006F389F" w:rsidRPr="00CE5829">
              <w:rPr>
                <w:vertAlign w:val="superscript"/>
                <w:lang w:val="cs-CZ"/>
              </w:rPr>
              <w:footnoteReference w:id="8"/>
            </w:r>
            <w:r>
              <w:rPr>
                <w:lang w:val="cs-CZ"/>
              </w:rPr>
              <w:t xml:space="preserve">a děti se mohly ptát na to, co je zaujalo. </w:t>
            </w:r>
          </w:p>
          <w:p w14:paraId="6128C2DD" w14:textId="77777777" w:rsidR="006F389F" w:rsidRPr="00CE5829" w:rsidRDefault="003E17E0" w:rsidP="008C7A94">
            <w:pPr>
              <w:pStyle w:val="Agency-body-text"/>
              <w:rPr>
                <w:lang w:val="cs-CZ"/>
              </w:rPr>
            </w:pPr>
            <w:r>
              <w:rPr>
                <w:lang w:val="cs-CZ"/>
              </w:rPr>
              <w:t xml:space="preserve">Při druhém setkání přečetl jiný pracovník příběh „Pes ve žlabu“ a s kolegou pak dětem vyprávěli, v jakých příbytcích Traveleři žijí. Následovala rozsáhlá diskuze </w:t>
            </w:r>
            <w:r w:rsidR="002F32CB">
              <w:rPr>
                <w:lang w:val="cs-CZ"/>
              </w:rPr>
              <w:t>na téma</w:t>
            </w:r>
            <w:r>
              <w:rPr>
                <w:lang w:val="cs-CZ"/>
              </w:rPr>
              <w:t xml:space="preserve"> „kde bydlíme“. Jedna travelerská žačka se přihlásila a hrdě řekla: „Já bydlím v karavanu“.  Byl to podle členů projektového týmu velmi silný moment, kdy žačka našla odvahu a rozhodla se přispět do diskuze svojí identitou a svým hlasem.</w:t>
            </w:r>
          </w:p>
          <w:p w14:paraId="73C88C32" w14:textId="77777777" w:rsidR="006F389F" w:rsidRPr="00CE5829" w:rsidRDefault="005869BD" w:rsidP="008C7A94">
            <w:pPr>
              <w:pStyle w:val="Agency-body-text"/>
              <w:rPr>
                <w:lang w:val="cs-CZ"/>
              </w:rPr>
            </w:pPr>
            <w:r>
              <w:rPr>
                <w:lang w:val="cs-CZ"/>
              </w:rPr>
              <w:t>Ve třetím setkání se pořádal malý kvíz na téma slavní Traveleři a proč jsou slavní. Během interakce se třídou bylo zřejmé, že mnohé žáky kultura a historie Travelerů</w:t>
            </w:r>
            <w:r w:rsidR="002F32CB">
              <w:rPr>
                <w:lang w:val="cs-CZ"/>
              </w:rPr>
              <w:t xml:space="preserve"> zaujala</w:t>
            </w:r>
            <w:r w:rsidR="006F389F" w:rsidRPr="00CE5829">
              <w:rPr>
                <w:lang w:val="cs-CZ"/>
              </w:rPr>
              <w:t xml:space="preserve">. </w:t>
            </w:r>
          </w:p>
          <w:p w14:paraId="6FB75A4A" w14:textId="77777777" w:rsidR="006F389F" w:rsidRPr="005869BD" w:rsidRDefault="005869BD" w:rsidP="002F32CB">
            <w:pPr>
              <w:pStyle w:val="Agency-body-text"/>
              <w:rPr>
                <w:lang w:val="cs-CZ"/>
              </w:rPr>
            </w:pPr>
            <w:r>
              <w:rPr>
                <w:lang w:val="cs-CZ"/>
              </w:rPr>
              <w:t xml:space="preserve">Podle postřehů učitelů zvýšila setkání sebedůvěru žáků díky možnosti zapojit se do diskuze a zároveň nabídla příležitost učit se o různorodosti. Ve třídě bylo </w:t>
            </w:r>
            <w:r w:rsidR="002F32CB">
              <w:rPr>
                <w:lang w:val="cs-CZ"/>
              </w:rPr>
              <w:t>patrné</w:t>
            </w:r>
            <w:r>
              <w:rPr>
                <w:lang w:val="cs-CZ"/>
              </w:rPr>
              <w:t xml:space="preserve">, že žáci přijímají odlišnost a že je v pořádku, že je někdo jiného původu. U travelerské žačky byl jednoznačně zaznamenán </w:t>
            </w:r>
            <w:r w:rsidR="002F32CB">
              <w:rPr>
                <w:lang w:val="cs-CZ"/>
              </w:rPr>
              <w:t>vliv</w:t>
            </w:r>
            <w:r>
              <w:rPr>
                <w:lang w:val="cs-CZ"/>
              </w:rPr>
              <w:t xml:space="preserve"> možnosti se projevit a smysluplně přispět do diskuze ve třídě. </w:t>
            </w:r>
          </w:p>
        </w:tc>
      </w:tr>
    </w:tbl>
    <w:p w14:paraId="3E633C9B" w14:textId="77777777" w:rsidR="006F389F" w:rsidRPr="00CE5829" w:rsidRDefault="006F389F" w:rsidP="006F389F">
      <w:pPr>
        <w:pStyle w:val="Agency-body-text"/>
        <w:rPr>
          <w:b/>
          <w:lang w:val="cs-CZ"/>
        </w:rPr>
      </w:pPr>
    </w:p>
    <w:p w14:paraId="0018D2E4" w14:textId="77777777" w:rsidR="006F389F" w:rsidRPr="00CE5829" w:rsidRDefault="006F389F" w:rsidP="006F389F">
      <w:pPr>
        <w:rPr>
          <w:rFonts w:ascii="Calibri" w:hAnsi="Calibri"/>
          <w:b/>
          <w:color w:val="000000" w:themeColor="text1"/>
          <w:lang w:val="cs-CZ"/>
        </w:rPr>
      </w:pPr>
      <w:r w:rsidRPr="00CE5829">
        <w:rPr>
          <w:b/>
          <w:lang w:val="cs-CZ"/>
        </w:rPr>
        <w:br w:type="page"/>
      </w:r>
    </w:p>
    <w:p w14:paraId="535F1A5E" w14:textId="77777777" w:rsidR="006F389F" w:rsidRPr="00CE5829" w:rsidRDefault="005869BD" w:rsidP="006F389F">
      <w:pPr>
        <w:pStyle w:val="Agency-heading-1"/>
        <w:rPr>
          <w:lang w:val="cs-CZ"/>
        </w:rPr>
      </w:pPr>
      <w:bookmarkStart w:id="12" w:name="_Toc75157359"/>
      <w:r>
        <w:rPr>
          <w:lang w:val="cs-CZ"/>
        </w:rPr>
        <w:lastRenderedPageBreak/>
        <w:t>PŘÍLOHA</w:t>
      </w:r>
      <w:bookmarkEnd w:id="12"/>
    </w:p>
    <w:p w14:paraId="02836211" w14:textId="77777777" w:rsidR="006F389F" w:rsidRPr="00CE5829" w:rsidRDefault="005869BD" w:rsidP="006F389F">
      <w:pPr>
        <w:pStyle w:val="Agency-heading-2"/>
        <w:rPr>
          <w:lang w:val="cs-CZ"/>
        </w:rPr>
      </w:pPr>
      <w:bookmarkStart w:id="13" w:name="_Toc75157360"/>
      <w:bookmarkStart w:id="14" w:name="_Toc74656279"/>
      <w:r>
        <w:rPr>
          <w:lang w:val="cs-CZ"/>
        </w:rPr>
        <w:t xml:space="preserve">Kroky obsažené ve vzdělávací strategii </w:t>
      </w:r>
      <w:r w:rsidR="006F389F" w:rsidRPr="00CE5829">
        <w:rPr>
          <w:lang w:val="cs-CZ"/>
        </w:rPr>
        <w:t>NTRIS</w:t>
      </w:r>
      <w:bookmarkEnd w:id="13"/>
      <w:r w:rsidR="006F389F" w:rsidRPr="00CE5829">
        <w:rPr>
          <w:lang w:val="cs-CZ"/>
        </w:rPr>
        <w:t xml:space="preserve"> </w:t>
      </w:r>
      <w:bookmarkEnd w:id="14"/>
    </w:p>
    <w:p w14:paraId="0555E618" w14:textId="77777777" w:rsidR="006F389F" w:rsidRPr="00CE5829" w:rsidRDefault="006F389F" w:rsidP="006F389F">
      <w:pPr>
        <w:pStyle w:val="Agency-body-text"/>
        <w:rPr>
          <w:b/>
          <w:lang w:val="cs-CZ"/>
        </w:rPr>
      </w:pPr>
    </w:p>
    <w:tbl>
      <w:tblPr>
        <w:tblStyle w:val="TableGrid"/>
        <w:tblW w:w="9923" w:type="dxa"/>
        <w:tblInd w:w="-289" w:type="dxa"/>
        <w:tblLayout w:type="fixed"/>
        <w:tblLook w:val="04A0" w:firstRow="1" w:lastRow="0" w:firstColumn="1" w:lastColumn="0" w:noHBand="0" w:noVBand="1"/>
      </w:tblPr>
      <w:tblGrid>
        <w:gridCol w:w="993"/>
        <w:gridCol w:w="8930"/>
      </w:tblGrid>
      <w:tr w:rsidR="006F389F" w:rsidRPr="00CE5829" w14:paraId="627811CE" w14:textId="77777777" w:rsidTr="008C7A94">
        <w:tc>
          <w:tcPr>
            <w:tcW w:w="993" w:type="dxa"/>
          </w:tcPr>
          <w:p w14:paraId="4B68D7E0" w14:textId="77777777" w:rsidR="006F389F" w:rsidRPr="00CE5829" w:rsidRDefault="005869BD" w:rsidP="008C7A94">
            <w:pPr>
              <w:pStyle w:val="Agency-body-text"/>
              <w:rPr>
                <w:b/>
                <w:lang w:val="cs-CZ"/>
              </w:rPr>
            </w:pPr>
            <w:r>
              <w:rPr>
                <w:b/>
                <w:lang w:val="cs-CZ"/>
              </w:rPr>
              <w:t>Krok č.</w:t>
            </w:r>
          </w:p>
        </w:tc>
        <w:tc>
          <w:tcPr>
            <w:tcW w:w="8930" w:type="dxa"/>
          </w:tcPr>
          <w:p w14:paraId="102E7CD8" w14:textId="77777777" w:rsidR="006F389F" w:rsidRPr="00CE5829" w:rsidRDefault="005869BD" w:rsidP="008C7A94">
            <w:pPr>
              <w:pStyle w:val="Agency-body-text"/>
              <w:rPr>
                <w:b/>
                <w:lang w:val="cs-CZ"/>
              </w:rPr>
            </w:pPr>
            <w:r>
              <w:rPr>
                <w:b/>
                <w:lang w:val="cs-CZ"/>
              </w:rPr>
              <w:t>Popis kroku v rámci NTRIS</w:t>
            </w:r>
          </w:p>
        </w:tc>
      </w:tr>
      <w:tr w:rsidR="006F389F" w:rsidRPr="00CE5829" w14:paraId="0DE8D57F" w14:textId="77777777" w:rsidTr="008C7A94">
        <w:tc>
          <w:tcPr>
            <w:tcW w:w="993" w:type="dxa"/>
          </w:tcPr>
          <w:p w14:paraId="334FF38A" w14:textId="77777777" w:rsidR="006F389F" w:rsidRPr="00CE5829" w:rsidRDefault="006F389F" w:rsidP="008C7A94">
            <w:pPr>
              <w:pStyle w:val="Agency-body-text"/>
              <w:rPr>
                <w:b/>
                <w:lang w:val="cs-CZ"/>
              </w:rPr>
            </w:pPr>
            <w:r w:rsidRPr="00CE5829">
              <w:rPr>
                <w:b/>
                <w:lang w:val="cs-CZ"/>
              </w:rPr>
              <w:t>4</w:t>
            </w:r>
          </w:p>
        </w:tc>
        <w:tc>
          <w:tcPr>
            <w:tcW w:w="8930" w:type="dxa"/>
          </w:tcPr>
          <w:p w14:paraId="1D3EB799" w14:textId="77777777" w:rsidR="006F389F" w:rsidRPr="00CE5829" w:rsidRDefault="005869BD" w:rsidP="008C7A94">
            <w:pPr>
              <w:pStyle w:val="Agency-body-text"/>
              <w:rPr>
                <w:lang w:val="cs-CZ"/>
              </w:rPr>
            </w:pPr>
            <w:r>
              <w:rPr>
                <w:lang w:val="cs-CZ"/>
              </w:rPr>
              <w:t xml:space="preserve">Ministerstvo školství a dovedností připraví metodiku interkulturního vzdělávání pro primární a post-primární školy s cílem podpořit všechny členy </w:t>
            </w:r>
            <w:r w:rsidR="007228EB">
              <w:rPr>
                <w:lang w:val="cs-CZ"/>
              </w:rPr>
              <w:t>školského systému</w:t>
            </w:r>
            <w:r>
              <w:rPr>
                <w:lang w:val="cs-CZ"/>
              </w:rPr>
              <w:t xml:space="preserve"> v rozvoji inkluzivních školních</w:t>
            </w:r>
            <w:r w:rsidR="007228EB">
              <w:rPr>
                <w:lang w:val="cs-CZ"/>
              </w:rPr>
              <w:t xml:space="preserve"> komunit. Metodika podpoří školy v oblasti spolupráce s travelerskými a romskými organizacemi na tvorbě vzdělávacích materiálů o kultuře a historii Travelerů a Romů, které budou využívány v primárních a post-primárních školách a v zařízeních pro vzdělávání dospělých. </w:t>
            </w:r>
          </w:p>
          <w:p w14:paraId="0A16207B" w14:textId="77777777" w:rsidR="006F389F" w:rsidRPr="00CE5829" w:rsidRDefault="006F389F" w:rsidP="008C7A94">
            <w:pPr>
              <w:pStyle w:val="Agency-body-text"/>
              <w:rPr>
                <w:lang w:val="cs-CZ"/>
              </w:rPr>
            </w:pPr>
          </w:p>
        </w:tc>
      </w:tr>
      <w:tr w:rsidR="006F389F" w:rsidRPr="00CE5829" w14:paraId="01325E60" w14:textId="77777777" w:rsidTr="008C7A94">
        <w:tc>
          <w:tcPr>
            <w:tcW w:w="993" w:type="dxa"/>
          </w:tcPr>
          <w:p w14:paraId="38530F33" w14:textId="77777777" w:rsidR="006F389F" w:rsidRPr="00CE5829" w:rsidRDefault="006F389F" w:rsidP="008C7A94">
            <w:pPr>
              <w:pStyle w:val="Agency-body-text"/>
              <w:rPr>
                <w:b/>
                <w:lang w:val="cs-CZ"/>
              </w:rPr>
            </w:pPr>
            <w:r w:rsidRPr="00CE5829">
              <w:rPr>
                <w:b/>
                <w:lang w:val="cs-CZ"/>
              </w:rPr>
              <w:t>10</w:t>
            </w:r>
          </w:p>
        </w:tc>
        <w:tc>
          <w:tcPr>
            <w:tcW w:w="8930" w:type="dxa"/>
          </w:tcPr>
          <w:p w14:paraId="657AFBDB" w14:textId="77777777" w:rsidR="006F389F" w:rsidRPr="00CE5829" w:rsidRDefault="007228EB" w:rsidP="008C7A94">
            <w:pPr>
              <w:pStyle w:val="Agency-body-text"/>
              <w:rPr>
                <w:lang w:val="cs-CZ"/>
              </w:rPr>
            </w:pPr>
            <w:r>
              <w:rPr>
                <w:lang w:val="cs-CZ"/>
              </w:rPr>
              <w:t>Ministerstvo školství a dovedností, Ministerstvo pro záležitosti dětí a mládeže a TUSLA vypracují proaktivní podpůrná opatření rané sociálně-pedagogické intervence s cílem zvýšit u Travelerů a Romů školní docházku, zapojení do vzdělávacího procesu a míru udržení ve vzdělávání do získání osvědčení Leaving</w:t>
            </w:r>
            <w:r w:rsidR="002F32CB">
              <w:rPr>
                <w:lang w:val="cs-CZ"/>
              </w:rPr>
              <w:t xml:space="preserve"> </w:t>
            </w:r>
            <w:r>
              <w:rPr>
                <w:lang w:val="cs-CZ"/>
              </w:rPr>
              <w:t xml:space="preserve">Certificate či jeho ekvivalentu. </w:t>
            </w:r>
          </w:p>
          <w:p w14:paraId="3A1CE2B7" w14:textId="77777777" w:rsidR="006F389F" w:rsidRPr="00CE5829" w:rsidRDefault="006F389F" w:rsidP="008C7A94">
            <w:pPr>
              <w:pStyle w:val="Agency-body-text"/>
              <w:rPr>
                <w:lang w:val="cs-CZ"/>
              </w:rPr>
            </w:pPr>
          </w:p>
        </w:tc>
      </w:tr>
      <w:tr w:rsidR="006F389F" w:rsidRPr="00CE5829" w14:paraId="17D91E3B" w14:textId="77777777" w:rsidTr="008C7A94">
        <w:tc>
          <w:tcPr>
            <w:tcW w:w="993" w:type="dxa"/>
          </w:tcPr>
          <w:p w14:paraId="045B3ED4" w14:textId="77777777" w:rsidR="006F389F" w:rsidRPr="00CE5829" w:rsidRDefault="006F389F" w:rsidP="008C7A94">
            <w:pPr>
              <w:pStyle w:val="Agency-body-text"/>
              <w:rPr>
                <w:b/>
                <w:lang w:val="cs-CZ"/>
              </w:rPr>
            </w:pPr>
            <w:r w:rsidRPr="00CE5829">
              <w:rPr>
                <w:b/>
                <w:lang w:val="cs-CZ"/>
              </w:rPr>
              <w:t>11</w:t>
            </w:r>
          </w:p>
        </w:tc>
        <w:tc>
          <w:tcPr>
            <w:tcW w:w="8930" w:type="dxa"/>
          </w:tcPr>
          <w:p w14:paraId="3B85F61A" w14:textId="77777777" w:rsidR="006F389F" w:rsidRPr="00CE5829" w:rsidRDefault="007228EB" w:rsidP="008C7A94">
            <w:pPr>
              <w:pStyle w:val="Agency-body-text"/>
              <w:rPr>
                <w:lang w:val="cs-CZ"/>
              </w:rPr>
            </w:pPr>
            <w:r>
              <w:rPr>
                <w:lang w:val="cs-CZ"/>
              </w:rPr>
              <w:t>Zpráva a doporučení ke Strategii vzdělávání Travelerů bude předmětem revize Ministerstva školství a dovedností a zrevidovaná verze bude zveřejněna začátkem roku 2017.</w:t>
            </w:r>
          </w:p>
          <w:p w14:paraId="1D3F136E" w14:textId="77777777" w:rsidR="006F389F" w:rsidRPr="00CE5829" w:rsidRDefault="006F389F" w:rsidP="008C7A94">
            <w:pPr>
              <w:pStyle w:val="Agency-body-text"/>
              <w:rPr>
                <w:lang w:val="cs-CZ"/>
              </w:rPr>
            </w:pPr>
          </w:p>
        </w:tc>
      </w:tr>
      <w:tr w:rsidR="006F389F" w:rsidRPr="00CE5829" w14:paraId="27F10E62" w14:textId="77777777" w:rsidTr="008C7A94">
        <w:tc>
          <w:tcPr>
            <w:tcW w:w="993" w:type="dxa"/>
          </w:tcPr>
          <w:p w14:paraId="7F698AE8" w14:textId="77777777" w:rsidR="006F389F" w:rsidRPr="00CE5829" w:rsidRDefault="006F389F" w:rsidP="008C7A94">
            <w:pPr>
              <w:pStyle w:val="Agency-body-text"/>
              <w:rPr>
                <w:b/>
                <w:lang w:val="cs-CZ"/>
              </w:rPr>
            </w:pPr>
            <w:r w:rsidRPr="00CE5829">
              <w:rPr>
                <w:b/>
                <w:lang w:val="cs-CZ"/>
              </w:rPr>
              <w:t>13</w:t>
            </w:r>
          </w:p>
        </w:tc>
        <w:tc>
          <w:tcPr>
            <w:tcW w:w="8930" w:type="dxa"/>
          </w:tcPr>
          <w:p w14:paraId="0F02DF72" w14:textId="77777777" w:rsidR="006F389F" w:rsidRPr="00CE5829" w:rsidRDefault="007228EB" w:rsidP="008C7A94">
            <w:pPr>
              <w:pStyle w:val="Agency-body-text"/>
              <w:rPr>
                <w:lang w:val="cs-CZ"/>
              </w:rPr>
            </w:pPr>
            <w:r>
              <w:rPr>
                <w:lang w:val="cs-CZ"/>
              </w:rPr>
              <w:t xml:space="preserve">Ministerstvo školství a dovedností, Ministerstvo pro záležitosti dětí a mládeže a TUSLA zahájí iniciativy na podporu dobré praxe s cílem podpořit zapojení rodičů do vzdělávacího procesu a zvýšit připravenost dětí na školu. </w:t>
            </w:r>
          </w:p>
          <w:p w14:paraId="7C42C0F2" w14:textId="77777777" w:rsidR="006F389F" w:rsidRPr="00CE5829" w:rsidRDefault="006F389F" w:rsidP="008C7A94">
            <w:pPr>
              <w:pStyle w:val="Agency-body-text"/>
              <w:rPr>
                <w:lang w:val="cs-CZ"/>
              </w:rPr>
            </w:pPr>
          </w:p>
        </w:tc>
      </w:tr>
      <w:tr w:rsidR="006F389F" w:rsidRPr="00CE5829" w14:paraId="2393FEBF" w14:textId="77777777" w:rsidTr="008C7A94">
        <w:tc>
          <w:tcPr>
            <w:tcW w:w="993" w:type="dxa"/>
          </w:tcPr>
          <w:p w14:paraId="65C192DA" w14:textId="77777777" w:rsidR="006F389F" w:rsidRPr="00CE5829" w:rsidRDefault="006F389F" w:rsidP="008C7A94">
            <w:pPr>
              <w:pStyle w:val="Agency-body-text"/>
              <w:rPr>
                <w:b/>
                <w:lang w:val="cs-CZ"/>
              </w:rPr>
            </w:pPr>
            <w:r w:rsidRPr="00CE5829">
              <w:rPr>
                <w:b/>
                <w:lang w:val="cs-CZ"/>
              </w:rPr>
              <w:t>16</w:t>
            </w:r>
          </w:p>
        </w:tc>
        <w:tc>
          <w:tcPr>
            <w:tcW w:w="8930" w:type="dxa"/>
          </w:tcPr>
          <w:p w14:paraId="4E2B9973" w14:textId="77777777" w:rsidR="006F389F" w:rsidRPr="00CE5829" w:rsidRDefault="007228EB" w:rsidP="008C7A94">
            <w:pPr>
              <w:pStyle w:val="Agency-body-text"/>
              <w:rPr>
                <w:lang w:val="cs-CZ"/>
              </w:rPr>
            </w:pPr>
            <w:r>
              <w:rPr>
                <w:lang w:val="cs-CZ"/>
              </w:rPr>
              <w:t>Ministerstvo školství a dovedností provede revizi politiky přijímání do škol v souladu s vládním závazkem zveřejnit nové právní předpisy týkající se přijímání do škol, které budou zohle</w:t>
            </w:r>
            <w:r w:rsidR="00440ADB">
              <w:rPr>
                <w:lang w:val="cs-CZ"/>
              </w:rPr>
              <w:t>d</w:t>
            </w:r>
            <w:r>
              <w:rPr>
                <w:lang w:val="cs-CZ"/>
              </w:rPr>
              <w:t xml:space="preserve">ňovat existující návrhy a řešit </w:t>
            </w:r>
            <w:r w:rsidR="00440ADB">
              <w:rPr>
                <w:lang w:val="cs-CZ"/>
              </w:rPr>
              <w:t xml:space="preserve">příslušné </w:t>
            </w:r>
            <w:r>
              <w:rPr>
                <w:lang w:val="cs-CZ"/>
              </w:rPr>
              <w:t xml:space="preserve">otázky včetně </w:t>
            </w:r>
            <w:r w:rsidR="00440ADB">
              <w:rPr>
                <w:lang w:val="cs-CZ"/>
              </w:rPr>
              <w:t xml:space="preserve">zveřejňování politik škol, eliminaci seznamů čekatelů, zavedení struktur zápisů do škol v ročních intervalech a transparentnost a spravedlivost při přijímání do škol vůči dětem a jejich rodičům. </w:t>
            </w:r>
          </w:p>
          <w:p w14:paraId="79AAABF6" w14:textId="77777777" w:rsidR="006F389F" w:rsidRPr="00CE5829" w:rsidRDefault="006F389F" w:rsidP="008C7A94">
            <w:pPr>
              <w:pStyle w:val="Agency-body-text"/>
              <w:rPr>
                <w:lang w:val="cs-CZ"/>
              </w:rPr>
            </w:pPr>
          </w:p>
        </w:tc>
      </w:tr>
      <w:tr w:rsidR="006F389F" w:rsidRPr="00CE5829" w14:paraId="02426557" w14:textId="77777777" w:rsidTr="008C7A94">
        <w:trPr>
          <w:trHeight w:val="818"/>
        </w:trPr>
        <w:tc>
          <w:tcPr>
            <w:tcW w:w="993" w:type="dxa"/>
          </w:tcPr>
          <w:p w14:paraId="7FA09AF5" w14:textId="77777777" w:rsidR="006F389F" w:rsidRPr="00CE5829" w:rsidRDefault="006F389F" w:rsidP="008C7A94">
            <w:pPr>
              <w:pStyle w:val="Agency-body-text"/>
              <w:rPr>
                <w:b/>
                <w:lang w:val="cs-CZ"/>
              </w:rPr>
            </w:pPr>
            <w:r w:rsidRPr="00CE5829">
              <w:rPr>
                <w:b/>
                <w:lang w:val="cs-CZ"/>
              </w:rPr>
              <w:t>18</w:t>
            </w:r>
          </w:p>
        </w:tc>
        <w:tc>
          <w:tcPr>
            <w:tcW w:w="8930" w:type="dxa"/>
          </w:tcPr>
          <w:p w14:paraId="4F65A456" w14:textId="77777777" w:rsidR="006F389F" w:rsidRPr="00CE5829" w:rsidRDefault="00440ADB" w:rsidP="008C7A94">
            <w:pPr>
              <w:pStyle w:val="Agency-body-text"/>
              <w:rPr>
                <w:lang w:val="cs-CZ"/>
              </w:rPr>
            </w:pPr>
            <w:r>
              <w:rPr>
                <w:lang w:val="cs-CZ"/>
              </w:rPr>
              <w:t xml:space="preserve">Na základě konzultace s příslušnými skupinami zadá Ministerstvo školství a dovedností výzkumnou studii na téma efektivity </w:t>
            </w:r>
            <w:r w:rsidR="002F32CB">
              <w:rPr>
                <w:lang w:val="cs-CZ"/>
              </w:rPr>
              <w:t xml:space="preserve">metodiky a </w:t>
            </w:r>
            <w:r>
              <w:rPr>
                <w:lang w:val="cs-CZ"/>
              </w:rPr>
              <w:t xml:space="preserve">postupů proti šikaně </w:t>
            </w:r>
            <w:r w:rsidR="00F5451F">
              <w:rPr>
                <w:lang w:val="cs-CZ"/>
              </w:rPr>
              <w:t>a zkušeností Travelerů a Romů ve vzdělávacím systému</w:t>
            </w:r>
            <w:r w:rsidR="006F389F" w:rsidRPr="00CE5829">
              <w:rPr>
                <w:lang w:val="cs-CZ"/>
              </w:rPr>
              <w:t>.</w:t>
            </w:r>
          </w:p>
          <w:p w14:paraId="095E507C" w14:textId="77777777" w:rsidR="006F389F" w:rsidRPr="00CE5829" w:rsidRDefault="006F389F" w:rsidP="008C7A94">
            <w:pPr>
              <w:pStyle w:val="Agency-body-text"/>
              <w:rPr>
                <w:lang w:val="cs-CZ"/>
              </w:rPr>
            </w:pPr>
          </w:p>
        </w:tc>
      </w:tr>
      <w:tr w:rsidR="006F389F" w:rsidRPr="00CE5829" w14:paraId="7EBED27D" w14:textId="77777777" w:rsidTr="008C7A94">
        <w:trPr>
          <w:trHeight w:val="333"/>
        </w:trPr>
        <w:tc>
          <w:tcPr>
            <w:tcW w:w="993" w:type="dxa"/>
          </w:tcPr>
          <w:p w14:paraId="4836683D" w14:textId="77777777" w:rsidR="006F389F" w:rsidRPr="00CE5829" w:rsidRDefault="006F389F" w:rsidP="008C7A94">
            <w:pPr>
              <w:pStyle w:val="Agency-body-text"/>
              <w:rPr>
                <w:b/>
                <w:lang w:val="cs-CZ"/>
              </w:rPr>
            </w:pPr>
            <w:r w:rsidRPr="00CE5829">
              <w:rPr>
                <w:b/>
                <w:lang w:val="cs-CZ"/>
              </w:rPr>
              <w:t>19</w:t>
            </w:r>
          </w:p>
        </w:tc>
        <w:tc>
          <w:tcPr>
            <w:tcW w:w="8930" w:type="dxa"/>
          </w:tcPr>
          <w:p w14:paraId="6A49B763" w14:textId="77777777" w:rsidR="006F389F" w:rsidRPr="00CE5829" w:rsidRDefault="00440ADB" w:rsidP="008C7A94">
            <w:pPr>
              <w:pStyle w:val="Agency-body-text"/>
              <w:rPr>
                <w:lang w:val="cs-CZ"/>
              </w:rPr>
            </w:pPr>
            <w:r>
              <w:rPr>
                <w:lang w:val="cs-CZ"/>
              </w:rPr>
              <w:t xml:space="preserve">Ministerstvo školství a dovedností představilo programy počátečního a dalšího vzdělávání pedagogů vycházející z koncepce inkluzivního vzdělávání. Ministerstvo zajistí, že po absolvování těchto programů budou učitelé schopni zvládat požadavky výuky a vzdělávací potřeby všech žáků a studentů ze všech kulturních prostředí </w:t>
            </w:r>
            <w:r w:rsidR="00A5111B">
              <w:rPr>
                <w:lang w:val="cs-CZ"/>
              </w:rPr>
              <w:t xml:space="preserve">a rozvíjet pedagogické postupy, které budou podporovat inkluzi. </w:t>
            </w:r>
          </w:p>
          <w:p w14:paraId="290D4FE5" w14:textId="77777777" w:rsidR="006F389F" w:rsidRPr="00CE5829" w:rsidRDefault="006F389F" w:rsidP="008C7A94">
            <w:pPr>
              <w:pStyle w:val="Agency-body-text"/>
              <w:rPr>
                <w:vertAlign w:val="subscript"/>
                <w:lang w:val="cs-CZ"/>
              </w:rPr>
            </w:pPr>
          </w:p>
        </w:tc>
      </w:tr>
      <w:tr w:rsidR="006F389F" w:rsidRPr="00CE5829" w14:paraId="314F8CB6" w14:textId="77777777" w:rsidTr="008C7A94">
        <w:tc>
          <w:tcPr>
            <w:tcW w:w="993" w:type="dxa"/>
          </w:tcPr>
          <w:p w14:paraId="799DFE7E" w14:textId="77777777" w:rsidR="006F389F" w:rsidRPr="00CE5829" w:rsidRDefault="006F389F" w:rsidP="008C7A94">
            <w:pPr>
              <w:pStyle w:val="Agency-body-text"/>
              <w:rPr>
                <w:b/>
                <w:lang w:val="cs-CZ"/>
              </w:rPr>
            </w:pPr>
            <w:r w:rsidRPr="00CE5829">
              <w:rPr>
                <w:b/>
                <w:lang w:val="cs-CZ"/>
              </w:rPr>
              <w:t>20</w:t>
            </w:r>
          </w:p>
        </w:tc>
        <w:tc>
          <w:tcPr>
            <w:tcW w:w="8930" w:type="dxa"/>
          </w:tcPr>
          <w:p w14:paraId="3D3915FE" w14:textId="77777777" w:rsidR="006F389F" w:rsidRPr="00CE5829" w:rsidRDefault="005174B0" w:rsidP="008C7A94">
            <w:pPr>
              <w:pStyle w:val="Agency-body-text"/>
              <w:rPr>
                <w:lang w:val="cs-CZ"/>
              </w:rPr>
            </w:pPr>
            <w:r>
              <w:rPr>
                <w:lang w:val="cs-CZ"/>
              </w:rPr>
              <w:t xml:space="preserve">Ministerstvo školství a dovedností požádá Radu pro výuku, aby prověřila, jaký způsobem jsou v programech počátečního vzdělávání pedagogů pojednána interkulturní témata, antirasismus a různorodost, a to v rámci revize dokumentu „Kritéria a vodítka pro poskytovatele počátečního vzdělávání učitelů“. </w:t>
            </w:r>
          </w:p>
          <w:p w14:paraId="520D929B" w14:textId="77777777" w:rsidR="006F389F" w:rsidRPr="00CE5829" w:rsidRDefault="006F389F" w:rsidP="008C7A94">
            <w:pPr>
              <w:pStyle w:val="Agency-body-text"/>
              <w:rPr>
                <w:lang w:val="cs-CZ"/>
              </w:rPr>
            </w:pPr>
          </w:p>
          <w:p w14:paraId="6DBE1C46" w14:textId="77777777" w:rsidR="006F389F" w:rsidRPr="00CE5829" w:rsidRDefault="006F389F" w:rsidP="008C7A94">
            <w:pPr>
              <w:pStyle w:val="Agency-body-text"/>
              <w:rPr>
                <w:lang w:val="cs-CZ"/>
              </w:rPr>
            </w:pPr>
          </w:p>
        </w:tc>
      </w:tr>
      <w:tr w:rsidR="006F389F" w:rsidRPr="00CE5829" w14:paraId="29A58DBA" w14:textId="77777777" w:rsidTr="008C7A94">
        <w:tc>
          <w:tcPr>
            <w:tcW w:w="993" w:type="dxa"/>
          </w:tcPr>
          <w:p w14:paraId="53D5EF84" w14:textId="77777777" w:rsidR="006F389F" w:rsidRPr="00CE5829" w:rsidRDefault="006F389F" w:rsidP="008C7A94">
            <w:pPr>
              <w:pStyle w:val="Agency-body-text"/>
              <w:rPr>
                <w:b/>
                <w:lang w:val="cs-CZ"/>
              </w:rPr>
            </w:pPr>
            <w:r w:rsidRPr="00CE5829">
              <w:rPr>
                <w:b/>
                <w:lang w:val="cs-CZ"/>
              </w:rPr>
              <w:t>21</w:t>
            </w:r>
          </w:p>
        </w:tc>
        <w:tc>
          <w:tcPr>
            <w:tcW w:w="8930" w:type="dxa"/>
          </w:tcPr>
          <w:p w14:paraId="51528D25" w14:textId="77777777" w:rsidR="006F389F" w:rsidRPr="00CE5829" w:rsidRDefault="005174B0" w:rsidP="008C7A94">
            <w:pPr>
              <w:pStyle w:val="Agency-body-text"/>
              <w:rPr>
                <w:lang w:val="cs-CZ"/>
              </w:rPr>
            </w:pPr>
            <w:r>
              <w:rPr>
                <w:lang w:val="cs-CZ"/>
              </w:rPr>
              <w:t>Ministerstvo školství a dovedností bude nadále věnovat pozornost tématům antirasismu, šikaně na základě identity a kulturnímu povědomí prostřednictvím souboru podpůrných nástrojů. K nim patří nedávno zrevidovaný program Buď v bezpečí (StaySafe) a programy dalšího profesního rozvoje, které nabízejí služby pro učitele na primární a post-primární úrovni financované ministerstvem</w:t>
            </w:r>
            <w:r w:rsidR="006F389F" w:rsidRPr="00CE5829">
              <w:rPr>
                <w:lang w:val="cs-CZ"/>
              </w:rPr>
              <w:t>.</w:t>
            </w:r>
          </w:p>
          <w:p w14:paraId="66FD9763" w14:textId="77777777" w:rsidR="006F389F" w:rsidRPr="00CE5829" w:rsidRDefault="006F389F" w:rsidP="008C7A94">
            <w:pPr>
              <w:pStyle w:val="Agency-body-text"/>
              <w:rPr>
                <w:lang w:val="cs-CZ"/>
              </w:rPr>
            </w:pPr>
          </w:p>
        </w:tc>
      </w:tr>
      <w:tr w:rsidR="006F389F" w:rsidRPr="00CE5829" w14:paraId="2B24EF11" w14:textId="77777777" w:rsidTr="008C7A94">
        <w:tc>
          <w:tcPr>
            <w:tcW w:w="993" w:type="dxa"/>
          </w:tcPr>
          <w:p w14:paraId="4F3AED77" w14:textId="77777777" w:rsidR="006F389F" w:rsidRPr="00CE5829" w:rsidRDefault="006F389F" w:rsidP="008C7A94">
            <w:pPr>
              <w:pStyle w:val="Agency-body-text"/>
              <w:rPr>
                <w:b/>
                <w:lang w:val="cs-CZ"/>
              </w:rPr>
            </w:pPr>
            <w:r w:rsidRPr="00CE5829">
              <w:rPr>
                <w:b/>
                <w:lang w:val="cs-CZ"/>
              </w:rPr>
              <w:t>33</w:t>
            </w:r>
          </w:p>
        </w:tc>
        <w:tc>
          <w:tcPr>
            <w:tcW w:w="8930" w:type="dxa"/>
          </w:tcPr>
          <w:p w14:paraId="22B4C05B" w14:textId="77777777" w:rsidR="006F389F" w:rsidRPr="00CE5829" w:rsidRDefault="00F5451F" w:rsidP="008C7A94">
            <w:pPr>
              <w:pStyle w:val="Agency-body-text"/>
              <w:rPr>
                <w:lang w:val="cs-CZ"/>
              </w:rPr>
            </w:pPr>
            <w:r w:rsidRPr="00F5451F">
              <w:rPr>
                <w:lang w:val="cs-CZ"/>
              </w:rPr>
              <w:t>Všechna ministerstva zajistí, že jejich opatření jsou dostupná pro Travelery a Romy.</w:t>
            </w:r>
            <w:r w:rsidR="006F389F" w:rsidRPr="00F5451F">
              <w:rPr>
                <w:lang w:val="cs-CZ"/>
              </w:rPr>
              <w:t>.</w:t>
            </w:r>
          </w:p>
          <w:p w14:paraId="0B441989" w14:textId="77777777" w:rsidR="006F389F" w:rsidRPr="00CE5829" w:rsidRDefault="006F389F" w:rsidP="008C7A94">
            <w:pPr>
              <w:pStyle w:val="Agency-body-text"/>
              <w:rPr>
                <w:lang w:val="cs-CZ"/>
              </w:rPr>
            </w:pPr>
          </w:p>
          <w:p w14:paraId="4E945245" w14:textId="77777777" w:rsidR="006F389F" w:rsidRPr="00CE5829" w:rsidRDefault="006F389F" w:rsidP="008C7A94">
            <w:pPr>
              <w:pStyle w:val="Agency-body-text"/>
              <w:rPr>
                <w:lang w:val="cs-CZ"/>
              </w:rPr>
            </w:pPr>
          </w:p>
        </w:tc>
      </w:tr>
      <w:tr w:rsidR="006F389F" w:rsidRPr="00CE5829" w14:paraId="3609E218" w14:textId="77777777" w:rsidTr="008C7A94">
        <w:tc>
          <w:tcPr>
            <w:tcW w:w="993" w:type="dxa"/>
          </w:tcPr>
          <w:p w14:paraId="42F43C63" w14:textId="77777777" w:rsidR="006F389F" w:rsidRPr="00CE5829" w:rsidRDefault="006F389F" w:rsidP="008C7A94">
            <w:pPr>
              <w:pStyle w:val="Agency-body-text"/>
              <w:rPr>
                <w:b/>
                <w:lang w:val="cs-CZ"/>
              </w:rPr>
            </w:pPr>
            <w:r w:rsidRPr="00CE5829">
              <w:rPr>
                <w:b/>
                <w:lang w:val="cs-CZ"/>
              </w:rPr>
              <w:t>41</w:t>
            </w:r>
          </w:p>
        </w:tc>
        <w:tc>
          <w:tcPr>
            <w:tcW w:w="8930" w:type="dxa"/>
          </w:tcPr>
          <w:p w14:paraId="2EBD7A4F" w14:textId="77777777" w:rsidR="006F389F" w:rsidRPr="00CE5829" w:rsidRDefault="005B463A" w:rsidP="005B463A">
            <w:pPr>
              <w:pStyle w:val="Agency-body-text"/>
              <w:rPr>
                <w:lang w:val="cs-CZ"/>
              </w:rPr>
            </w:pPr>
            <w:r>
              <w:rPr>
                <w:lang w:val="cs-CZ"/>
              </w:rPr>
              <w:t>Ministerstvo</w:t>
            </w:r>
            <w:r w:rsidR="00F5451F">
              <w:rPr>
                <w:lang w:val="cs-CZ"/>
              </w:rPr>
              <w:t xml:space="preserve"> </w:t>
            </w:r>
            <w:r>
              <w:rPr>
                <w:lang w:val="cs-CZ"/>
              </w:rPr>
              <w:t xml:space="preserve">školství a dovedností (a jeho organizace) provede revizi současných postupů týkajících se účasti žáků a studentů v rámci procesu inspekce škol. Na rok 2017 je plánována revize studentských dotazníků, které jsou zadávány v procesu hodnocení škol. </w:t>
            </w:r>
          </w:p>
        </w:tc>
      </w:tr>
    </w:tbl>
    <w:p w14:paraId="343391CE" w14:textId="77777777" w:rsidR="006F389F" w:rsidRPr="00CE5829" w:rsidRDefault="006F389F" w:rsidP="006F389F">
      <w:pPr>
        <w:pStyle w:val="Agency-body-text"/>
        <w:rPr>
          <w:lang w:val="cs-CZ"/>
        </w:rPr>
      </w:pPr>
    </w:p>
    <w:p w14:paraId="396D5292" w14:textId="77777777" w:rsidR="006F389F" w:rsidRPr="00CE5829" w:rsidRDefault="005B463A" w:rsidP="006F389F">
      <w:pPr>
        <w:pStyle w:val="Agency-heading-2"/>
        <w:rPr>
          <w:lang w:val="cs-CZ"/>
        </w:rPr>
      </w:pPr>
      <w:bookmarkStart w:id="15" w:name="_Toc74656280"/>
      <w:bookmarkStart w:id="16" w:name="_Toc75157361"/>
      <w:r>
        <w:rPr>
          <w:lang w:val="cs-CZ"/>
        </w:rPr>
        <w:t>Kroky obsažené ve Strategii pro integraci migrantů</w:t>
      </w:r>
      <w:bookmarkEnd w:id="15"/>
      <w:bookmarkEnd w:id="16"/>
    </w:p>
    <w:tbl>
      <w:tblPr>
        <w:tblStyle w:val="TableGrid"/>
        <w:tblW w:w="9923" w:type="dxa"/>
        <w:tblInd w:w="-289" w:type="dxa"/>
        <w:tblLook w:val="04A0" w:firstRow="1" w:lastRow="0" w:firstColumn="1" w:lastColumn="0" w:noHBand="0" w:noVBand="1"/>
      </w:tblPr>
      <w:tblGrid>
        <w:gridCol w:w="862"/>
        <w:gridCol w:w="9061"/>
      </w:tblGrid>
      <w:tr w:rsidR="006F389F" w:rsidRPr="00CE5829" w14:paraId="307664D8" w14:textId="77777777" w:rsidTr="008C7A94">
        <w:tc>
          <w:tcPr>
            <w:tcW w:w="862" w:type="dxa"/>
          </w:tcPr>
          <w:p w14:paraId="32057080" w14:textId="77777777" w:rsidR="006F389F" w:rsidRPr="00CE5829" w:rsidRDefault="005B463A" w:rsidP="008C7A94">
            <w:pPr>
              <w:pStyle w:val="Agency-body-text"/>
              <w:rPr>
                <w:b/>
                <w:lang w:val="cs-CZ"/>
              </w:rPr>
            </w:pPr>
            <w:r>
              <w:rPr>
                <w:b/>
                <w:lang w:val="cs-CZ"/>
              </w:rPr>
              <w:t>Krok</w:t>
            </w:r>
          </w:p>
        </w:tc>
        <w:tc>
          <w:tcPr>
            <w:tcW w:w="9061" w:type="dxa"/>
          </w:tcPr>
          <w:p w14:paraId="15B9A097" w14:textId="77777777" w:rsidR="006F389F" w:rsidRPr="00CE5829" w:rsidRDefault="005B463A" w:rsidP="008C7A94">
            <w:pPr>
              <w:pStyle w:val="Agency-body-text"/>
              <w:rPr>
                <w:b/>
                <w:lang w:val="cs-CZ"/>
              </w:rPr>
            </w:pPr>
            <w:r>
              <w:rPr>
                <w:b/>
                <w:lang w:val="cs-CZ"/>
              </w:rPr>
              <w:t>Popis kroku v oblasti vzdělávání v rámci Strategie pro integraci migrantů</w:t>
            </w:r>
          </w:p>
          <w:p w14:paraId="0D527C47" w14:textId="77777777" w:rsidR="006F389F" w:rsidRPr="00CE5829" w:rsidRDefault="006F389F" w:rsidP="008C7A94">
            <w:pPr>
              <w:pStyle w:val="Agency-body-text"/>
              <w:rPr>
                <w:b/>
                <w:lang w:val="cs-CZ"/>
              </w:rPr>
            </w:pPr>
          </w:p>
        </w:tc>
      </w:tr>
      <w:tr w:rsidR="006F389F" w:rsidRPr="00CE5829" w14:paraId="613DC7C7" w14:textId="77777777" w:rsidTr="008C7A94">
        <w:tc>
          <w:tcPr>
            <w:tcW w:w="862" w:type="dxa"/>
          </w:tcPr>
          <w:p w14:paraId="49077D06" w14:textId="77777777" w:rsidR="006F389F" w:rsidRPr="00CE5829" w:rsidRDefault="006F389F" w:rsidP="008C7A94">
            <w:pPr>
              <w:pStyle w:val="Agency-body-text"/>
              <w:rPr>
                <w:lang w:val="cs-CZ"/>
              </w:rPr>
            </w:pPr>
            <w:r w:rsidRPr="00CE5829">
              <w:rPr>
                <w:lang w:val="cs-CZ"/>
              </w:rPr>
              <w:t>26</w:t>
            </w:r>
            <w:r w:rsidRPr="00CE5829">
              <w:rPr>
                <w:lang w:val="cs-CZ"/>
              </w:rPr>
              <w:tab/>
            </w:r>
          </w:p>
        </w:tc>
        <w:tc>
          <w:tcPr>
            <w:tcW w:w="9061" w:type="dxa"/>
          </w:tcPr>
          <w:p w14:paraId="3F541EC1" w14:textId="77777777" w:rsidR="006F389F" w:rsidRPr="00CE5829" w:rsidRDefault="005B463A" w:rsidP="008C7A94">
            <w:pPr>
              <w:pStyle w:val="Agency-body-text"/>
              <w:rPr>
                <w:lang w:val="cs-CZ"/>
              </w:rPr>
            </w:pPr>
            <w:r>
              <w:rPr>
                <w:lang w:val="cs-CZ"/>
              </w:rPr>
              <w:t>V roce 2016 bude uzákoněn návrh právního předpisu k přijímání do škol</w:t>
            </w:r>
            <w:r w:rsidR="006F389F" w:rsidRPr="00CE5829">
              <w:rPr>
                <w:lang w:val="cs-CZ"/>
              </w:rPr>
              <w:t>.</w:t>
            </w:r>
          </w:p>
          <w:p w14:paraId="192CA835" w14:textId="77777777" w:rsidR="006F389F" w:rsidRPr="00CE5829" w:rsidRDefault="006F389F" w:rsidP="008C7A94">
            <w:pPr>
              <w:pStyle w:val="Agency-body-text"/>
              <w:rPr>
                <w:lang w:val="cs-CZ"/>
              </w:rPr>
            </w:pPr>
          </w:p>
        </w:tc>
      </w:tr>
      <w:tr w:rsidR="006F389F" w:rsidRPr="00CE5829" w14:paraId="29DD4493" w14:textId="77777777" w:rsidTr="008C7A94">
        <w:tc>
          <w:tcPr>
            <w:tcW w:w="862" w:type="dxa"/>
          </w:tcPr>
          <w:p w14:paraId="1A2604EC" w14:textId="77777777" w:rsidR="006F389F" w:rsidRPr="00CE5829" w:rsidRDefault="006F389F" w:rsidP="008C7A94">
            <w:pPr>
              <w:pStyle w:val="Agency-body-text"/>
              <w:rPr>
                <w:lang w:val="cs-CZ"/>
              </w:rPr>
            </w:pPr>
            <w:r w:rsidRPr="00CE5829">
              <w:rPr>
                <w:lang w:val="cs-CZ"/>
              </w:rPr>
              <w:t>27</w:t>
            </w:r>
            <w:r w:rsidRPr="00CE5829">
              <w:rPr>
                <w:lang w:val="cs-CZ"/>
              </w:rPr>
              <w:tab/>
            </w:r>
          </w:p>
        </w:tc>
        <w:tc>
          <w:tcPr>
            <w:tcW w:w="9061" w:type="dxa"/>
          </w:tcPr>
          <w:p w14:paraId="3F978D3A" w14:textId="77777777" w:rsidR="006F389F" w:rsidRPr="00CE5829" w:rsidRDefault="005B463A" w:rsidP="008C7A94">
            <w:pPr>
              <w:pStyle w:val="Agency-body-text"/>
              <w:rPr>
                <w:lang w:val="cs-CZ"/>
              </w:rPr>
            </w:pPr>
            <w:r>
              <w:rPr>
                <w:lang w:val="cs-CZ"/>
              </w:rPr>
              <w:t>Bude vynaloženo úsilí získat migranty pro učitelskou profesi včetně zvyšování povědomí o testech způsobilosti v irském jazyce a o adaptačním období pro výuku na primární úrovni</w:t>
            </w:r>
            <w:r w:rsidR="006F389F" w:rsidRPr="00CE5829">
              <w:rPr>
                <w:lang w:val="cs-CZ"/>
              </w:rPr>
              <w:t>.</w:t>
            </w:r>
          </w:p>
          <w:p w14:paraId="3411CC74" w14:textId="77777777" w:rsidR="006F389F" w:rsidRPr="00CE5829" w:rsidRDefault="006F389F" w:rsidP="008C7A94">
            <w:pPr>
              <w:pStyle w:val="Agency-body-text"/>
              <w:rPr>
                <w:lang w:val="cs-CZ"/>
              </w:rPr>
            </w:pPr>
          </w:p>
        </w:tc>
      </w:tr>
      <w:tr w:rsidR="006F389F" w:rsidRPr="00CE5829" w14:paraId="2C953B0C" w14:textId="77777777" w:rsidTr="008C7A94">
        <w:tc>
          <w:tcPr>
            <w:tcW w:w="862" w:type="dxa"/>
          </w:tcPr>
          <w:p w14:paraId="289C8B5A" w14:textId="77777777" w:rsidR="006F389F" w:rsidRPr="00CE5829" w:rsidRDefault="006F389F" w:rsidP="008C7A94">
            <w:pPr>
              <w:pStyle w:val="Agency-body-text"/>
              <w:rPr>
                <w:lang w:val="cs-CZ"/>
              </w:rPr>
            </w:pPr>
            <w:r w:rsidRPr="00CE5829">
              <w:rPr>
                <w:lang w:val="cs-CZ"/>
              </w:rPr>
              <w:t>29</w:t>
            </w:r>
          </w:p>
        </w:tc>
        <w:tc>
          <w:tcPr>
            <w:tcW w:w="9061" w:type="dxa"/>
          </w:tcPr>
          <w:p w14:paraId="189ACE45" w14:textId="77777777" w:rsidR="006F389F" w:rsidRPr="00CE5829" w:rsidRDefault="005B463A" w:rsidP="008C7A94">
            <w:pPr>
              <w:pStyle w:val="Agency-body-text"/>
              <w:rPr>
                <w:lang w:val="cs-CZ"/>
              </w:rPr>
            </w:pPr>
            <w:r>
              <w:rPr>
                <w:lang w:val="cs-CZ"/>
              </w:rPr>
              <w:t xml:space="preserve">Každoročně </w:t>
            </w:r>
            <w:r w:rsidR="00477AC5">
              <w:rPr>
                <w:lang w:val="cs-CZ"/>
              </w:rPr>
              <w:t>bude probíhat monitorování a zveřejňování dat o počtech</w:t>
            </w:r>
            <w:r>
              <w:rPr>
                <w:lang w:val="cs-CZ"/>
              </w:rPr>
              <w:t xml:space="preserve"> dětí migrantů, které </w:t>
            </w:r>
            <w:r w:rsidR="00477AC5">
              <w:rPr>
                <w:lang w:val="cs-CZ"/>
              </w:rPr>
              <w:t>jsou ve školách a neovládají angličtinu</w:t>
            </w:r>
            <w:r w:rsidR="006F389F" w:rsidRPr="00CE5829">
              <w:rPr>
                <w:lang w:val="cs-CZ"/>
              </w:rPr>
              <w:t>.</w:t>
            </w:r>
          </w:p>
          <w:p w14:paraId="05E7E6FD" w14:textId="77777777" w:rsidR="006F389F" w:rsidRPr="00CE5829" w:rsidRDefault="006F389F" w:rsidP="008C7A94">
            <w:pPr>
              <w:pStyle w:val="Agency-body-text"/>
              <w:rPr>
                <w:lang w:val="cs-CZ"/>
              </w:rPr>
            </w:pPr>
          </w:p>
        </w:tc>
      </w:tr>
      <w:tr w:rsidR="006F389F" w:rsidRPr="00CE5829" w14:paraId="59C72362" w14:textId="77777777" w:rsidTr="008C7A94">
        <w:tc>
          <w:tcPr>
            <w:tcW w:w="862" w:type="dxa"/>
          </w:tcPr>
          <w:p w14:paraId="74070B9B" w14:textId="77777777" w:rsidR="006F389F" w:rsidRPr="00CE5829" w:rsidRDefault="006F389F" w:rsidP="008C7A94">
            <w:pPr>
              <w:pStyle w:val="Agency-body-text"/>
              <w:rPr>
                <w:lang w:val="cs-CZ"/>
              </w:rPr>
            </w:pPr>
            <w:r w:rsidRPr="00CE5829">
              <w:rPr>
                <w:lang w:val="cs-CZ"/>
              </w:rPr>
              <w:t>30</w:t>
            </w:r>
            <w:r w:rsidRPr="00CE5829">
              <w:rPr>
                <w:lang w:val="cs-CZ"/>
              </w:rPr>
              <w:tab/>
            </w:r>
          </w:p>
        </w:tc>
        <w:tc>
          <w:tcPr>
            <w:tcW w:w="9061" w:type="dxa"/>
          </w:tcPr>
          <w:p w14:paraId="4D5527C1" w14:textId="77777777" w:rsidR="006F389F" w:rsidRPr="00CE5829" w:rsidRDefault="00477AC5" w:rsidP="008C7A94">
            <w:pPr>
              <w:pStyle w:val="Agency-body-text"/>
              <w:rPr>
                <w:lang w:val="cs-CZ"/>
              </w:rPr>
            </w:pPr>
            <w:r>
              <w:rPr>
                <w:lang w:val="cs-CZ"/>
              </w:rPr>
              <w:t xml:space="preserve">Průběžně budou monitorovány politiky přijímání do škol s cílem posoudit, jaký mají dopad na děti migrantů. </w:t>
            </w:r>
          </w:p>
          <w:p w14:paraId="56E2E710" w14:textId="77777777" w:rsidR="006F389F" w:rsidRPr="00CE5829" w:rsidRDefault="006F389F" w:rsidP="008C7A94">
            <w:pPr>
              <w:pStyle w:val="Agency-body-text"/>
              <w:rPr>
                <w:lang w:val="cs-CZ"/>
              </w:rPr>
            </w:pPr>
          </w:p>
        </w:tc>
      </w:tr>
      <w:tr w:rsidR="006F389F" w:rsidRPr="00CE5829" w14:paraId="6C1E2531" w14:textId="77777777" w:rsidTr="008C7A94">
        <w:tc>
          <w:tcPr>
            <w:tcW w:w="862" w:type="dxa"/>
          </w:tcPr>
          <w:p w14:paraId="47A546E2" w14:textId="77777777" w:rsidR="006F389F" w:rsidRPr="00CE5829" w:rsidRDefault="006F389F" w:rsidP="008C7A94">
            <w:pPr>
              <w:pStyle w:val="Agency-body-text"/>
              <w:rPr>
                <w:lang w:val="cs-CZ"/>
              </w:rPr>
            </w:pPr>
            <w:r w:rsidRPr="00CE5829">
              <w:rPr>
                <w:lang w:val="cs-CZ"/>
              </w:rPr>
              <w:t>31</w:t>
            </w:r>
            <w:r w:rsidRPr="00CE5829">
              <w:rPr>
                <w:lang w:val="cs-CZ"/>
              </w:rPr>
              <w:tab/>
            </w:r>
          </w:p>
        </w:tc>
        <w:tc>
          <w:tcPr>
            <w:tcW w:w="9061" w:type="dxa"/>
          </w:tcPr>
          <w:p w14:paraId="2A9D359A" w14:textId="77777777" w:rsidR="006F389F" w:rsidRPr="00CE5829" w:rsidRDefault="00477AC5" w:rsidP="00477AC5">
            <w:pPr>
              <w:pStyle w:val="Agency-body-text"/>
              <w:rPr>
                <w:lang w:val="cs-CZ"/>
              </w:rPr>
            </w:pPr>
            <w:r>
              <w:rPr>
                <w:lang w:val="cs-CZ"/>
              </w:rPr>
              <w:t xml:space="preserve">Bude zkoumána efektivita vzdělávání učitelů v otázkách zvládání různorodosti a projevů rasismu. </w:t>
            </w:r>
          </w:p>
        </w:tc>
      </w:tr>
      <w:tr w:rsidR="006F389F" w:rsidRPr="00CE5829" w14:paraId="2B8C8459" w14:textId="77777777" w:rsidTr="008C7A94">
        <w:tc>
          <w:tcPr>
            <w:tcW w:w="862" w:type="dxa"/>
          </w:tcPr>
          <w:p w14:paraId="5B85B73E" w14:textId="77777777" w:rsidR="006F389F" w:rsidRPr="00CE5829" w:rsidRDefault="006F389F" w:rsidP="008C7A94">
            <w:pPr>
              <w:pStyle w:val="Agency-body-text"/>
              <w:rPr>
                <w:lang w:val="cs-CZ"/>
              </w:rPr>
            </w:pPr>
            <w:r w:rsidRPr="00CE5829">
              <w:rPr>
                <w:lang w:val="cs-CZ"/>
              </w:rPr>
              <w:t>33</w:t>
            </w:r>
            <w:r w:rsidRPr="00CE5829">
              <w:rPr>
                <w:lang w:val="cs-CZ"/>
              </w:rPr>
              <w:tab/>
            </w:r>
          </w:p>
        </w:tc>
        <w:tc>
          <w:tcPr>
            <w:tcW w:w="9061" w:type="dxa"/>
          </w:tcPr>
          <w:p w14:paraId="33D3BBD6" w14:textId="77777777" w:rsidR="006F389F" w:rsidRPr="00CE5829" w:rsidRDefault="00477AC5" w:rsidP="008C7A94">
            <w:pPr>
              <w:pStyle w:val="Agency-body-text"/>
              <w:rPr>
                <w:lang w:val="cs-CZ"/>
              </w:rPr>
            </w:pPr>
            <w:r>
              <w:rPr>
                <w:lang w:val="cs-CZ"/>
              </w:rPr>
              <w:t>Průběžně bude posuzována adekvátnost jazykové podpory ve školách s cílem naplňovat jazykové potřeby dětí z etnických menšin.</w:t>
            </w:r>
          </w:p>
          <w:p w14:paraId="5CD9D350" w14:textId="77777777" w:rsidR="006F389F" w:rsidRPr="00CE5829" w:rsidRDefault="006F389F" w:rsidP="008C7A94">
            <w:pPr>
              <w:pStyle w:val="Agency-body-text"/>
              <w:rPr>
                <w:lang w:val="cs-CZ"/>
              </w:rPr>
            </w:pPr>
          </w:p>
        </w:tc>
      </w:tr>
      <w:tr w:rsidR="006F389F" w:rsidRPr="00CE5829" w14:paraId="47176305" w14:textId="77777777" w:rsidTr="008C7A94">
        <w:tc>
          <w:tcPr>
            <w:tcW w:w="862" w:type="dxa"/>
          </w:tcPr>
          <w:p w14:paraId="48BE0D78" w14:textId="77777777" w:rsidR="006F389F" w:rsidRPr="00CE5829" w:rsidRDefault="006F389F" w:rsidP="008C7A94">
            <w:pPr>
              <w:pStyle w:val="Agency-body-text"/>
              <w:rPr>
                <w:lang w:val="cs-CZ"/>
              </w:rPr>
            </w:pPr>
            <w:r w:rsidRPr="00CE5829">
              <w:rPr>
                <w:lang w:val="cs-CZ"/>
              </w:rPr>
              <w:t>34</w:t>
            </w:r>
            <w:r w:rsidRPr="00CE5829">
              <w:rPr>
                <w:lang w:val="cs-CZ"/>
              </w:rPr>
              <w:tab/>
            </w:r>
          </w:p>
        </w:tc>
        <w:tc>
          <w:tcPr>
            <w:tcW w:w="9061" w:type="dxa"/>
          </w:tcPr>
          <w:p w14:paraId="3E1784D8" w14:textId="77777777" w:rsidR="006F389F" w:rsidRPr="00CE5829" w:rsidRDefault="00477AC5" w:rsidP="008C7A94">
            <w:pPr>
              <w:pStyle w:val="Agency-body-text"/>
              <w:rPr>
                <w:lang w:val="cs-CZ"/>
              </w:rPr>
            </w:pPr>
            <w:r>
              <w:rPr>
                <w:lang w:val="cs-CZ"/>
              </w:rPr>
              <w:t xml:space="preserve">Školy budou vybízeny k tomu, aby podporovaly rodiny migrantů v účasti na školním životě dětí. </w:t>
            </w:r>
          </w:p>
          <w:p w14:paraId="27501A8D" w14:textId="77777777" w:rsidR="006F389F" w:rsidRPr="00CE5829" w:rsidRDefault="006F389F" w:rsidP="008C7A94">
            <w:pPr>
              <w:pStyle w:val="Agency-body-text"/>
              <w:rPr>
                <w:lang w:val="cs-CZ"/>
              </w:rPr>
            </w:pPr>
          </w:p>
        </w:tc>
      </w:tr>
      <w:tr w:rsidR="006F389F" w:rsidRPr="00CE5829" w14:paraId="7114E1BD" w14:textId="77777777" w:rsidTr="008C7A94">
        <w:tc>
          <w:tcPr>
            <w:tcW w:w="862" w:type="dxa"/>
          </w:tcPr>
          <w:p w14:paraId="673EA1D0" w14:textId="77777777" w:rsidR="006F389F" w:rsidRPr="00CE5829" w:rsidRDefault="006F389F" w:rsidP="008C7A94">
            <w:pPr>
              <w:pStyle w:val="Agency-body-text"/>
              <w:rPr>
                <w:lang w:val="cs-CZ"/>
              </w:rPr>
            </w:pPr>
            <w:r w:rsidRPr="00CE5829">
              <w:rPr>
                <w:lang w:val="cs-CZ"/>
              </w:rPr>
              <w:t>36</w:t>
            </w:r>
            <w:r w:rsidRPr="00CE5829">
              <w:rPr>
                <w:lang w:val="cs-CZ"/>
              </w:rPr>
              <w:tab/>
            </w:r>
          </w:p>
        </w:tc>
        <w:tc>
          <w:tcPr>
            <w:tcW w:w="9061" w:type="dxa"/>
          </w:tcPr>
          <w:p w14:paraId="68D29116" w14:textId="77777777" w:rsidR="006F389F" w:rsidRPr="00CE5829" w:rsidRDefault="00477AC5" w:rsidP="00477AC5">
            <w:pPr>
              <w:pStyle w:val="Agency-body-text"/>
              <w:rPr>
                <w:lang w:val="cs-CZ"/>
              </w:rPr>
            </w:pPr>
            <w:r>
              <w:rPr>
                <w:lang w:val="cs-CZ"/>
              </w:rPr>
              <w:t xml:space="preserve">Součástí školního kurikula bude i nadále podpora pro rozvíjení pozitivních postojů k různorodosti a oceňování odlišnosti. </w:t>
            </w:r>
          </w:p>
        </w:tc>
      </w:tr>
    </w:tbl>
    <w:p w14:paraId="49250D51" w14:textId="77777777" w:rsidR="006F389F" w:rsidRPr="00CE5829" w:rsidRDefault="006F389F" w:rsidP="006F389F">
      <w:pPr>
        <w:pStyle w:val="Agency-body-text"/>
        <w:rPr>
          <w:lang w:val="cs-CZ"/>
        </w:rPr>
      </w:pPr>
    </w:p>
    <w:p w14:paraId="2D7CA76E" w14:textId="77777777" w:rsidR="006F389F" w:rsidRPr="00CE5829" w:rsidRDefault="006F389F" w:rsidP="006F389F">
      <w:pPr>
        <w:pStyle w:val="Agency-body-text"/>
        <w:rPr>
          <w:lang w:val="cs-CZ"/>
        </w:rPr>
      </w:pPr>
    </w:p>
    <w:p w14:paraId="222FF9FC" w14:textId="77777777" w:rsidR="006F389F" w:rsidRPr="00CE5829" w:rsidRDefault="006F389F" w:rsidP="006F389F">
      <w:pPr>
        <w:pStyle w:val="Agency-body-text"/>
        <w:rPr>
          <w:lang w:val="cs-CZ"/>
        </w:rPr>
      </w:pPr>
    </w:p>
    <w:p w14:paraId="2595F5EA" w14:textId="77777777" w:rsidR="006F389F" w:rsidRPr="00CE5829" w:rsidRDefault="006F389F" w:rsidP="006F389F">
      <w:pPr>
        <w:pStyle w:val="Agency-body-text"/>
        <w:rPr>
          <w:lang w:val="cs-CZ"/>
        </w:rPr>
      </w:pPr>
    </w:p>
    <w:p w14:paraId="0507E2C9" w14:textId="77777777" w:rsidR="002353DA" w:rsidRPr="00CE5829" w:rsidRDefault="002353DA" w:rsidP="006F389F">
      <w:pPr>
        <w:pStyle w:val="Agency-body-text"/>
        <w:rPr>
          <w:lang w:val="cs-CZ"/>
        </w:rPr>
      </w:pPr>
    </w:p>
    <w:sectPr w:rsidR="002353DA" w:rsidRPr="00CE5829" w:rsidSect="0022276E">
      <w:headerReference w:type="even" r:id="rId22"/>
      <w:headerReference w:type="default" r:id="rId23"/>
      <w:footerReference w:type="even" r:id="rId24"/>
      <w:footerReference w:type="default" r:id="rId25"/>
      <w:headerReference w:type="first" r:id="rId26"/>
      <w:footerReference w:type="first" r:id="rId27"/>
      <w:pgSz w:w="11899" w:h="16838"/>
      <w:pgMar w:top="1134" w:right="1531" w:bottom="1276" w:left="1531"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84F3" w14:textId="77777777" w:rsidR="000C2443" w:rsidRDefault="000C2443">
      <w:r>
        <w:separator/>
      </w:r>
    </w:p>
  </w:endnote>
  <w:endnote w:type="continuationSeparator" w:id="0">
    <w:p w14:paraId="73A404D1" w14:textId="77777777" w:rsidR="000C2443" w:rsidRDefault="000C2443">
      <w:r>
        <w:continuationSeparator/>
      </w:r>
    </w:p>
  </w:endnote>
  <w:endnote w:type="continuationNotice" w:id="1">
    <w:p w14:paraId="6C5ABA02" w14:textId="77777777" w:rsidR="000C2443" w:rsidRDefault="000C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7AD4" w14:textId="77777777" w:rsidR="008C7A94" w:rsidRPr="00B92015" w:rsidRDefault="009E5482" w:rsidP="005C6F09">
    <w:pPr>
      <w:framePr w:wrap="around" w:vAnchor="text" w:hAnchor="margin" w:xAlign="outside" w:y="1"/>
      <w:jc w:val="right"/>
      <w:rPr>
        <w:rFonts w:asciiTheme="majorHAnsi" w:hAnsiTheme="majorHAnsi"/>
      </w:rPr>
    </w:pPr>
    <w:r w:rsidRPr="00B92015">
      <w:rPr>
        <w:rFonts w:asciiTheme="majorHAnsi" w:hAnsiTheme="majorHAnsi"/>
      </w:rPr>
      <w:fldChar w:fldCharType="begin"/>
    </w:r>
    <w:r w:rsidR="008C7A94" w:rsidRPr="00B92015">
      <w:rPr>
        <w:rFonts w:asciiTheme="majorHAnsi" w:hAnsiTheme="majorHAnsi"/>
      </w:rPr>
      <w:instrText xml:space="preserve">PAGE  </w:instrText>
    </w:r>
    <w:r w:rsidRPr="00B92015">
      <w:rPr>
        <w:rFonts w:asciiTheme="majorHAnsi" w:hAnsiTheme="majorHAnsi"/>
      </w:rPr>
      <w:fldChar w:fldCharType="separate"/>
    </w:r>
    <w:r w:rsidR="003C0E5F">
      <w:rPr>
        <w:rFonts w:asciiTheme="majorHAnsi" w:hAnsiTheme="majorHAnsi"/>
        <w:noProof/>
      </w:rPr>
      <w:t>18</w:t>
    </w:r>
    <w:r w:rsidRPr="00B92015">
      <w:rPr>
        <w:rFonts w:asciiTheme="majorHAnsi" w:hAnsiTheme="majorHAnsi"/>
      </w:rPr>
      <w:fldChar w:fldCharType="end"/>
    </w:r>
  </w:p>
  <w:p w14:paraId="013CF069" w14:textId="77777777" w:rsidR="008C7A94" w:rsidRDefault="008C7A94" w:rsidP="00310724">
    <w:pPr>
      <w:pStyle w:val="Agency-footer"/>
      <w:jc w:val="right"/>
    </w:pPr>
    <w:r>
      <w:t>Ireland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DC7B" w14:textId="77777777" w:rsidR="008C7A94" w:rsidRPr="003E03F2" w:rsidRDefault="009E5482" w:rsidP="005C6F09">
    <w:pPr>
      <w:framePr w:wrap="around" w:vAnchor="text" w:hAnchor="margin" w:xAlign="outside" w:y="1"/>
      <w:jc w:val="right"/>
    </w:pPr>
    <w:r w:rsidRPr="003E03F2">
      <w:rPr>
        <w:rFonts w:ascii="Calibri" w:hAnsi="Calibri"/>
      </w:rPr>
      <w:fldChar w:fldCharType="begin"/>
    </w:r>
    <w:r w:rsidR="008C7A94" w:rsidRPr="003E03F2">
      <w:rPr>
        <w:rFonts w:ascii="Calibri" w:hAnsi="Calibri"/>
      </w:rPr>
      <w:instrText xml:space="preserve">PAGE  </w:instrText>
    </w:r>
    <w:r w:rsidRPr="003E03F2">
      <w:rPr>
        <w:rFonts w:ascii="Calibri" w:hAnsi="Calibri"/>
      </w:rPr>
      <w:fldChar w:fldCharType="separate"/>
    </w:r>
    <w:r w:rsidR="003C0E5F">
      <w:rPr>
        <w:rFonts w:ascii="Calibri" w:hAnsi="Calibri"/>
        <w:noProof/>
      </w:rPr>
      <w:t>19</w:t>
    </w:r>
    <w:r w:rsidRPr="003E03F2">
      <w:rPr>
        <w:rFonts w:ascii="Calibri" w:hAnsi="Calibri"/>
      </w:rPr>
      <w:fldChar w:fldCharType="end"/>
    </w:r>
  </w:p>
  <w:p w14:paraId="2D40322A" w14:textId="77777777" w:rsidR="008C7A94" w:rsidRPr="003C0E5F" w:rsidRDefault="003C0E5F" w:rsidP="00026C44">
    <w:pPr>
      <w:pStyle w:val="Agency-footer"/>
      <w:rPr>
        <w:bCs/>
        <w:lang w:val="cs-CZ"/>
      </w:rPr>
    </w:pPr>
    <w:r w:rsidRPr="003C0E5F">
      <w:rPr>
        <w:bCs/>
        <w:lang w:val="cs-CZ"/>
      </w:rPr>
      <w:t>Aktivita vzájemného učení</w:t>
    </w:r>
    <w:r w:rsidR="008C7A94" w:rsidRPr="003C0E5F">
      <w:rPr>
        <w:bCs/>
        <w:lang w:val="cs-CZ"/>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CC80" w14:textId="77777777" w:rsidR="00514AD5" w:rsidRDefault="00514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FB58" w14:textId="77777777" w:rsidR="000C2443" w:rsidRDefault="000C2443">
      <w:r>
        <w:separator/>
      </w:r>
    </w:p>
  </w:footnote>
  <w:footnote w:type="continuationSeparator" w:id="0">
    <w:p w14:paraId="6CA3052F" w14:textId="77777777" w:rsidR="000C2443" w:rsidRDefault="000C2443">
      <w:r>
        <w:continuationSeparator/>
      </w:r>
    </w:p>
  </w:footnote>
  <w:footnote w:type="continuationNotice" w:id="1">
    <w:p w14:paraId="487B71F6" w14:textId="77777777" w:rsidR="000C2443" w:rsidRDefault="000C2443"/>
  </w:footnote>
  <w:footnote w:id="2">
    <w:p w14:paraId="2CC0BABF" w14:textId="77777777" w:rsidR="008C7A94" w:rsidRDefault="008C7A94" w:rsidP="00E80436">
      <w:pPr>
        <w:pStyle w:val="Agency-footnote"/>
      </w:pPr>
      <w:r>
        <w:rPr>
          <w:rStyle w:val="FootnoteReference"/>
        </w:rPr>
        <w:footnoteRef/>
      </w:r>
      <w:r w:rsidRPr="00BD5930">
        <w:rPr>
          <w:lang w:val="cs-CZ"/>
        </w:rPr>
        <w:t xml:space="preserve">Infografika na následujícím odkazu skýtá přehledný nástin irského vzdělávacího </w:t>
      </w:r>
      <w:r>
        <w:rPr>
          <w:lang w:val="cs-CZ"/>
        </w:rPr>
        <w:t>systému</w:t>
      </w:r>
      <w:r w:rsidRPr="00BD5930">
        <w:rPr>
          <w:lang w:val="cs-CZ"/>
        </w:rPr>
        <w:t xml:space="preserve"> – počty škol/učitelů </w:t>
      </w:r>
      <w:r>
        <w:rPr>
          <w:lang w:val="cs-CZ"/>
        </w:rPr>
        <w:t>atd</w:t>
      </w:r>
      <w:r>
        <w:t xml:space="preserve">.  </w:t>
      </w:r>
      <w:hyperlink r:id="rId1" w:history="1">
        <w:r w:rsidRPr="004E6DE7">
          <w:rPr>
            <w:rStyle w:val="Hyperlink"/>
          </w:rPr>
          <w:t>https://data.oireachtas.ie/ie/oireachtas/libraryResearch/2020/2020-04-03_l-rs-infographic-education-in-ireland-a-statistical-snapshot_en.pdf</w:t>
        </w:r>
      </w:hyperlink>
    </w:p>
  </w:footnote>
  <w:footnote w:id="3">
    <w:p w14:paraId="78C90B99" w14:textId="77777777" w:rsidR="008C7A94" w:rsidRPr="007B4CCB" w:rsidRDefault="008C7A94" w:rsidP="007B4CCB">
      <w:pPr>
        <w:pStyle w:val="FootnoteText"/>
        <w:rPr>
          <w:lang w:val="cs-CZ"/>
        </w:rPr>
      </w:pPr>
      <w:r>
        <w:rPr>
          <w:rStyle w:val="FootnoteReference"/>
        </w:rPr>
        <w:footnoteRef/>
      </w:r>
      <w:r w:rsidRPr="007B4CCB">
        <w:rPr>
          <w:rFonts w:ascii="Calibri" w:hAnsi="Calibri"/>
          <w:sz w:val="20"/>
          <w:szCs w:val="20"/>
          <w:lang w:val="cs-CZ"/>
        </w:rPr>
        <w:t>Údaje ze sčítání obyvatel v roce 2016</w:t>
      </w:r>
    </w:p>
  </w:footnote>
  <w:footnote w:id="4">
    <w:p w14:paraId="53CEE118" w14:textId="77777777" w:rsidR="008C7A94" w:rsidRPr="007B4CCB" w:rsidRDefault="008C7A94" w:rsidP="007B4CCB">
      <w:pPr>
        <w:pStyle w:val="FootnoteText"/>
        <w:rPr>
          <w:rFonts w:ascii="Calibri" w:hAnsi="Calibri"/>
          <w:color w:val="000000"/>
          <w:sz w:val="20"/>
          <w:lang w:val="cs-CZ"/>
        </w:rPr>
      </w:pPr>
      <w:r w:rsidRPr="007B4CCB">
        <w:rPr>
          <w:rStyle w:val="FootnoteReference"/>
          <w:lang w:val="cs-CZ"/>
        </w:rPr>
        <w:footnoteRef/>
      </w:r>
      <w:r w:rsidRPr="007B4CCB">
        <w:rPr>
          <w:rFonts w:ascii="Calibri" w:hAnsi="Calibri"/>
          <w:color w:val="000000"/>
          <w:sz w:val="20"/>
          <w:lang w:val="cs-CZ"/>
        </w:rPr>
        <w:t xml:space="preserve">Nyní je toto ministerstvo součástí Ministerstva pro záležitosti dětí s postižením, rovnosti, integrace a mládeže </w:t>
      </w:r>
    </w:p>
  </w:footnote>
  <w:footnote w:id="5">
    <w:p w14:paraId="429E40F1" w14:textId="77777777" w:rsidR="008C7A94" w:rsidRDefault="008C7A94" w:rsidP="002353DA">
      <w:pPr>
        <w:pStyle w:val="Agency-footnote"/>
      </w:pPr>
      <w:r>
        <w:rPr>
          <w:rStyle w:val="FootnoteReference"/>
        </w:rPr>
        <w:footnoteRef/>
      </w:r>
      <w:r w:rsidRPr="00594943">
        <w:t>http://www.justice.ie/en/JELR/National%20Traveller%20and%20Roma%20Inclusion%20Strategy,%202017-2021.pdf/Files/National%20Traveller%20and%20Roma%20Inclusion%20Strategy,%202017-2021.pdf</w:t>
      </w:r>
    </w:p>
  </w:footnote>
  <w:footnote w:id="6">
    <w:p w14:paraId="4C2E349E" w14:textId="77777777" w:rsidR="008C7A94" w:rsidRPr="00CC091B" w:rsidRDefault="008C7A94" w:rsidP="002353DA">
      <w:pPr>
        <w:pStyle w:val="Agency-footnote"/>
        <w:rPr>
          <w:lang w:val="cs-CZ"/>
        </w:rPr>
      </w:pPr>
      <w:r w:rsidRPr="00CC091B">
        <w:rPr>
          <w:rStyle w:val="FootnoteReference"/>
          <w:lang w:val="cs-CZ"/>
        </w:rPr>
        <w:footnoteRef/>
      </w:r>
      <w:r w:rsidRPr="00CC091B">
        <w:rPr>
          <w:lang w:val="cs-CZ"/>
        </w:rPr>
        <w:t xml:space="preserve"> IPPN </w:t>
      </w:r>
      <w:r w:rsidR="00CC091B" w:rsidRPr="00CC091B">
        <w:rPr>
          <w:lang w:val="cs-CZ"/>
        </w:rPr>
        <w:t>a</w:t>
      </w:r>
      <w:r w:rsidRPr="00CC091B">
        <w:rPr>
          <w:lang w:val="cs-CZ"/>
        </w:rPr>
        <w:t xml:space="preserve"> NAPD </w:t>
      </w:r>
      <w:r w:rsidR="00CC091B" w:rsidRPr="00CC091B">
        <w:rPr>
          <w:lang w:val="cs-CZ"/>
        </w:rPr>
        <w:t>jsou národní organizace zastupující ředitele škol</w:t>
      </w:r>
      <w:r w:rsidRPr="00CC091B">
        <w:rPr>
          <w:lang w:val="cs-CZ"/>
        </w:rPr>
        <w:t xml:space="preserve"> </w:t>
      </w:r>
    </w:p>
  </w:footnote>
  <w:footnote w:id="7">
    <w:p w14:paraId="23A56DC9" w14:textId="77777777" w:rsidR="008C7A94" w:rsidRDefault="008C7A94" w:rsidP="006F389F">
      <w:pPr>
        <w:pStyle w:val="Agency-footnote"/>
      </w:pPr>
      <w:r>
        <w:rPr>
          <w:rStyle w:val="FootnoteReference"/>
        </w:rPr>
        <w:footnoteRef/>
      </w:r>
      <w:r>
        <w:t xml:space="preserve"> </w:t>
      </w:r>
      <w:r w:rsidRPr="00F70CDD">
        <w:rPr>
          <w:lang w:val="cs-CZ"/>
        </w:rPr>
        <w:t>STAR -Supporting Traveller And Roma (PodporaTravelerů a Romů).  Tito pracovníci</w:t>
      </w:r>
      <w:r w:rsidR="00F70CDD" w:rsidRPr="00F70CDD">
        <w:rPr>
          <w:lang w:val="cs-CZ"/>
        </w:rPr>
        <w:t xml:space="preserve"> </w:t>
      </w:r>
      <w:r w:rsidRPr="00F70CDD">
        <w:rPr>
          <w:lang w:val="cs-CZ"/>
        </w:rPr>
        <w:t>jsou</w:t>
      </w:r>
      <w:r w:rsidR="00F70CDD" w:rsidRPr="00F70CDD">
        <w:rPr>
          <w:lang w:val="cs-CZ"/>
        </w:rPr>
        <w:t xml:space="preserve"> </w:t>
      </w:r>
      <w:r w:rsidRPr="00F70CDD">
        <w:rPr>
          <w:lang w:val="cs-CZ"/>
        </w:rPr>
        <w:t>zaměstnáváni v rámci</w:t>
      </w:r>
      <w:r w:rsidR="00F70CDD" w:rsidRPr="00F70CDD">
        <w:rPr>
          <w:lang w:val="cs-CZ"/>
        </w:rPr>
        <w:t xml:space="preserve"> </w:t>
      </w:r>
      <w:r w:rsidRPr="00F70CDD">
        <w:rPr>
          <w:lang w:val="cs-CZ"/>
        </w:rPr>
        <w:t>programu NTRIS.</w:t>
      </w:r>
      <w:r>
        <w:t xml:space="preserve">  </w:t>
      </w:r>
    </w:p>
  </w:footnote>
  <w:footnote w:id="8">
    <w:p w14:paraId="1C719070" w14:textId="77777777" w:rsidR="008C7A94" w:rsidRPr="008150E9" w:rsidRDefault="008C7A94" w:rsidP="006F389F">
      <w:pPr>
        <w:pStyle w:val="Agency-footnote"/>
      </w:pPr>
      <w:r>
        <w:rPr>
          <w:rStyle w:val="FootnoteReference"/>
        </w:rPr>
        <w:footnoteRef/>
      </w:r>
      <w:r w:rsidR="005869BD" w:rsidRPr="005869BD">
        <w:rPr>
          <w:i/>
          <w:lang w:val="cs-CZ"/>
        </w:rPr>
        <w:t xml:space="preserve">Proč měsíc cestuje </w:t>
      </w:r>
      <w:r w:rsidR="005869BD" w:rsidRPr="005869BD">
        <w:rPr>
          <w:lang w:val="cs-CZ"/>
        </w:rPr>
        <w:t>je sbírka dvaceti povídek, které mají kořeny v ústně předávané tradici irských Travelerů. Kniha vyšla v roce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AF6B" w14:textId="7739F7A4" w:rsidR="008C7A94" w:rsidRDefault="008C7A94" w:rsidP="00EA53FF">
    <w:pPr>
      <w:jc w:val="center"/>
    </w:pPr>
    <w:r>
      <w:rPr>
        <w:noProof/>
        <w:lang w:val="cs-CZ" w:eastAsia="cs-CZ"/>
      </w:rPr>
      <w:drawing>
        <wp:inline distT="0" distB="0" distL="0" distR="0" wp14:anchorId="1AA84563" wp14:editId="447A94E5">
          <wp:extent cx="5672453" cy="474345"/>
          <wp:effectExtent l="0" t="0" r="0" b="8255"/>
          <wp:docPr id="6" name="Picture 7" descr="Header with Agency sun logo o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672453" cy="474345"/>
                  </a:xfrm>
                  <a:prstGeom prst="rect">
                    <a:avLst/>
                  </a:prstGeom>
                </pic:spPr>
              </pic:pic>
            </a:graphicData>
          </a:graphic>
        </wp:inline>
      </w:drawing>
    </w:r>
  </w:p>
  <w:p w14:paraId="75157E79" w14:textId="77777777" w:rsidR="008C7A94" w:rsidRDefault="008C7A94" w:rsidP="00EA53F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BC0E" w14:textId="05DE3F59" w:rsidR="008C7A94" w:rsidRDefault="008C7A94" w:rsidP="00EA53FF">
    <w:pPr>
      <w:jc w:val="center"/>
    </w:pPr>
    <w:r>
      <w:rPr>
        <w:noProof/>
        <w:lang w:val="cs-CZ" w:eastAsia="cs-CZ"/>
      </w:rPr>
      <w:drawing>
        <wp:inline distT="0" distB="0" distL="0" distR="0" wp14:anchorId="184E58CE" wp14:editId="10B19AA6">
          <wp:extent cx="5611494" cy="451485"/>
          <wp:effectExtent l="0" t="0" r="1905" b="5715"/>
          <wp:docPr id="8" name="Picture 8" descr="Header with Agency sun logo o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5611494" cy="451485"/>
                  </a:xfrm>
                  <a:prstGeom prst="rect">
                    <a:avLst/>
                  </a:prstGeom>
                </pic:spPr>
              </pic:pic>
            </a:graphicData>
          </a:graphic>
        </wp:inline>
      </w:drawing>
    </w:r>
  </w:p>
  <w:p w14:paraId="72743FBF" w14:textId="77777777" w:rsidR="008C7A94" w:rsidRDefault="008C7A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B088" w14:textId="53121199" w:rsidR="008C7A94" w:rsidRDefault="008C7A94">
    <w:pPr>
      <w:pStyle w:val="Header"/>
    </w:pPr>
    <w:r>
      <w:rPr>
        <w:noProof/>
        <w:lang w:val="cs-CZ" w:eastAsia="cs-CZ"/>
      </w:rPr>
      <w:drawing>
        <wp:inline distT="0" distB="0" distL="0" distR="0" wp14:anchorId="6C9FBB5D" wp14:editId="46E3D074">
          <wp:extent cx="5611494" cy="64135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11494" cy="641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800DF0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94F2AA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465CA6A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398E502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B1E882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302095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BC49DF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25C3411"/>
    <w:multiLevelType w:val="hybridMultilevel"/>
    <w:tmpl w:val="5EF6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445723"/>
    <w:multiLevelType w:val="hybridMultilevel"/>
    <w:tmpl w:val="1170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9340B3"/>
    <w:multiLevelType w:val="hybridMultilevel"/>
    <w:tmpl w:val="8736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556E31"/>
    <w:multiLevelType w:val="hybridMultilevel"/>
    <w:tmpl w:val="214A7D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16B66AA5"/>
    <w:multiLevelType w:val="hybridMultilevel"/>
    <w:tmpl w:val="1074758C"/>
    <w:lvl w:ilvl="0" w:tplc="63C01904">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6EC1BA6"/>
    <w:multiLevelType w:val="hybridMultilevel"/>
    <w:tmpl w:val="E062BDF8"/>
    <w:lvl w:ilvl="0" w:tplc="4126E31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E13921"/>
    <w:multiLevelType w:val="hybridMultilevel"/>
    <w:tmpl w:val="BFE8C2A2"/>
    <w:lvl w:ilvl="0" w:tplc="4126E31E">
      <w:start w:val="1"/>
      <w:numFmt w:val="bullet"/>
      <w:lvlText w:val="-"/>
      <w:lvlJc w:val="left"/>
      <w:pPr>
        <w:ind w:left="773"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430AC9"/>
    <w:multiLevelType w:val="multilevel"/>
    <w:tmpl w:val="D03E61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0A53D3"/>
    <w:multiLevelType w:val="hybridMultilevel"/>
    <w:tmpl w:val="24727B6C"/>
    <w:lvl w:ilvl="0" w:tplc="0809000F">
      <w:start w:val="1"/>
      <w:numFmt w:val="decimal"/>
      <w:lvlText w:val="%1."/>
      <w:lvlJc w:val="left"/>
      <w:pPr>
        <w:ind w:left="720" w:hanging="360"/>
      </w:pPr>
      <w:rPr>
        <w:rFonts w:hint="default"/>
      </w:rPr>
    </w:lvl>
    <w:lvl w:ilvl="1" w:tplc="4126E31E">
      <w:start w:val="1"/>
      <w:numFmt w:val="bullet"/>
      <w:lvlText w:val="-"/>
      <w:lvlJc w:val="left"/>
      <w:pPr>
        <w:ind w:left="773"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763F0A"/>
    <w:multiLevelType w:val="hybridMultilevel"/>
    <w:tmpl w:val="3586C56A"/>
    <w:lvl w:ilvl="0" w:tplc="5CE63A7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53790B"/>
    <w:multiLevelType w:val="hybridMultilevel"/>
    <w:tmpl w:val="43E40E4E"/>
    <w:lvl w:ilvl="0" w:tplc="667AB8E2">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B8376A4"/>
    <w:multiLevelType w:val="hybridMultilevel"/>
    <w:tmpl w:val="7DBAB064"/>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B04471"/>
    <w:multiLevelType w:val="hybridMultilevel"/>
    <w:tmpl w:val="D9CA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B15645"/>
    <w:multiLevelType w:val="hybridMultilevel"/>
    <w:tmpl w:val="9FE23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077FF6"/>
    <w:multiLevelType w:val="hybridMultilevel"/>
    <w:tmpl w:val="B4D282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2B20CE"/>
    <w:multiLevelType w:val="hybridMultilevel"/>
    <w:tmpl w:val="C5DABC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5617A36"/>
    <w:multiLevelType w:val="hybridMultilevel"/>
    <w:tmpl w:val="978E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6806D6"/>
    <w:multiLevelType w:val="hybridMultilevel"/>
    <w:tmpl w:val="3B5E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C27223"/>
    <w:multiLevelType w:val="hybridMultilevel"/>
    <w:tmpl w:val="215AFA1C"/>
    <w:lvl w:ilvl="0" w:tplc="8F228106">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4E4384"/>
    <w:multiLevelType w:val="hybridMultilevel"/>
    <w:tmpl w:val="D0BE92C2"/>
    <w:lvl w:ilvl="0" w:tplc="63C0190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38B77BC7"/>
    <w:multiLevelType w:val="hybridMultilevel"/>
    <w:tmpl w:val="94BEEB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8EA334A"/>
    <w:multiLevelType w:val="hybridMultilevel"/>
    <w:tmpl w:val="D728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301152"/>
    <w:multiLevelType w:val="hybridMultilevel"/>
    <w:tmpl w:val="4C38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0F7019"/>
    <w:multiLevelType w:val="hybridMultilevel"/>
    <w:tmpl w:val="5BAA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9D61C2"/>
    <w:multiLevelType w:val="hybridMultilevel"/>
    <w:tmpl w:val="578E357C"/>
    <w:lvl w:ilvl="0" w:tplc="4126E31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6A5257"/>
    <w:multiLevelType w:val="hybridMultilevel"/>
    <w:tmpl w:val="4DAA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312E36"/>
    <w:multiLevelType w:val="hybridMultilevel"/>
    <w:tmpl w:val="54E405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4F9254FD"/>
    <w:multiLevelType w:val="hybridMultilevel"/>
    <w:tmpl w:val="7E4C8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37F66B5"/>
    <w:multiLevelType w:val="hybridMultilevel"/>
    <w:tmpl w:val="7152D1F6"/>
    <w:lvl w:ilvl="0" w:tplc="D51C14C6">
      <w:start w:val="5"/>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58DD5D0E"/>
    <w:multiLevelType w:val="hybridMultilevel"/>
    <w:tmpl w:val="725C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C250D3"/>
    <w:multiLevelType w:val="hybridMultilevel"/>
    <w:tmpl w:val="E9BC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1D4B1A"/>
    <w:multiLevelType w:val="hybridMultilevel"/>
    <w:tmpl w:val="D3804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DC56FC"/>
    <w:multiLevelType w:val="hybridMultilevel"/>
    <w:tmpl w:val="7ADA7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021EAB"/>
    <w:multiLevelType w:val="hybridMultilevel"/>
    <w:tmpl w:val="573ADD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63F20960"/>
    <w:multiLevelType w:val="hybridMultilevel"/>
    <w:tmpl w:val="AD60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013D55"/>
    <w:multiLevelType w:val="hybridMultilevel"/>
    <w:tmpl w:val="6FBABAC4"/>
    <w:lvl w:ilvl="0" w:tplc="4126E31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DC54B8"/>
    <w:multiLevelType w:val="hybridMultilevel"/>
    <w:tmpl w:val="CFFE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B201BB"/>
    <w:multiLevelType w:val="hybridMultilevel"/>
    <w:tmpl w:val="2632D0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6D1B7059"/>
    <w:multiLevelType w:val="hybridMultilevel"/>
    <w:tmpl w:val="996C2FA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70DC0B1E"/>
    <w:multiLevelType w:val="hybridMultilevel"/>
    <w:tmpl w:val="479A7270"/>
    <w:lvl w:ilvl="0" w:tplc="63C01904">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7" w15:restartNumberingAfterBreak="0">
    <w:nsid w:val="7393217F"/>
    <w:multiLevelType w:val="hybridMultilevel"/>
    <w:tmpl w:val="772C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3C0B0B"/>
    <w:multiLevelType w:val="hybridMultilevel"/>
    <w:tmpl w:val="BB6EE0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FE837BB"/>
    <w:multiLevelType w:val="hybridMultilevel"/>
    <w:tmpl w:val="8330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034310">
    <w:abstractNumId w:val="37"/>
  </w:num>
  <w:num w:numId="2" w16cid:durableId="2008173135">
    <w:abstractNumId w:val="13"/>
  </w:num>
  <w:num w:numId="3" w16cid:durableId="1982692547">
    <w:abstractNumId w:val="15"/>
  </w:num>
  <w:num w:numId="4" w16cid:durableId="355430578">
    <w:abstractNumId w:val="47"/>
  </w:num>
  <w:num w:numId="5" w16cid:durableId="744299041">
    <w:abstractNumId w:val="29"/>
  </w:num>
  <w:num w:numId="6" w16cid:durableId="836455488">
    <w:abstractNumId w:val="8"/>
  </w:num>
  <w:num w:numId="7" w16cid:durableId="1685328095">
    <w:abstractNumId w:val="9"/>
  </w:num>
  <w:num w:numId="8" w16cid:durableId="828710226">
    <w:abstractNumId w:val="21"/>
  </w:num>
  <w:num w:numId="9" w16cid:durableId="904293207">
    <w:abstractNumId w:val="36"/>
  </w:num>
  <w:num w:numId="10" w16cid:durableId="2114013758">
    <w:abstractNumId w:val="7"/>
  </w:num>
  <w:num w:numId="11" w16cid:durableId="295064049">
    <w:abstractNumId w:val="32"/>
  </w:num>
  <w:num w:numId="12" w16cid:durableId="1302230980">
    <w:abstractNumId w:val="30"/>
  </w:num>
  <w:num w:numId="13" w16cid:durableId="50425793">
    <w:abstractNumId w:val="18"/>
  </w:num>
  <w:num w:numId="14" w16cid:durableId="248539500">
    <w:abstractNumId w:val="19"/>
  </w:num>
  <w:num w:numId="15" w16cid:durableId="1614093039">
    <w:abstractNumId w:val="23"/>
  </w:num>
  <w:num w:numId="16" w16cid:durableId="1090464858">
    <w:abstractNumId w:val="43"/>
  </w:num>
  <w:num w:numId="17" w16cid:durableId="2138528908">
    <w:abstractNumId w:val="25"/>
  </w:num>
  <w:num w:numId="18" w16cid:durableId="862747978">
    <w:abstractNumId w:val="16"/>
  </w:num>
  <w:num w:numId="19" w16cid:durableId="1742438221">
    <w:abstractNumId w:val="38"/>
  </w:num>
  <w:num w:numId="20" w16cid:durableId="2025402643">
    <w:abstractNumId w:val="49"/>
  </w:num>
  <w:num w:numId="21" w16cid:durableId="31658043">
    <w:abstractNumId w:val="39"/>
  </w:num>
  <w:num w:numId="22" w16cid:durableId="620065865">
    <w:abstractNumId w:val="20"/>
  </w:num>
  <w:num w:numId="23" w16cid:durableId="1367834289">
    <w:abstractNumId w:val="41"/>
  </w:num>
  <w:num w:numId="24" w16cid:durableId="1476291505">
    <w:abstractNumId w:val="42"/>
  </w:num>
  <w:num w:numId="25" w16cid:durableId="830290971">
    <w:abstractNumId w:val="31"/>
  </w:num>
  <w:num w:numId="26" w16cid:durableId="232005768">
    <w:abstractNumId w:val="12"/>
  </w:num>
  <w:num w:numId="27" w16cid:durableId="370807386">
    <w:abstractNumId w:val="28"/>
  </w:num>
  <w:num w:numId="28" w16cid:durableId="73823422">
    <w:abstractNumId w:val="46"/>
  </w:num>
  <w:num w:numId="29" w16cid:durableId="33192894">
    <w:abstractNumId w:val="35"/>
  </w:num>
  <w:num w:numId="30" w16cid:durableId="1874877929">
    <w:abstractNumId w:val="26"/>
  </w:num>
  <w:num w:numId="31" w16cid:durableId="1455709530">
    <w:abstractNumId w:val="17"/>
  </w:num>
  <w:num w:numId="32" w16cid:durableId="913901374">
    <w:abstractNumId w:val="11"/>
  </w:num>
  <w:num w:numId="33" w16cid:durableId="583153247">
    <w:abstractNumId w:val="24"/>
  </w:num>
  <w:num w:numId="34" w16cid:durableId="1507860842">
    <w:abstractNumId w:val="6"/>
  </w:num>
  <w:num w:numId="35" w16cid:durableId="664213439">
    <w:abstractNumId w:val="5"/>
  </w:num>
  <w:num w:numId="36" w16cid:durableId="1924609950">
    <w:abstractNumId w:val="4"/>
  </w:num>
  <w:num w:numId="37" w16cid:durableId="2079940875">
    <w:abstractNumId w:val="3"/>
  </w:num>
  <w:num w:numId="38" w16cid:durableId="965308900">
    <w:abstractNumId w:val="2"/>
  </w:num>
  <w:num w:numId="39" w16cid:durableId="2138402673">
    <w:abstractNumId w:val="1"/>
  </w:num>
  <w:num w:numId="40" w16cid:durableId="92288586">
    <w:abstractNumId w:val="0"/>
  </w:num>
  <w:num w:numId="41" w16cid:durableId="142427895">
    <w:abstractNumId w:val="14"/>
  </w:num>
  <w:num w:numId="42" w16cid:durableId="288438357">
    <w:abstractNumId w:val="33"/>
  </w:num>
  <w:num w:numId="43" w16cid:durableId="1152140917">
    <w:abstractNumId w:val="45"/>
  </w:num>
  <w:num w:numId="44" w16cid:durableId="1211960680">
    <w:abstractNumId w:val="40"/>
  </w:num>
  <w:num w:numId="45" w16cid:durableId="1440032341">
    <w:abstractNumId w:val="48"/>
  </w:num>
  <w:num w:numId="46" w16cid:durableId="364797537">
    <w:abstractNumId w:val="22"/>
  </w:num>
  <w:num w:numId="47" w16cid:durableId="804196369">
    <w:abstractNumId w:val="10"/>
  </w:num>
  <w:num w:numId="48" w16cid:durableId="158935277">
    <w:abstractNumId w:val="27"/>
  </w:num>
  <w:num w:numId="49" w16cid:durableId="1458722991">
    <w:abstractNumId w:val="44"/>
  </w:num>
  <w:num w:numId="50" w16cid:durableId="846020755">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20"/>
    <w:rsid w:val="00000566"/>
    <w:rsid w:val="00001566"/>
    <w:rsid w:val="00003280"/>
    <w:rsid w:val="00004B8F"/>
    <w:rsid w:val="000063D2"/>
    <w:rsid w:val="00006439"/>
    <w:rsid w:val="00010F7E"/>
    <w:rsid w:val="00011AD0"/>
    <w:rsid w:val="00011D26"/>
    <w:rsid w:val="00011F72"/>
    <w:rsid w:val="00012F13"/>
    <w:rsid w:val="000130E7"/>
    <w:rsid w:val="00013D9C"/>
    <w:rsid w:val="00014740"/>
    <w:rsid w:val="00014A0A"/>
    <w:rsid w:val="000155E7"/>
    <w:rsid w:val="00015CB2"/>
    <w:rsid w:val="00015F46"/>
    <w:rsid w:val="00017A7A"/>
    <w:rsid w:val="00020C64"/>
    <w:rsid w:val="00021C1A"/>
    <w:rsid w:val="00023251"/>
    <w:rsid w:val="000253BC"/>
    <w:rsid w:val="0002625E"/>
    <w:rsid w:val="00026C44"/>
    <w:rsid w:val="00026DD2"/>
    <w:rsid w:val="00027F54"/>
    <w:rsid w:val="000303F4"/>
    <w:rsid w:val="00032390"/>
    <w:rsid w:val="000337CA"/>
    <w:rsid w:val="000349E6"/>
    <w:rsid w:val="00034E17"/>
    <w:rsid w:val="00036CA2"/>
    <w:rsid w:val="0003728E"/>
    <w:rsid w:val="00041883"/>
    <w:rsid w:val="00041E6F"/>
    <w:rsid w:val="00042239"/>
    <w:rsid w:val="000455A2"/>
    <w:rsid w:val="00045FFE"/>
    <w:rsid w:val="00046B90"/>
    <w:rsid w:val="00046C37"/>
    <w:rsid w:val="0005065C"/>
    <w:rsid w:val="00051720"/>
    <w:rsid w:val="00052699"/>
    <w:rsid w:val="00052E18"/>
    <w:rsid w:val="00053FB8"/>
    <w:rsid w:val="0005425B"/>
    <w:rsid w:val="00054411"/>
    <w:rsid w:val="00054877"/>
    <w:rsid w:val="000604AE"/>
    <w:rsid w:val="00060594"/>
    <w:rsid w:val="000607C9"/>
    <w:rsid w:val="00060985"/>
    <w:rsid w:val="00061ADC"/>
    <w:rsid w:val="00061C57"/>
    <w:rsid w:val="00062687"/>
    <w:rsid w:val="00062966"/>
    <w:rsid w:val="00062C75"/>
    <w:rsid w:val="00062D61"/>
    <w:rsid w:val="00063112"/>
    <w:rsid w:val="00063EC1"/>
    <w:rsid w:val="00064A4B"/>
    <w:rsid w:val="0006505E"/>
    <w:rsid w:val="0006628C"/>
    <w:rsid w:val="00066650"/>
    <w:rsid w:val="0006738F"/>
    <w:rsid w:val="00067B0C"/>
    <w:rsid w:val="00070338"/>
    <w:rsid w:val="000706EF"/>
    <w:rsid w:val="00070B85"/>
    <w:rsid w:val="00073AA5"/>
    <w:rsid w:val="000754C5"/>
    <w:rsid w:val="00075A58"/>
    <w:rsid w:val="000778D1"/>
    <w:rsid w:val="00080CD5"/>
    <w:rsid w:val="0008174C"/>
    <w:rsid w:val="00081B8A"/>
    <w:rsid w:val="00082A4F"/>
    <w:rsid w:val="00082BB1"/>
    <w:rsid w:val="00083180"/>
    <w:rsid w:val="0008331E"/>
    <w:rsid w:val="00083823"/>
    <w:rsid w:val="00083C9C"/>
    <w:rsid w:val="000840B5"/>
    <w:rsid w:val="00084AC0"/>
    <w:rsid w:val="0008592D"/>
    <w:rsid w:val="00085966"/>
    <w:rsid w:val="00085D31"/>
    <w:rsid w:val="00086EF5"/>
    <w:rsid w:val="00091EA0"/>
    <w:rsid w:val="000934C9"/>
    <w:rsid w:val="000939AA"/>
    <w:rsid w:val="00093A6A"/>
    <w:rsid w:val="00094511"/>
    <w:rsid w:val="00094A2F"/>
    <w:rsid w:val="00095F85"/>
    <w:rsid w:val="00096A3D"/>
    <w:rsid w:val="000971CD"/>
    <w:rsid w:val="00097301"/>
    <w:rsid w:val="00097C58"/>
    <w:rsid w:val="000A1BD5"/>
    <w:rsid w:val="000A25DE"/>
    <w:rsid w:val="000A2980"/>
    <w:rsid w:val="000A3617"/>
    <w:rsid w:val="000A406F"/>
    <w:rsid w:val="000A4A93"/>
    <w:rsid w:val="000A5A3F"/>
    <w:rsid w:val="000A5EE7"/>
    <w:rsid w:val="000A62FE"/>
    <w:rsid w:val="000A65E9"/>
    <w:rsid w:val="000A6FB5"/>
    <w:rsid w:val="000A72E3"/>
    <w:rsid w:val="000B019F"/>
    <w:rsid w:val="000B02C7"/>
    <w:rsid w:val="000B0BFC"/>
    <w:rsid w:val="000B1F72"/>
    <w:rsid w:val="000B2B31"/>
    <w:rsid w:val="000B32BD"/>
    <w:rsid w:val="000B332D"/>
    <w:rsid w:val="000B3BA0"/>
    <w:rsid w:val="000B4240"/>
    <w:rsid w:val="000B4F5A"/>
    <w:rsid w:val="000C16AF"/>
    <w:rsid w:val="000C1E0B"/>
    <w:rsid w:val="000C2443"/>
    <w:rsid w:val="000C2C7A"/>
    <w:rsid w:val="000C2F7F"/>
    <w:rsid w:val="000C2FF7"/>
    <w:rsid w:val="000C327F"/>
    <w:rsid w:val="000C3ADC"/>
    <w:rsid w:val="000C3B73"/>
    <w:rsid w:val="000C3BB2"/>
    <w:rsid w:val="000C4B8D"/>
    <w:rsid w:val="000C590B"/>
    <w:rsid w:val="000C593B"/>
    <w:rsid w:val="000C643A"/>
    <w:rsid w:val="000C64AD"/>
    <w:rsid w:val="000C67A8"/>
    <w:rsid w:val="000C74D5"/>
    <w:rsid w:val="000C79DA"/>
    <w:rsid w:val="000D05F5"/>
    <w:rsid w:val="000D28AB"/>
    <w:rsid w:val="000D2EC2"/>
    <w:rsid w:val="000D5511"/>
    <w:rsid w:val="000D5877"/>
    <w:rsid w:val="000D5B10"/>
    <w:rsid w:val="000D60A3"/>
    <w:rsid w:val="000E006B"/>
    <w:rsid w:val="000E00E4"/>
    <w:rsid w:val="000E0385"/>
    <w:rsid w:val="000E08E0"/>
    <w:rsid w:val="000E1410"/>
    <w:rsid w:val="000E1927"/>
    <w:rsid w:val="000E1AAE"/>
    <w:rsid w:val="000E1C98"/>
    <w:rsid w:val="000E1EB9"/>
    <w:rsid w:val="000E208C"/>
    <w:rsid w:val="000E2FD6"/>
    <w:rsid w:val="000E3852"/>
    <w:rsid w:val="000E3BF1"/>
    <w:rsid w:val="000E3CFA"/>
    <w:rsid w:val="000E3E3C"/>
    <w:rsid w:val="000E6378"/>
    <w:rsid w:val="000F059A"/>
    <w:rsid w:val="000F07B9"/>
    <w:rsid w:val="000F087E"/>
    <w:rsid w:val="000F1520"/>
    <w:rsid w:val="000F1BA4"/>
    <w:rsid w:val="000F239E"/>
    <w:rsid w:val="000F28A2"/>
    <w:rsid w:val="000F3B82"/>
    <w:rsid w:val="000F5007"/>
    <w:rsid w:val="000F52EB"/>
    <w:rsid w:val="000F5941"/>
    <w:rsid w:val="000F59B7"/>
    <w:rsid w:val="000F5B3A"/>
    <w:rsid w:val="000F5D0D"/>
    <w:rsid w:val="000F5EFD"/>
    <w:rsid w:val="000F75FE"/>
    <w:rsid w:val="000F784D"/>
    <w:rsid w:val="000F78A1"/>
    <w:rsid w:val="00100238"/>
    <w:rsid w:val="00100695"/>
    <w:rsid w:val="001014C7"/>
    <w:rsid w:val="00101CFD"/>
    <w:rsid w:val="001031C2"/>
    <w:rsid w:val="00106195"/>
    <w:rsid w:val="00106D21"/>
    <w:rsid w:val="0010787D"/>
    <w:rsid w:val="001103CA"/>
    <w:rsid w:val="00112529"/>
    <w:rsid w:val="00113827"/>
    <w:rsid w:val="00113E17"/>
    <w:rsid w:val="0011656E"/>
    <w:rsid w:val="0011699C"/>
    <w:rsid w:val="00116C9F"/>
    <w:rsid w:val="00117670"/>
    <w:rsid w:val="001216AD"/>
    <w:rsid w:val="0012238D"/>
    <w:rsid w:val="00122E37"/>
    <w:rsid w:val="001237B6"/>
    <w:rsid w:val="00123C25"/>
    <w:rsid w:val="00125AEB"/>
    <w:rsid w:val="00127839"/>
    <w:rsid w:val="00127C05"/>
    <w:rsid w:val="001304DB"/>
    <w:rsid w:val="001314CA"/>
    <w:rsid w:val="00131536"/>
    <w:rsid w:val="00131A0D"/>
    <w:rsid w:val="00134110"/>
    <w:rsid w:val="00134211"/>
    <w:rsid w:val="00134819"/>
    <w:rsid w:val="00134CED"/>
    <w:rsid w:val="00135611"/>
    <w:rsid w:val="00135D69"/>
    <w:rsid w:val="00135D70"/>
    <w:rsid w:val="00135F08"/>
    <w:rsid w:val="00136DC2"/>
    <w:rsid w:val="00137263"/>
    <w:rsid w:val="00137A44"/>
    <w:rsid w:val="00137B12"/>
    <w:rsid w:val="00137DF3"/>
    <w:rsid w:val="00140466"/>
    <w:rsid w:val="0014135A"/>
    <w:rsid w:val="001415AF"/>
    <w:rsid w:val="00142EA9"/>
    <w:rsid w:val="00143AE0"/>
    <w:rsid w:val="00144F44"/>
    <w:rsid w:val="001454A3"/>
    <w:rsid w:val="00145F7D"/>
    <w:rsid w:val="00146C75"/>
    <w:rsid w:val="00150AF1"/>
    <w:rsid w:val="00150E65"/>
    <w:rsid w:val="00151346"/>
    <w:rsid w:val="0015175F"/>
    <w:rsid w:val="00151778"/>
    <w:rsid w:val="00152337"/>
    <w:rsid w:val="0015295D"/>
    <w:rsid w:val="00152CAC"/>
    <w:rsid w:val="00153F4E"/>
    <w:rsid w:val="001543F8"/>
    <w:rsid w:val="001544F7"/>
    <w:rsid w:val="00154FB4"/>
    <w:rsid w:val="00154FCC"/>
    <w:rsid w:val="001553F4"/>
    <w:rsid w:val="00155ACA"/>
    <w:rsid w:val="00155B6C"/>
    <w:rsid w:val="001561EC"/>
    <w:rsid w:val="001571E2"/>
    <w:rsid w:val="00160C89"/>
    <w:rsid w:val="001626A7"/>
    <w:rsid w:val="00162A17"/>
    <w:rsid w:val="00162F04"/>
    <w:rsid w:val="0016334F"/>
    <w:rsid w:val="00165E67"/>
    <w:rsid w:val="001663E2"/>
    <w:rsid w:val="00167088"/>
    <w:rsid w:val="00167B74"/>
    <w:rsid w:val="00167E90"/>
    <w:rsid w:val="00172DA0"/>
    <w:rsid w:val="00175D44"/>
    <w:rsid w:val="0017678D"/>
    <w:rsid w:val="00176E37"/>
    <w:rsid w:val="00180370"/>
    <w:rsid w:val="00180D6E"/>
    <w:rsid w:val="00180EB1"/>
    <w:rsid w:val="00184781"/>
    <w:rsid w:val="00184F27"/>
    <w:rsid w:val="001855A2"/>
    <w:rsid w:val="00186320"/>
    <w:rsid w:val="0018691F"/>
    <w:rsid w:val="00186A86"/>
    <w:rsid w:val="00187584"/>
    <w:rsid w:val="001875F5"/>
    <w:rsid w:val="001876FF"/>
    <w:rsid w:val="001878BD"/>
    <w:rsid w:val="001912F2"/>
    <w:rsid w:val="00191E04"/>
    <w:rsid w:val="0019257F"/>
    <w:rsid w:val="00193052"/>
    <w:rsid w:val="0019508E"/>
    <w:rsid w:val="00195645"/>
    <w:rsid w:val="00195B96"/>
    <w:rsid w:val="00195ED3"/>
    <w:rsid w:val="0019694A"/>
    <w:rsid w:val="0019754F"/>
    <w:rsid w:val="0019771D"/>
    <w:rsid w:val="001A033C"/>
    <w:rsid w:val="001A14B4"/>
    <w:rsid w:val="001A2466"/>
    <w:rsid w:val="001A256F"/>
    <w:rsid w:val="001A398B"/>
    <w:rsid w:val="001A39CC"/>
    <w:rsid w:val="001A3A8F"/>
    <w:rsid w:val="001A4419"/>
    <w:rsid w:val="001A4CDD"/>
    <w:rsid w:val="001A4DDE"/>
    <w:rsid w:val="001A5080"/>
    <w:rsid w:val="001A5218"/>
    <w:rsid w:val="001A56A8"/>
    <w:rsid w:val="001A5B16"/>
    <w:rsid w:val="001A5E98"/>
    <w:rsid w:val="001A6A1D"/>
    <w:rsid w:val="001A6F60"/>
    <w:rsid w:val="001A7434"/>
    <w:rsid w:val="001B0253"/>
    <w:rsid w:val="001B0E16"/>
    <w:rsid w:val="001B109D"/>
    <w:rsid w:val="001B3A5E"/>
    <w:rsid w:val="001B425D"/>
    <w:rsid w:val="001B4828"/>
    <w:rsid w:val="001B4BBA"/>
    <w:rsid w:val="001B5EB9"/>
    <w:rsid w:val="001B7626"/>
    <w:rsid w:val="001B7D9C"/>
    <w:rsid w:val="001B7E73"/>
    <w:rsid w:val="001C1C91"/>
    <w:rsid w:val="001C2FB1"/>
    <w:rsid w:val="001C31BE"/>
    <w:rsid w:val="001C463E"/>
    <w:rsid w:val="001C4660"/>
    <w:rsid w:val="001C47A6"/>
    <w:rsid w:val="001C4A68"/>
    <w:rsid w:val="001C5839"/>
    <w:rsid w:val="001C6B32"/>
    <w:rsid w:val="001C6EA0"/>
    <w:rsid w:val="001C708F"/>
    <w:rsid w:val="001C777C"/>
    <w:rsid w:val="001C783C"/>
    <w:rsid w:val="001C79C4"/>
    <w:rsid w:val="001D048C"/>
    <w:rsid w:val="001D100B"/>
    <w:rsid w:val="001D15CC"/>
    <w:rsid w:val="001D1F97"/>
    <w:rsid w:val="001D22D3"/>
    <w:rsid w:val="001D2E9F"/>
    <w:rsid w:val="001D36CA"/>
    <w:rsid w:val="001D3AE5"/>
    <w:rsid w:val="001D3CC9"/>
    <w:rsid w:val="001D3D07"/>
    <w:rsid w:val="001D3E86"/>
    <w:rsid w:val="001D3FBD"/>
    <w:rsid w:val="001D44F8"/>
    <w:rsid w:val="001D479F"/>
    <w:rsid w:val="001D5065"/>
    <w:rsid w:val="001D563C"/>
    <w:rsid w:val="001D5B0F"/>
    <w:rsid w:val="001D6FDF"/>
    <w:rsid w:val="001E0F53"/>
    <w:rsid w:val="001E1259"/>
    <w:rsid w:val="001E1911"/>
    <w:rsid w:val="001E1AC0"/>
    <w:rsid w:val="001E1B17"/>
    <w:rsid w:val="001E238F"/>
    <w:rsid w:val="001E42A1"/>
    <w:rsid w:val="001E6303"/>
    <w:rsid w:val="001E6910"/>
    <w:rsid w:val="001E7979"/>
    <w:rsid w:val="001F0199"/>
    <w:rsid w:val="001F0A77"/>
    <w:rsid w:val="001F11B3"/>
    <w:rsid w:val="001F122A"/>
    <w:rsid w:val="001F173F"/>
    <w:rsid w:val="001F1843"/>
    <w:rsid w:val="001F2D13"/>
    <w:rsid w:val="001F3427"/>
    <w:rsid w:val="001F3E5E"/>
    <w:rsid w:val="001F68B9"/>
    <w:rsid w:val="001F6E1F"/>
    <w:rsid w:val="001F6F69"/>
    <w:rsid w:val="001F7264"/>
    <w:rsid w:val="001F7E71"/>
    <w:rsid w:val="00200465"/>
    <w:rsid w:val="002004DC"/>
    <w:rsid w:val="00200A9D"/>
    <w:rsid w:val="002018CE"/>
    <w:rsid w:val="00201DB8"/>
    <w:rsid w:val="00201FB9"/>
    <w:rsid w:val="00202597"/>
    <w:rsid w:val="00202AE9"/>
    <w:rsid w:val="00202B93"/>
    <w:rsid w:val="00202F49"/>
    <w:rsid w:val="0020363B"/>
    <w:rsid w:val="002037E6"/>
    <w:rsid w:val="00203B27"/>
    <w:rsid w:val="00203BC1"/>
    <w:rsid w:val="002041BA"/>
    <w:rsid w:val="00204987"/>
    <w:rsid w:val="00205E2B"/>
    <w:rsid w:val="002067A3"/>
    <w:rsid w:val="0020722E"/>
    <w:rsid w:val="002077E5"/>
    <w:rsid w:val="00207889"/>
    <w:rsid w:val="0021004C"/>
    <w:rsid w:val="00210389"/>
    <w:rsid w:val="00211039"/>
    <w:rsid w:val="002113D1"/>
    <w:rsid w:val="00211A86"/>
    <w:rsid w:val="00213A09"/>
    <w:rsid w:val="0021400D"/>
    <w:rsid w:val="00214125"/>
    <w:rsid w:val="00214570"/>
    <w:rsid w:val="00214D60"/>
    <w:rsid w:val="00215B63"/>
    <w:rsid w:val="00215F8D"/>
    <w:rsid w:val="0021600A"/>
    <w:rsid w:val="002174A7"/>
    <w:rsid w:val="00217822"/>
    <w:rsid w:val="002215B8"/>
    <w:rsid w:val="00221620"/>
    <w:rsid w:val="0022225A"/>
    <w:rsid w:val="002224DC"/>
    <w:rsid w:val="0022276E"/>
    <w:rsid w:val="00223ADB"/>
    <w:rsid w:val="002243C3"/>
    <w:rsid w:val="002245F9"/>
    <w:rsid w:val="0022478E"/>
    <w:rsid w:val="00227CC0"/>
    <w:rsid w:val="00230465"/>
    <w:rsid w:val="002311A2"/>
    <w:rsid w:val="00231904"/>
    <w:rsid w:val="00231EDD"/>
    <w:rsid w:val="0023208E"/>
    <w:rsid w:val="002326C2"/>
    <w:rsid w:val="00232BA2"/>
    <w:rsid w:val="00232D30"/>
    <w:rsid w:val="0023477C"/>
    <w:rsid w:val="002353DA"/>
    <w:rsid w:val="0023588F"/>
    <w:rsid w:val="00236669"/>
    <w:rsid w:val="002367F6"/>
    <w:rsid w:val="00236E08"/>
    <w:rsid w:val="00237346"/>
    <w:rsid w:val="0024081D"/>
    <w:rsid w:val="002411D9"/>
    <w:rsid w:val="0024225F"/>
    <w:rsid w:val="00243267"/>
    <w:rsid w:val="0024338B"/>
    <w:rsid w:val="002435F7"/>
    <w:rsid w:val="00244EC7"/>
    <w:rsid w:val="002450F6"/>
    <w:rsid w:val="0024550F"/>
    <w:rsid w:val="00245CBA"/>
    <w:rsid w:val="00246535"/>
    <w:rsid w:val="0024664F"/>
    <w:rsid w:val="002478B9"/>
    <w:rsid w:val="00247EB3"/>
    <w:rsid w:val="00251206"/>
    <w:rsid w:val="002512CB"/>
    <w:rsid w:val="00252039"/>
    <w:rsid w:val="002526B4"/>
    <w:rsid w:val="00252D2F"/>
    <w:rsid w:val="0025467F"/>
    <w:rsid w:val="00254F28"/>
    <w:rsid w:val="00255D8A"/>
    <w:rsid w:val="0025622D"/>
    <w:rsid w:val="002562B9"/>
    <w:rsid w:val="002566B7"/>
    <w:rsid w:val="00256B58"/>
    <w:rsid w:val="0026057C"/>
    <w:rsid w:val="00260C2C"/>
    <w:rsid w:val="00261D3C"/>
    <w:rsid w:val="002624A1"/>
    <w:rsid w:val="00262A67"/>
    <w:rsid w:val="00264617"/>
    <w:rsid w:val="0026577C"/>
    <w:rsid w:val="00267262"/>
    <w:rsid w:val="002673D5"/>
    <w:rsid w:val="0027199E"/>
    <w:rsid w:val="002721D5"/>
    <w:rsid w:val="0027283F"/>
    <w:rsid w:val="00272F74"/>
    <w:rsid w:val="00273DA0"/>
    <w:rsid w:val="00274611"/>
    <w:rsid w:val="00274A6F"/>
    <w:rsid w:val="002754EF"/>
    <w:rsid w:val="00275548"/>
    <w:rsid w:val="00276B04"/>
    <w:rsid w:val="00276C61"/>
    <w:rsid w:val="002777CB"/>
    <w:rsid w:val="002778AB"/>
    <w:rsid w:val="002778FB"/>
    <w:rsid w:val="002810ED"/>
    <w:rsid w:val="002813AD"/>
    <w:rsid w:val="0028149D"/>
    <w:rsid w:val="0028440F"/>
    <w:rsid w:val="002844BB"/>
    <w:rsid w:val="0028553B"/>
    <w:rsid w:val="00285D5A"/>
    <w:rsid w:val="0028674D"/>
    <w:rsid w:val="002904EE"/>
    <w:rsid w:val="00292AF7"/>
    <w:rsid w:val="002946AD"/>
    <w:rsid w:val="0029473C"/>
    <w:rsid w:val="00296D76"/>
    <w:rsid w:val="00297F7D"/>
    <w:rsid w:val="002A180B"/>
    <w:rsid w:val="002A239E"/>
    <w:rsid w:val="002A2436"/>
    <w:rsid w:val="002A371E"/>
    <w:rsid w:val="002A568F"/>
    <w:rsid w:val="002A64CA"/>
    <w:rsid w:val="002A6B85"/>
    <w:rsid w:val="002A77C5"/>
    <w:rsid w:val="002B1D32"/>
    <w:rsid w:val="002B2210"/>
    <w:rsid w:val="002B2287"/>
    <w:rsid w:val="002B3B7F"/>
    <w:rsid w:val="002B3FB4"/>
    <w:rsid w:val="002B59D4"/>
    <w:rsid w:val="002B6379"/>
    <w:rsid w:val="002B690E"/>
    <w:rsid w:val="002C0102"/>
    <w:rsid w:val="002C16CF"/>
    <w:rsid w:val="002C5344"/>
    <w:rsid w:val="002C6257"/>
    <w:rsid w:val="002C6717"/>
    <w:rsid w:val="002C721C"/>
    <w:rsid w:val="002C77B7"/>
    <w:rsid w:val="002C7C23"/>
    <w:rsid w:val="002D274C"/>
    <w:rsid w:val="002D2E43"/>
    <w:rsid w:val="002D318C"/>
    <w:rsid w:val="002D40F4"/>
    <w:rsid w:val="002D4175"/>
    <w:rsid w:val="002D41CD"/>
    <w:rsid w:val="002D42AA"/>
    <w:rsid w:val="002D4770"/>
    <w:rsid w:val="002D53C5"/>
    <w:rsid w:val="002D593E"/>
    <w:rsid w:val="002E014C"/>
    <w:rsid w:val="002E0285"/>
    <w:rsid w:val="002E18C2"/>
    <w:rsid w:val="002E196C"/>
    <w:rsid w:val="002E1FBC"/>
    <w:rsid w:val="002E4523"/>
    <w:rsid w:val="002E47B5"/>
    <w:rsid w:val="002E4963"/>
    <w:rsid w:val="002E4CF4"/>
    <w:rsid w:val="002E5CC3"/>
    <w:rsid w:val="002E78F5"/>
    <w:rsid w:val="002F186B"/>
    <w:rsid w:val="002F1CBD"/>
    <w:rsid w:val="002F2753"/>
    <w:rsid w:val="002F32CB"/>
    <w:rsid w:val="002F436F"/>
    <w:rsid w:val="002F5ECC"/>
    <w:rsid w:val="002F78A6"/>
    <w:rsid w:val="0030167B"/>
    <w:rsid w:val="00303534"/>
    <w:rsid w:val="003038D6"/>
    <w:rsid w:val="003042DB"/>
    <w:rsid w:val="00304C9F"/>
    <w:rsid w:val="00304CF4"/>
    <w:rsid w:val="00306029"/>
    <w:rsid w:val="003066C6"/>
    <w:rsid w:val="0031000B"/>
    <w:rsid w:val="00310724"/>
    <w:rsid w:val="003107C1"/>
    <w:rsid w:val="00310D0B"/>
    <w:rsid w:val="003110A9"/>
    <w:rsid w:val="003114ED"/>
    <w:rsid w:val="00311A01"/>
    <w:rsid w:val="00311EAE"/>
    <w:rsid w:val="00312276"/>
    <w:rsid w:val="003126E2"/>
    <w:rsid w:val="00312C37"/>
    <w:rsid w:val="00313828"/>
    <w:rsid w:val="00314262"/>
    <w:rsid w:val="00314643"/>
    <w:rsid w:val="00314988"/>
    <w:rsid w:val="00315FE5"/>
    <w:rsid w:val="0031699D"/>
    <w:rsid w:val="00317152"/>
    <w:rsid w:val="0031774F"/>
    <w:rsid w:val="00317C60"/>
    <w:rsid w:val="0032000F"/>
    <w:rsid w:val="003208A2"/>
    <w:rsid w:val="003216B2"/>
    <w:rsid w:val="003218D0"/>
    <w:rsid w:val="00321ACA"/>
    <w:rsid w:val="003234E7"/>
    <w:rsid w:val="00324409"/>
    <w:rsid w:val="00324624"/>
    <w:rsid w:val="00324792"/>
    <w:rsid w:val="00324934"/>
    <w:rsid w:val="00324D60"/>
    <w:rsid w:val="00324F7A"/>
    <w:rsid w:val="00325715"/>
    <w:rsid w:val="0032603C"/>
    <w:rsid w:val="00326244"/>
    <w:rsid w:val="00327197"/>
    <w:rsid w:val="0033075A"/>
    <w:rsid w:val="00332BCB"/>
    <w:rsid w:val="003338A4"/>
    <w:rsid w:val="00335882"/>
    <w:rsid w:val="00337912"/>
    <w:rsid w:val="00337F64"/>
    <w:rsid w:val="003407AD"/>
    <w:rsid w:val="00340BEC"/>
    <w:rsid w:val="0034118E"/>
    <w:rsid w:val="003431E6"/>
    <w:rsid w:val="00343E73"/>
    <w:rsid w:val="003441BE"/>
    <w:rsid w:val="00345563"/>
    <w:rsid w:val="0034639A"/>
    <w:rsid w:val="00350BB4"/>
    <w:rsid w:val="00351A5D"/>
    <w:rsid w:val="00351B55"/>
    <w:rsid w:val="0035203D"/>
    <w:rsid w:val="003526E8"/>
    <w:rsid w:val="00352DBE"/>
    <w:rsid w:val="00352DEC"/>
    <w:rsid w:val="0035342F"/>
    <w:rsid w:val="00354091"/>
    <w:rsid w:val="00354116"/>
    <w:rsid w:val="003553D7"/>
    <w:rsid w:val="00356177"/>
    <w:rsid w:val="0035740E"/>
    <w:rsid w:val="003600F4"/>
    <w:rsid w:val="00360124"/>
    <w:rsid w:val="00361AED"/>
    <w:rsid w:val="0036218D"/>
    <w:rsid w:val="003635F9"/>
    <w:rsid w:val="00363ABC"/>
    <w:rsid w:val="00364AC1"/>
    <w:rsid w:val="00364B23"/>
    <w:rsid w:val="00364B35"/>
    <w:rsid w:val="0036527F"/>
    <w:rsid w:val="003652DB"/>
    <w:rsid w:val="0036571A"/>
    <w:rsid w:val="003658EF"/>
    <w:rsid w:val="00366E24"/>
    <w:rsid w:val="00367A57"/>
    <w:rsid w:val="00372FD0"/>
    <w:rsid w:val="00374928"/>
    <w:rsid w:val="00375321"/>
    <w:rsid w:val="00375B26"/>
    <w:rsid w:val="00381434"/>
    <w:rsid w:val="00381FBE"/>
    <w:rsid w:val="003826C0"/>
    <w:rsid w:val="00382AC4"/>
    <w:rsid w:val="003834BE"/>
    <w:rsid w:val="003839A7"/>
    <w:rsid w:val="0038539C"/>
    <w:rsid w:val="00385F39"/>
    <w:rsid w:val="003861D0"/>
    <w:rsid w:val="00386F34"/>
    <w:rsid w:val="00387451"/>
    <w:rsid w:val="00390E34"/>
    <w:rsid w:val="00390E52"/>
    <w:rsid w:val="003912E3"/>
    <w:rsid w:val="00391AE5"/>
    <w:rsid w:val="00392C90"/>
    <w:rsid w:val="00392F47"/>
    <w:rsid w:val="00393A0B"/>
    <w:rsid w:val="0039553F"/>
    <w:rsid w:val="00395AAF"/>
    <w:rsid w:val="0039619D"/>
    <w:rsid w:val="0039685A"/>
    <w:rsid w:val="00396B23"/>
    <w:rsid w:val="00397392"/>
    <w:rsid w:val="00397E7F"/>
    <w:rsid w:val="003A0D6E"/>
    <w:rsid w:val="003A1A53"/>
    <w:rsid w:val="003A2E44"/>
    <w:rsid w:val="003A3098"/>
    <w:rsid w:val="003A3BD5"/>
    <w:rsid w:val="003A3C04"/>
    <w:rsid w:val="003A3C98"/>
    <w:rsid w:val="003A3F16"/>
    <w:rsid w:val="003A47C3"/>
    <w:rsid w:val="003A4CFC"/>
    <w:rsid w:val="003A6AAB"/>
    <w:rsid w:val="003A6C20"/>
    <w:rsid w:val="003A7370"/>
    <w:rsid w:val="003A77D9"/>
    <w:rsid w:val="003B01FB"/>
    <w:rsid w:val="003B0AA3"/>
    <w:rsid w:val="003B106C"/>
    <w:rsid w:val="003B237A"/>
    <w:rsid w:val="003B28FF"/>
    <w:rsid w:val="003B2AAF"/>
    <w:rsid w:val="003B3A6A"/>
    <w:rsid w:val="003B42B7"/>
    <w:rsid w:val="003B4F70"/>
    <w:rsid w:val="003B520D"/>
    <w:rsid w:val="003B52EC"/>
    <w:rsid w:val="003B561F"/>
    <w:rsid w:val="003B57E8"/>
    <w:rsid w:val="003B5FCB"/>
    <w:rsid w:val="003B668D"/>
    <w:rsid w:val="003B7046"/>
    <w:rsid w:val="003B71C5"/>
    <w:rsid w:val="003B7A66"/>
    <w:rsid w:val="003C01D3"/>
    <w:rsid w:val="003C0E5F"/>
    <w:rsid w:val="003C11F0"/>
    <w:rsid w:val="003C14A3"/>
    <w:rsid w:val="003C1B8C"/>
    <w:rsid w:val="003C2EF9"/>
    <w:rsid w:val="003C3ACD"/>
    <w:rsid w:val="003C3B5C"/>
    <w:rsid w:val="003C3EC7"/>
    <w:rsid w:val="003C4667"/>
    <w:rsid w:val="003C5E1F"/>
    <w:rsid w:val="003C6224"/>
    <w:rsid w:val="003C68A5"/>
    <w:rsid w:val="003C7393"/>
    <w:rsid w:val="003D02A6"/>
    <w:rsid w:val="003D0876"/>
    <w:rsid w:val="003D0BFF"/>
    <w:rsid w:val="003D0C34"/>
    <w:rsid w:val="003D1906"/>
    <w:rsid w:val="003D197E"/>
    <w:rsid w:val="003D3BB4"/>
    <w:rsid w:val="003D4B50"/>
    <w:rsid w:val="003D5CD1"/>
    <w:rsid w:val="003D62B9"/>
    <w:rsid w:val="003D6FC9"/>
    <w:rsid w:val="003D77BD"/>
    <w:rsid w:val="003E027A"/>
    <w:rsid w:val="003E03F2"/>
    <w:rsid w:val="003E0410"/>
    <w:rsid w:val="003E0446"/>
    <w:rsid w:val="003E0C9D"/>
    <w:rsid w:val="003E17E0"/>
    <w:rsid w:val="003E1AC9"/>
    <w:rsid w:val="003E26C8"/>
    <w:rsid w:val="003E3283"/>
    <w:rsid w:val="003E3B8A"/>
    <w:rsid w:val="003E464C"/>
    <w:rsid w:val="003E485A"/>
    <w:rsid w:val="003E4EB3"/>
    <w:rsid w:val="003E5E2B"/>
    <w:rsid w:val="003E6124"/>
    <w:rsid w:val="003E71DF"/>
    <w:rsid w:val="003E7FE5"/>
    <w:rsid w:val="003F12A0"/>
    <w:rsid w:val="003F1799"/>
    <w:rsid w:val="003F1CA6"/>
    <w:rsid w:val="003F3E5B"/>
    <w:rsid w:val="003F454A"/>
    <w:rsid w:val="003F48E1"/>
    <w:rsid w:val="003F4CFC"/>
    <w:rsid w:val="003F5F8C"/>
    <w:rsid w:val="003F6232"/>
    <w:rsid w:val="003F629A"/>
    <w:rsid w:val="003F6417"/>
    <w:rsid w:val="003F6A1A"/>
    <w:rsid w:val="003F70BB"/>
    <w:rsid w:val="003F7679"/>
    <w:rsid w:val="00401261"/>
    <w:rsid w:val="00402036"/>
    <w:rsid w:val="0040246F"/>
    <w:rsid w:val="004025C1"/>
    <w:rsid w:val="0040437D"/>
    <w:rsid w:val="0040524F"/>
    <w:rsid w:val="0040572E"/>
    <w:rsid w:val="004069D0"/>
    <w:rsid w:val="00406DB4"/>
    <w:rsid w:val="00406DF9"/>
    <w:rsid w:val="00410005"/>
    <w:rsid w:val="00410640"/>
    <w:rsid w:val="00410A84"/>
    <w:rsid w:val="00410AAF"/>
    <w:rsid w:val="00411033"/>
    <w:rsid w:val="00411A8E"/>
    <w:rsid w:val="00411CE8"/>
    <w:rsid w:val="00413D91"/>
    <w:rsid w:val="00413E43"/>
    <w:rsid w:val="00415912"/>
    <w:rsid w:val="0041649A"/>
    <w:rsid w:val="00416A0C"/>
    <w:rsid w:val="0041765F"/>
    <w:rsid w:val="00417C92"/>
    <w:rsid w:val="00420BF4"/>
    <w:rsid w:val="00420E7B"/>
    <w:rsid w:val="004216FE"/>
    <w:rsid w:val="00421FAF"/>
    <w:rsid w:val="00422010"/>
    <w:rsid w:val="004225B3"/>
    <w:rsid w:val="00422F30"/>
    <w:rsid w:val="004238FD"/>
    <w:rsid w:val="004241C4"/>
    <w:rsid w:val="00424BBD"/>
    <w:rsid w:val="004251F9"/>
    <w:rsid w:val="004252E0"/>
    <w:rsid w:val="00425951"/>
    <w:rsid w:val="00426B7C"/>
    <w:rsid w:val="00431762"/>
    <w:rsid w:val="00431FD5"/>
    <w:rsid w:val="004320A3"/>
    <w:rsid w:val="0043296C"/>
    <w:rsid w:val="00433317"/>
    <w:rsid w:val="004338B4"/>
    <w:rsid w:val="0043396F"/>
    <w:rsid w:val="0043403E"/>
    <w:rsid w:val="0043556A"/>
    <w:rsid w:val="004357EB"/>
    <w:rsid w:val="00435A02"/>
    <w:rsid w:val="00437A7E"/>
    <w:rsid w:val="00440ADB"/>
    <w:rsid w:val="00441F56"/>
    <w:rsid w:val="00442CB9"/>
    <w:rsid w:val="00442E10"/>
    <w:rsid w:val="004435D5"/>
    <w:rsid w:val="00444A8C"/>
    <w:rsid w:val="00444BB2"/>
    <w:rsid w:val="00445ABC"/>
    <w:rsid w:val="00446718"/>
    <w:rsid w:val="00446BCF"/>
    <w:rsid w:val="00446D01"/>
    <w:rsid w:val="00446F78"/>
    <w:rsid w:val="004507FE"/>
    <w:rsid w:val="00450B49"/>
    <w:rsid w:val="004517A5"/>
    <w:rsid w:val="004518EE"/>
    <w:rsid w:val="00452589"/>
    <w:rsid w:val="004525FF"/>
    <w:rsid w:val="004537AF"/>
    <w:rsid w:val="00454F2F"/>
    <w:rsid w:val="0045500E"/>
    <w:rsid w:val="004566A4"/>
    <w:rsid w:val="00457078"/>
    <w:rsid w:val="00457A2E"/>
    <w:rsid w:val="00460669"/>
    <w:rsid w:val="00460AFF"/>
    <w:rsid w:val="00461062"/>
    <w:rsid w:val="00462E36"/>
    <w:rsid w:val="00462E8B"/>
    <w:rsid w:val="00463A3B"/>
    <w:rsid w:val="00463E01"/>
    <w:rsid w:val="00464F26"/>
    <w:rsid w:val="004666E7"/>
    <w:rsid w:val="00466B2C"/>
    <w:rsid w:val="00466D0E"/>
    <w:rsid w:val="00467174"/>
    <w:rsid w:val="004700B0"/>
    <w:rsid w:val="00472511"/>
    <w:rsid w:val="00473BD9"/>
    <w:rsid w:val="0047529E"/>
    <w:rsid w:val="004761BD"/>
    <w:rsid w:val="0047630A"/>
    <w:rsid w:val="004764DE"/>
    <w:rsid w:val="0047673D"/>
    <w:rsid w:val="00476E2A"/>
    <w:rsid w:val="004770AB"/>
    <w:rsid w:val="00477A65"/>
    <w:rsid w:val="00477AC5"/>
    <w:rsid w:val="00477EBB"/>
    <w:rsid w:val="0048022B"/>
    <w:rsid w:val="00480F6E"/>
    <w:rsid w:val="00481DBD"/>
    <w:rsid w:val="00483249"/>
    <w:rsid w:val="00484A68"/>
    <w:rsid w:val="00484BA8"/>
    <w:rsid w:val="00484D45"/>
    <w:rsid w:val="00486739"/>
    <w:rsid w:val="00487997"/>
    <w:rsid w:val="0048799C"/>
    <w:rsid w:val="00490716"/>
    <w:rsid w:val="004907EF"/>
    <w:rsid w:val="0049096D"/>
    <w:rsid w:val="00490B05"/>
    <w:rsid w:val="00490F85"/>
    <w:rsid w:val="0049114C"/>
    <w:rsid w:val="00491F23"/>
    <w:rsid w:val="00492842"/>
    <w:rsid w:val="00492E2F"/>
    <w:rsid w:val="0049346E"/>
    <w:rsid w:val="00493AC5"/>
    <w:rsid w:val="00493E3B"/>
    <w:rsid w:val="00495441"/>
    <w:rsid w:val="004957AB"/>
    <w:rsid w:val="00495915"/>
    <w:rsid w:val="00496528"/>
    <w:rsid w:val="00496AEB"/>
    <w:rsid w:val="00497201"/>
    <w:rsid w:val="004972D4"/>
    <w:rsid w:val="004975D8"/>
    <w:rsid w:val="004977FD"/>
    <w:rsid w:val="00497AA3"/>
    <w:rsid w:val="004A0E51"/>
    <w:rsid w:val="004A115D"/>
    <w:rsid w:val="004A1206"/>
    <w:rsid w:val="004A1604"/>
    <w:rsid w:val="004A1F72"/>
    <w:rsid w:val="004A202C"/>
    <w:rsid w:val="004A2922"/>
    <w:rsid w:val="004A2C45"/>
    <w:rsid w:val="004A3119"/>
    <w:rsid w:val="004A3DA6"/>
    <w:rsid w:val="004A63B8"/>
    <w:rsid w:val="004A6652"/>
    <w:rsid w:val="004A7308"/>
    <w:rsid w:val="004A73E2"/>
    <w:rsid w:val="004A76F0"/>
    <w:rsid w:val="004A78ED"/>
    <w:rsid w:val="004B190A"/>
    <w:rsid w:val="004B22C4"/>
    <w:rsid w:val="004B2D20"/>
    <w:rsid w:val="004B36B7"/>
    <w:rsid w:val="004B36BD"/>
    <w:rsid w:val="004B3F0B"/>
    <w:rsid w:val="004B40F6"/>
    <w:rsid w:val="004B41A4"/>
    <w:rsid w:val="004B665F"/>
    <w:rsid w:val="004B7A06"/>
    <w:rsid w:val="004C069A"/>
    <w:rsid w:val="004C12DB"/>
    <w:rsid w:val="004C138E"/>
    <w:rsid w:val="004C177C"/>
    <w:rsid w:val="004C184C"/>
    <w:rsid w:val="004C1874"/>
    <w:rsid w:val="004C1B97"/>
    <w:rsid w:val="004C1C1A"/>
    <w:rsid w:val="004C2871"/>
    <w:rsid w:val="004C2ADA"/>
    <w:rsid w:val="004C36FE"/>
    <w:rsid w:val="004C46F3"/>
    <w:rsid w:val="004C481B"/>
    <w:rsid w:val="004C4B81"/>
    <w:rsid w:val="004C622E"/>
    <w:rsid w:val="004C66A9"/>
    <w:rsid w:val="004C6836"/>
    <w:rsid w:val="004C74F1"/>
    <w:rsid w:val="004D2794"/>
    <w:rsid w:val="004D2DE0"/>
    <w:rsid w:val="004D3930"/>
    <w:rsid w:val="004D3E5B"/>
    <w:rsid w:val="004D404B"/>
    <w:rsid w:val="004D500F"/>
    <w:rsid w:val="004D671B"/>
    <w:rsid w:val="004D6B0D"/>
    <w:rsid w:val="004D6B7D"/>
    <w:rsid w:val="004D6D97"/>
    <w:rsid w:val="004D72EB"/>
    <w:rsid w:val="004D7F62"/>
    <w:rsid w:val="004E069B"/>
    <w:rsid w:val="004E2030"/>
    <w:rsid w:val="004E43F3"/>
    <w:rsid w:val="004E44BD"/>
    <w:rsid w:val="004E4EC7"/>
    <w:rsid w:val="004E6BFA"/>
    <w:rsid w:val="004E6D89"/>
    <w:rsid w:val="004E7209"/>
    <w:rsid w:val="004E737D"/>
    <w:rsid w:val="004E76D8"/>
    <w:rsid w:val="004F06EE"/>
    <w:rsid w:val="004F0CE5"/>
    <w:rsid w:val="004F174D"/>
    <w:rsid w:val="004F2AB6"/>
    <w:rsid w:val="004F3C2A"/>
    <w:rsid w:val="004F5934"/>
    <w:rsid w:val="004F60AF"/>
    <w:rsid w:val="00500E83"/>
    <w:rsid w:val="00501F09"/>
    <w:rsid w:val="00501F58"/>
    <w:rsid w:val="005027D9"/>
    <w:rsid w:val="00502922"/>
    <w:rsid w:val="00503F5B"/>
    <w:rsid w:val="0050409B"/>
    <w:rsid w:val="005045D9"/>
    <w:rsid w:val="00504880"/>
    <w:rsid w:val="00504903"/>
    <w:rsid w:val="005074A0"/>
    <w:rsid w:val="00507D9D"/>
    <w:rsid w:val="00510735"/>
    <w:rsid w:val="005115F4"/>
    <w:rsid w:val="0051182D"/>
    <w:rsid w:val="00511CAD"/>
    <w:rsid w:val="00511CAF"/>
    <w:rsid w:val="0051254D"/>
    <w:rsid w:val="00512C8A"/>
    <w:rsid w:val="00512C8B"/>
    <w:rsid w:val="00512F32"/>
    <w:rsid w:val="005134A3"/>
    <w:rsid w:val="00514875"/>
    <w:rsid w:val="00514AD5"/>
    <w:rsid w:val="00516EB8"/>
    <w:rsid w:val="00517317"/>
    <w:rsid w:val="0051732D"/>
    <w:rsid w:val="005174B0"/>
    <w:rsid w:val="005176A0"/>
    <w:rsid w:val="00520003"/>
    <w:rsid w:val="005207F6"/>
    <w:rsid w:val="00520947"/>
    <w:rsid w:val="00521706"/>
    <w:rsid w:val="00522E3A"/>
    <w:rsid w:val="00524254"/>
    <w:rsid w:val="00524F9A"/>
    <w:rsid w:val="00526A07"/>
    <w:rsid w:val="00526EBB"/>
    <w:rsid w:val="00527173"/>
    <w:rsid w:val="00527D32"/>
    <w:rsid w:val="00527F6A"/>
    <w:rsid w:val="00530CAB"/>
    <w:rsid w:val="00531796"/>
    <w:rsid w:val="00531FB1"/>
    <w:rsid w:val="00532402"/>
    <w:rsid w:val="005349FF"/>
    <w:rsid w:val="005352A4"/>
    <w:rsid w:val="00536F2A"/>
    <w:rsid w:val="00536FEE"/>
    <w:rsid w:val="005377BF"/>
    <w:rsid w:val="005402CD"/>
    <w:rsid w:val="005413D3"/>
    <w:rsid w:val="005413F7"/>
    <w:rsid w:val="00541454"/>
    <w:rsid w:val="00541767"/>
    <w:rsid w:val="00542664"/>
    <w:rsid w:val="00542720"/>
    <w:rsid w:val="005440DF"/>
    <w:rsid w:val="005448BC"/>
    <w:rsid w:val="00545A68"/>
    <w:rsid w:val="00545B85"/>
    <w:rsid w:val="00546352"/>
    <w:rsid w:val="0054681F"/>
    <w:rsid w:val="0054698C"/>
    <w:rsid w:val="00546A29"/>
    <w:rsid w:val="005475C4"/>
    <w:rsid w:val="005478BE"/>
    <w:rsid w:val="005504D9"/>
    <w:rsid w:val="005532F2"/>
    <w:rsid w:val="00553360"/>
    <w:rsid w:val="00554872"/>
    <w:rsid w:val="00554E6F"/>
    <w:rsid w:val="00555A8A"/>
    <w:rsid w:val="00555CD6"/>
    <w:rsid w:val="00555E14"/>
    <w:rsid w:val="00555E51"/>
    <w:rsid w:val="005564D6"/>
    <w:rsid w:val="0055664D"/>
    <w:rsid w:val="00560279"/>
    <w:rsid w:val="005603A7"/>
    <w:rsid w:val="00562B0D"/>
    <w:rsid w:val="005634F4"/>
    <w:rsid w:val="0056356C"/>
    <w:rsid w:val="00564356"/>
    <w:rsid w:val="00566F77"/>
    <w:rsid w:val="00567E93"/>
    <w:rsid w:val="00570AA4"/>
    <w:rsid w:val="00570EF8"/>
    <w:rsid w:val="00573F43"/>
    <w:rsid w:val="00574B7F"/>
    <w:rsid w:val="00575D15"/>
    <w:rsid w:val="005762A6"/>
    <w:rsid w:val="005769EC"/>
    <w:rsid w:val="0058004A"/>
    <w:rsid w:val="00581645"/>
    <w:rsid w:val="00581B90"/>
    <w:rsid w:val="00583321"/>
    <w:rsid w:val="00584251"/>
    <w:rsid w:val="00586003"/>
    <w:rsid w:val="005869BD"/>
    <w:rsid w:val="0058702C"/>
    <w:rsid w:val="005870D5"/>
    <w:rsid w:val="00587E20"/>
    <w:rsid w:val="00591E22"/>
    <w:rsid w:val="005947C4"/>
    <w:rsid w:val="0059496F"/>
    <w:rsid w:val="00595794"/>
    <w:rsid w:val="005965C3"/>
    <w:rsid w:val="005A1C9C"/>
    <w:rsid w:val="005A3232"/>
    <w:rsid w:val="005A3FF8"/>
    <w:rsid w:val="005A5117"/>
    <w:rsid w:val="005A526E"/>
    <w:rsid w:val="005A58B9"/>
    <w:rsid w:val="005A62DE"/>
    <w:rsid w:val="005A65FA"/>
    <w:rsid w:val="005A7738"/>
    <w:rsid w:val="005A7B57"/>
    <w:rsid w:val="005B0267"/>
    <w:rsid w:val="005B0EA5"/>
    <w:rsid w:val="005B1143"/>
    <w:rsid w:val="005B145C"/>
    <w:rsid w:val="005B1D32"/>
    <w:rsid w:val="005B2510"/>
    <w:rsid w:val="005B2591"/>
    <w:rsid w:val="005B29E6"/>
    <w:rsid w:val="005B32E6"/>
    <w:rsid w:val="005B463A"/>
    <w:rsid w:val="005B4FFB"/>
    <w:rsid w:val="005B503E"/>
    <w:rsid w:val="005B7A1D"/>
    <w:rsid w:val="005C02BA"/>
    <w:rsid w:val="005C0332"/>
    <w:rsid w:val="005C0560"/>
    <w:rsid w:val="005C07C5"/>
    <w:rsid w:val="005C1491"/>
    <w:rsid w:val="005C1689"/>
    <w:rsid w:val="005C1C45"/>
    <w:rsid w:val="005C1CE5"/>
    <w:rsid w:val="005C207D"/>
    <w:rsid w:val="005C4060"/>
    <w:rsid w:val="005C494F"/>
    <w:rsid w:val="005C55C7"/>
    <w:rsid w:val="005C5E5B"/>
    <w:rsid w:val="005C6709"/>
    <w:rsid w:val="005C6A0F"/>
    <w:rsid w:val="005C6F09"/>
    <w:rsid w:val="005C776E"/>
    <w:rsid w:val="005C7B38"/>
    <w:rsid w:val="005D03DA"/>
    <w:rsid w:val="005D0B42"/>
    <w:rsid w:val="005D1093"/>
    <w:rsid w:val="005D13E5"/>
    <w:rsid w:val="005D1866"/>
    <w:rsid w:val="005D3F95"/>
    <w:rsid w:val="005D4467"/>
    <w:rsid w:val="005D54CB"/>
    <w:rsid w:val="005D586A"/>
    <w:rsid w:val="005D5A9C"/>
    <w:rsid w:val="005D5C15"/>
    <w:rsid w:val="005D602C"/>
    <w:rsid w:val="005D6542"/>
    <w:rsid w:val="005D6C7C"/>
    <w:rsid w:val="005D6F51"/>
    <w:rsid w:val="005D7761"/>
    <w:rsid w:val="005E0292"/>
    <w:rsid w:val="005E02CE"/>
    <w:rsid w:val="005E0640"/>
    <w:rsid w:val="005E0680"/>
    <w:rsid w:val="005E0BF9"/>
    <w:rsid w:val="005E0C27"/>
    <w:rsid w:val="005E1A0C"/>
    <w:rsid w:val="005E2DBF"/>
    <w:rsid w:val="005E35DD"/>
    <w:rsid w:val="005E3A85"/>
    <w:rsid w:val="005E4FDF"/>
    <w:rsid w:val="005E5F62"/>
    <w:rsid w:val="005E6A45"/>
    <w:rsid w:val="005E73BA"/>
    <w:rsid w:val="005E7FFC"/>
    <w:rsid w:val="005F0261"/>
    <w:rsid w:val="005F06A4"/>
    <w:rsid w:val="005F0B7B"/>
    <w:rsid w:val="005F20CD"/>
    <w:rsid w:val="005F4CBC"/>
    <w:rsid w:val="005F5F5E"/>
    <w:rsid w:val="005F7502"/>
    <w:rsid w:val="005F771D"/>
    <w:rsid w:val="005F7B9D"/>
    <w:rsid w:val="00600A7E"/>
    <w:rsid w:val="00600F8B"/>
    <w:rsid w:val="00603482"/>
    <w:rsid w:val="00604B52"/>
    <w:rsid w:val="00604D51"/>
    <w:rsid w:val="0060513E"/>
    <w:rsid w:val="00605AD5"/>
    <w:rsid w:val="00605E24"/>
    <w:rsid w:val="006062DE"/>
    <w:rsid w:val="00606C45"/>
    <w:rsid w:val="00611178"/>
    <w:rsid w:val="00612985"/>
    <w:rsid w:val="00613EBF"/>
    <w:rsid w:val="00614D82"/>
    <w:rsid w:val="00614DC1"/>
    <w:rsid w:val="0061612F"/>
    <w:rsid w:val="0061679F"/>
    <w:rsid w:val="00616993"/>
    <w:rsid w:val="00617118"/>
    <w:rsid w:val="00617969"/>
    <w:rsid w:val="00620EEC"/>
    <w:rsid w:val="00621EA4"/>
    <w:rsid w:val="006222A9"/>
    <w:rsid w:val="0062291F"/>
    <w:rsid w:val="006244EE"/>
    <w:rsid w:val="00624537"/>
    <w:rsid w:val="006250EF"/>
    <w:rsid w:val="006251C8"/>
    <w:rsid w:val="0062559F"/>
    <w:rsid w:val="006256BC"/>
    <w:rsid w:val="00625714"/>
    <w:rsid w:val="00625A5D"/>
    <w:rsid w:val="00627561"/>
    <w:rsid w:val="00627CC6"/>
    <w:rsid w:val="00630271"/>
    <w:rsid w:val="0063115E"/>
    <w:rsid w:val="006318AB"/>
    <w:rsid w:val="006325AB"/>
    <w:rsid w:val="006334B8"/>
    <w:rsid w:val="00633548"/>
    <w:rsid w:val="00633B10"/>
    <w:rsid w:val="00633FC6"/>
    <w:rsid w:val="00634E2E"/>
    <w:rsid w:val="0063647D"/>
    <w:rsid w:val="00637B30"/>
    <w:rsid w:val="00637DD9"/>
    <w:rsid w:val="00637EC8"/>
    <w:rsid w:val="0064013C"/>
    <w:rsid w:val="00640431"/>
    <w:rsid w:val="00640D69"/>
    <w:rsid w:val="00641827"/>
    <w:rsid w:val="006435C7"/>
    <w:rsid w:val="0064411D"/>
    <w:rsid w:val="006444B4"/>
    <w:rsid w:val="0064508E"/>
    <w:rsid w:val="00645DD4"/>
    <w:rsid w:val="00647145"/>
    <w:rsid w:val="00647497"/>
    <w:rsid w:val="00647539"/>
    <w:rsid w:val="00647D64"/>
    <w:rsid w:val="006504B5"/>
    <w:rsid w:val="00650EC5"/>
    <w:rsid w:val="00650FA3"/>
    <w:rsid w:val="0065255F"/>
    <w:rsid w:val="00652E87"/>
    <w:rsid w:val="00653BDF"/>
    <w:rsid w:val="00655F9D"/>
    <w:rsid w:val="00656051"/>
    <w:rsid w:val="0066023F"/>
    <w:rsid w:val="0066093F"/>
    <w:rsid w:val="00660C00"/>
    <w:rsid w:val="00660C69"/>
    <w:rsid w:val="00661748"/>
    <w:rsid w:val="0066425D"/>
    <w:rsid w:val="00664B51"/>
    <w:rsid w:val="0066596A"/>
    <w:rsid w:val="00666AFF"/>
    <w:rsid w:val="0066737F"/>
    <w:rsid w:val="00667667"/>
    <w:rsid w:val="00667788"/>
    <w:rsid w:val="00671077"/>
    <w:rsid w:val="00671CB3"/>
    <w:rsid w:val="00672334"/>
    <w:rsid w:val="00672833"/>
    <w:rsid w:val="00673872"/>
    <w:rsid w:val="006746C2"/>
    <w:rsid w:val="00674846"/>
    <w:rsid w:val="0067590E"/>
    <w:rsid w:val="00675D40"/>
    <w:rsid w:val="006764F2"/>
    <w:rsid w:val="006767E0"/>
    <w:rsid w:val="00676E7E"/>
    <w:rsid w:val="00677539"/>
    <w:rsid w:val="00677F7B"/>
    <w:rsid w:val="006806B5"/>
    <w:rsid w:val="0068106C"/>
    <w:rsid w:val="0068291F"/>
    <w:rsid w:val="00682C0D"/>
    <w:rsid w:val="00682E8D"/>
    <w:rsid w:val="006831C6"/>
    <w:rsid w:val="006836D3"/>
    <w:rsid w:val="00683EC9"/>
    <w:rsid w:val="00683F13"/>
    <w:rsid w:val="00684943"/>
    <w:rsid w:val="00684C77"/>
    <w:rsid w:val="0068547E"/>
    <w:rsid w:val="006857A7"/>
    <w:rsid w:val="00685D4E"/>
    <w:rsid w:val="00685DFA"/>
    <w:rsid w:val="00686D2C"/>
    <w:rsid w:val="00687CAE"/>
    <w:rsid w:val="00691323"/>
    <w:rsid w:val="00691441"/>
    <w:rsid w:val="006918C8"/>
    <w:rsid w:val="00691AFE"/>
    <w:rsid w:val="006922C7"/>
    <w:rsid w:val="0069282F"/>
    <w:rsid w:val="00696A2B"/>
    <w:rsid w:val="006A067A"/>
    <w:rsid w:val="006A0920"/>
    <w:rsid w:val="006A0DA7"/>
    <w:rsid w:val="006A19EC"/>
    <w:rsid w:val="006A260D"/>
    <w:rsid w:val="006A2C93"/>
    <w:rsid w:val="006A3482"/>
    <w:rsid w:val="006A3FAF"/>
    <w:rsid w:val="006A4BCE"/>
    <w:rsid w:val="006A661C"/>
    <w:rsid w:val="006A77FF"/>
    <w:rsid w:val="006B0A9C"/>
    <w:rsid w:val="006B0B17"/>
    <w:rsid w:val="006B0EBF"/>
    <w:rsid w:val="006B0F17"/>
    <w:rsid w:val="006B0F6C"/>
    <w:rsid w:val="006B2738"/>
    <w:rsid w:val="006B2837"/>
    <w:rsid w:val="006B32EC"/>
    <w:rsid w:val="006B37EA"/>
    <w:rsid w:val="006B5556"/>
    <w:rsid w:val="006B6A56"/>
    <w:rsid w:val="006B6AD4"/>
    <w:rsid w:val="006B7218"/>
    <w:rsid w:val="006B78B2"/>
    <w:rsid w:val="006B7D50"/>
    <w:rsid w:val="006B7D54"/>
    <w:rsid w:val="006C0B7B"/>
    <w:rsid w:val="006C0F95"/>
    <w:rsid w:val="006C1A8D"/>
    <w:rsid w:val="006C2CC2"/>
    <w:rsid w:val="006C3204"/>
    <w:rsid w:val="006C494E"/>
    <w:rsid w:val="006C58EE"/>
    <w:rsid w:val="006C5E15"/>
    <w:rsid w:val="006C6EFF"/>
    <w:rsid w:val="006D01AC"/>
    <w:rsid w:val="006D1447"/>
    <w:rsid w:val="006D1554"/>
    <w:rsid w:val="006D2249"/>
    <w:rsid w:val="006D2E56"/>
    <w:rsid w:val="006D2FE5"/>
    <w:rsid w:val="006D4E01"/>
    <w:rsid w:val="006D6145"/>
    <w:rsid w:val="006D78F3"/>
    <w:rsid w:val="006E08D2"/>
    <w:rsid w:val="006E0CF4"/>
    <w:rsid w:val="006E111B"/>
    <w:rsid w:val="006E1A60"/>
    <w:rsid w:val="006E1ACA"/>
    <w:rsid w:val="006E1D06"/>
    <w:rsid w:val="006E24CB"/>
    <w:rsid w:val="006E2C2F"/>
    <w:rsid w:val="006E323B"/>
    <w:rsid w:val="006E3C57"/>
    <w:rsid w:val="006E3E66"/>
    <w:rsid w:val="006E43ED"/>
    <w:rsid w:val="006E44DE"/>
    <w:rsid w:val="006E4CB7"/>
    <w:rsid w:val="006E4D24"/>
    <w:rsid w:val="006E60A0"/>
    <w:rsid w:val="006E619A"/>
    <w:rsid w:val="006E6FB8"/>
    <w:rsid w:val="006E73F0"/>
    <w:rsid w:val="006E7544"/>
    <w:rsid w:val="006E7F06"/>
    <w:rsid w:val="006F0604"/>
    <w:rsid w:val="006F14C8"/>
    <w:rsid w:val="006F16B5"/>
    <w:rsid w:val="006F1962"/>
    <w:rsid w:val="006F303A"/>
    <w:rsid w:val="006F389F"/>
    <w:rsid w:val="006F3D30"/>
    <w:rsid w:val="006F4FC1"/>
    <w:rsid w:val="006F5265"/>
    <w:rsid w:val="006F5D8F"/>
    <w:rsid w:val="006F635E"/>
    <w:rsid w:val="006F7265"/>
    <w:rsid w:val="006F749F"/>
    <w:rsid w:val="00702231"/>
    <w:rsid w:val="00702C51"/>
    <w:rsid w:val="007034A6"/>
    <w:rsid w:val="007039D4"/>
    <w:rsid w:val="00704723"/>
    <w:rsid w:val="0070556A"/>
    <w:rsid w:val="00707069"/>
    <w:rsid w:val="0071048B"/>
    <w:rsid w:val="007106F8"/>
    <w:rsid w:val="007110B5"/>
    <w:rsid w:val="00711B13"/>
    <w:rsid w:val="00711D4B"/>
    <w:rsid w:val="00713007"/>
    <w:rsid w:val="0071376F"/>
    <w:rsid w:val="00715B81"/>
    <w:rsid w:val="007209C0"/>
    <w:rsid w:val="00721CB6"/>
    <w:rsid w:val="007228EB"/>
    <w:rsid w:val="00723E9D"/>
    <w:rsid w:val="00724A17"/>
    <w:rsid w:val="0072540B"/>
    <w:rsid w:val="00725AF0"/>
    <w:rsid w:val="00725BD4"/>
    <w:rsid w:val="0072626C"/>
    <w:rsid w:val="0072636A"/>
    <w:rsid w:val="00726A27"/>
    <w:rsid w:val="00726C1C"/>
    <w:rsid w:val="0072760D"/>
    <w:rsid w:val="00727CDF"/>
    <w:rsid w:val="00727E1A"/>
    <w:rsid w:val="007320AF"/>
    <w:rsid w:val="00732DA6"/>
    <w:rsid w:val="00734576"/>
    <w:rsid w:val="0073499D"/>
    <w:rsid w:val="007349CA"/>
    <w:rsid w:val="007350A1"/>
    <w:rsid w:val="007355C1"/>
    <w:rsid w:val="007357CF"/>
    <w:rsid w:val="00737E40"/>
    <w:rsid w:val="00740586"/>
    <w:rsid w:val="00740764"/>
    <w:rsid w:val="00740C31"/>
    <w:rsid w:val="00740E15"/>
    <w:rsid w:val="00741A0E"/>
    <w:rsid w:val="007425CD"/>
    <w:rsid w:val="00742C0D"/>
    <w:rsid w:val="00742CEF"/>
    <w:rsid w:val="00742D44"/>
    <w:rsid w:val="00743CB3"/>
    <w:rsid w:val="00745174"/>
    <w:rsid w:val="0074535A"/>
    <w:rsid w:val="00745527"/>
    <w:rsid w:val="0074663A"/>
    <w:rsid w:val="007469E0"/>
    <w:rsid w:val="00746EB4"/>
    <w:rsid w:val="00746FA8"/>
    <w:rsid w:val="00750150"/>
    <w:rsid w:val="00750CAD"/>
    <w:rsid w:val="0075115B"/>
    <w:rsid w:val="0075184E"/>
    <w:rsid w:val="0075204A"/>
    <w:rsid w:val="0075239B"/>
    <w:rsid w:val="007534BF"/>
    <w:rsid w:val="00753D4F"/>
    <w:rsid w:val="00753EEF"/>
    <w:rsid w:val="0075713B"/>
    <w:rsid w:val="007576E5"/>
    <w:rsid w:val="00757799"/>
    <w:rsid w:val="007611E0"/>
    <w:rsid w:val="00761EEA"/>
    <w:rsid w:val="007627B0"/>
    <w:rsid w:val="00762D9A"/>
    <w:rsid w:val="00764C33"/>
    <w:rsid w:val="00765BAA"/>
    <w:rsid w:val="00767C95"/>
    <w:rsid w:val="007700D8"/>
    <w:rsid w:val="00770C8D"/>
    <w:rsid w:val="0077399E"/>
    <w:rsid w:val="00775229"/>
    <w:rsid w:val="00777E20"/>
    <w:rsid w:val="00780776"/>
    <w:rsid w:val="007818C8"/>
    <w:rsid w:val="00782F8F"/>
    <w:rsid w:val="00782FE6"/>
    <w:rsid w:val="007834C0"/>
    <w:rsid w:val="00783DE3"/>
    <w:rsid w:val="00784643"/>
    <w:rsid w:val="00784F8A"/>
    <w:rsid w:val="00785BCC"/>
    <w:rsid w:val="0078661C"/>
    <w:rsid w:val="00786B23"/>
    <w:rsid w:val="00786CF3"/>
    <w:rsid w:val="0078700F"/>
    <w:rsid w:val="007879BF"/>
    <w:rsid w:val="00790789"/>
    <w:rsid w:val="007908B4"/>
    <w:rsid w:val="00791FAB"/>
    <w:rsid w:val="0079235A"/>
    <w:rsid w:val="00792709"/>
    <w:rsid w:val="007927D7"/>
    <w:rsid w:val="00792ABC"/>
    <w:rsid w:val="00792B6F"/>
    <w:rsid w:val="00792BD4"/>
    <w:rsid w:val="00792D6B"/>
    <w:rsid w:val="007931CC"/>
    <w:rsid w:val="00793BDC"/>
    <w:rsid w:val="00793C72"/>
    <w:rsid w:val="0079468B"/>
    <w:rsid w:val="00794AE0"/>
    <w:rsid w:val="007956B6"/>
    <w:rsid w:val="00795F1D"/>
    <w:rsid w:val="00796D12"/>
    <w:rsid w:val="00796DC1"/>
    <w:rsid w:val="00797FE4"/>
    <w:rsid w:val="007A0489"/>
    <w:rsid w:val="007A04D5"/>
    <w:rsid w:val="007A107D"/>
    <w:rsid w:val="007A1253"/>
    <w:rsid w:val="007A1593"/>
    <w:rsid w:val="007A1A8A"/>
    <w:rsid w:val="007A1C18"/>
    <w:rsid w:val="007A3A31"/>
    <w:rsid w:val="007A3B3D"/>
    <w:rsid w:val="007A418B"/>
    <w:rsid w:val="007A4520"/>
    <w:rsid w:val="007A481D"/>
    <w:rsid w:val="007A4C10"/>
    <w:rsid w:val="007A596D"/>
    <w:rsid w:val="007A5AEB"/>
    <w:rsid w:val="007A5AF1"/>
    <w:rsid w:val="007A6453"/>
    <w:rsid w:val="007A7E51"/>
    <w:rsid w:val="007B0130"/>
    <w:rsid w:val="007B0E8F"/>
    <w:rsid w:val="007B0E9E"/>
    <w:rsid w:val="007B1053"/>
    <w:rsid w:val="007B1422"/>
    <w:rsid w:val="007B1988"/>
    <w:rsid w:val="007B1C99"/>
    <w:rsid w:val="007B2264"/>
    <w:rsid w:val="007B2808"/>
    <w:rsid w:val="007B4837"/>
    <w:rsid w:val="007B4CCB"/>
    <w:rsid w:val="007B56AA"/>
    <w:rsid w:val="007B6E0C"/>
    <w:rsid w:val="007B7454"/>
    <w:rsid w:val="007B75B5"/>
    <w:rsid w:val="007C008B"/>
    <w:rsid w:val="007C01ED"/>
    <w:rsid w:val="007C02C3"/>
    <w:rsid w:val="007C0567"/>
    <w:rsid w:val="007C0AE7"/>
    <w:rsid w:val="007C0C8E"/>
    <w:rsid w:val="007C3E72"/>
    <w:rsid w:val="007C411C"/>
    <w:rsid w:val="007C563E"/>
    <w:rsid w:val="007C6B49"/>
    <w:rsid w:val="007C7F05"/>
    <w:rsid w:val="007D0934"/>
    <w:rsid w:val="007D27F6"/>
    <w:rsid w:val="007D2AE9"/>
    <w:rsid w:val="007D3113"/>
    <w:rsid w:val="007D4D30"/>
    <w:rsid w:val="007D5993"/>
    <w:rsid w:val="007D6571"/>
    <w:rsid w:val="007D6F2D"/>
    <w:rsid w:val="007E0126"/>
    <w:rsid w:val="007E0D4B"/>
    <w:rsid w:val="007E188D"/>
    <w:rsid w:val="007E1F14"/>
    <w:rsid w:val="007E2476"/>
    <w:rsid w:val="007E2F6D"/>
    <w:rsid w:val="007E332C"/>
    <w:rsid w:val="007E5851"/>
    <w:rsid w:val="007E5C68"/>
    <w:rsid w:val="007E6B43"/>
    <w:rsid w:val="007E6D5A"/>
    <w:rsid w:val="007E758F"/>
    <w:rsid w:val="007E7731"/>
    <w:rsid w:val="007F0091"/>
    <w:rsid w:val="007F0304"/>
    <w:rsid w:val="007F036D"/>
    <w:rsid w:val="007F1384"/>
    <w:rsid w:val="007F1B13"/>
    <w:rsid w:val="007F222A"/>
    <w:rsid w:val="007F3363"/>
    <w:rsid w:val="007F35D1"/>
    <w:rsid w:val="007F396C"/>
    <w:rsid w:val="007F40A1"/>
    <w:rsid w:val="007F4450"/>
    <w:rsid w:val="007F4802"/>
    <w:rsid w:val="007F49D3"/>
    <w:rsid w:val="007F6148"/>
    <w:rsid w:val="007F6213"/>
    <w:rsid w:val="007F71BD"/>
    <w:rsid w:val="007F76E0"/>
    <w:rsid w:val="00800526"/>
    <w:rsid w:val="008010A5"/>
    <w:rsid w:val="008011CF"/>
    <w:rsid w:val="008013BB"/>
    <w:rsid w:val="00801503"/>
    <w:rsid w:val="0080174F"/>
    <w:rsid w:val="00801792"/>
    <w:rsid w:val="008038BB"/>
    <w:rsid w:val="008043A2"/>
    <w:rsid w:val="00804543"/>
    <w:rsid w:val="0080508A"/>
    <w:rsid w:val="0080521F"/>
    <w:rsid w:val="00805567"/>
    <w:rsid w:val="0080610A"/>
    <w:rsid w:val="00806612"/>
    <w:rsid w:val="00806B49"/>
    <w:rsid w:val="008108D6"/>
    <w:rsid w:val="00810BA6"/>
    <w:rsid w:val="00810E7B"/>
    <w:rsid w:val="00811FD4"/>
    <w:rsid w:val="008129A9"/>
    <w:rsid w:val="00812A2A"/>
    <w:rsid w:val="00812A33"/>
    <w:rsid w:val="00814A80"/>
    <w:rsid w:val="00814FA4"/>
    <w:rsid w:val="0081535D"/>
    <w:rsid w:val="0081537A"/>
    <w:rsid w:val="00817FC2"/>
    <w:rsid w:val="00820999"/>
    <w:rsid w:val="00822DE8"/>
    <w:rsid w:val="00822F81"/>
    <w:rsid w:val="008247B3"/>
    <w:rsid w:val="008247FD"/>
    <w:rsid w:val="00825545"/>
    <w:rsid w:val="00825BC6"/>
    <w:rsid w:val="00825E6D"/>
    <w:rsid w:val="00826078"/>
    <w:rsid w:val="00826302"/>
    <w:rsid w:val="0082641E"/>
    <w:rsid w:val="008267B2"/>
    <w:rsid w:val="008273F4"/>
    <w:rsid w:val="00827A4C"/>
    <w:rsid w:val="00827B53"/>
    <w:rsid w:val="008309E8"/>
    <w:rsid w:val="00831287"/>
    <w:rsid w:val="008319E9"/>
    <w:rsid w:val="00832861"/>
    <w:rsid w:val="00832A7A"/>
    <w:rsid w:val="008333E6"/>
    <w:rsid w:val="00834B02"/>
    <w:rsid w:val="00835160"/>
    <w:rsid w:val="0083639E"/>
    <w:rsid w:val="008365B8"/>
    <w:rsid w:val="00837887"/>
    <w:rsid w:val="00840E89"/>
    <w:rsid w:val="00842657"/>
    <w:rsid w:val="00842725"/>
    <w:rsid w:val="0084318A"/>
    <w:rsid w:val="008434F1"/>
    <w:rsid w:val="00843FA4"/>
    <w:rsid w:val="00844032"/>
    <w:rsid w:val="00844AAF"/>
    <w:rsid w:val="00845708"/>
    <w:rsid w:val="00845DF0"/>
    <w:rsid w:val="00846F7B"/>
    <w:rsid w:val="008477C6"/>
    <w:rsid w:val="00850FC4"/>
    <w:rsid w:val="0085153E"/>
    <w:rsid w:val="00852122"/>
    <w:rsid w:val="0085270B"/>
    <w:rsid w:val="00853793"/>
    <w:rsid w:val="00853963"/>
    <w:rsid w:val="00854693"/>
    <w:rsid w:val="00854AF6"/>
    <w:rsid w:val="00855447"/>
    <w:rsid w:val="0085583D"/>
    <w:rsid w:val="00856824"/>
    <w:rsid w:val="00857DF7"/>
    <w:rsid w:val="00857EEF"/>
    <w:rsid w:val="008608C2"/>
    <w:rsid w:val="00860B16"/>
    <w:rsid w:val="0086122A"/>
    <w:rsid w:val="00861D01"/>
    <w:rsid w:val="00862512"/>
    <w:rsid w:val="00863513"/>
    <w:rsid w:val="00864615"/>
    <w:rsid w:val="00865B3E"/>
    <w:rsid w:val="008662E3"/>
    <w:rsid w:val="0086673F"/>
    <w:rsid w:val="008669CF"/>
    <w:rsid w:val="00866C46"/>
    <w:rsid w:val="00866F39"/>
    <w:rsid w:val="0086768F"/>
    <w:rsid w:val="00867E4E"/>
    <w:rsid w:val="00867EE5"/>
    <w:rsid w:val="00870E0C"/>
    <w:rsid w:val="0087114A"/>
    <w:rsid w:val="00871401"/>
    <w:rsid w:val="00871525"/>
    <w:rsid w:val="00871DFE"/>
    <w:rsid w:val="0087212B"/>
    <w:rsid w:val="00872F31"/>
    <w:rsid w:val="008731A5"/>
    <w:rsid w:val="00873A0A"/>
    <w:rsid w:val="00873D87"/>
    <w:rsid w:val="0087428A"/>
    <w:rsid w:val="00874535"/>
    <w:rsid w:val="00874D33"/>
    <w:rsid w:val="00874E71"/>
    <w:rsid w:val="00874F57"/>
    <w:rsid w:val="008752B6"/>
    <w:rsid w:val="008826F5"/>
    <w:rsid w:val="0088444E"/>
    <w:rsid w:val="008847DB"/>
    <w:rsid w:val="00884DF2"/>
    <w:rsid w:val="008859DE"/>
    <w:rsid w:val="00885BF7"/>
    <w:rsid w:val="008866CE"/>
    <w:rsid w:val="00887493"/>
    <w:rsid w:val="008903A5"/>
    <w:rsid w:val="00890B72"/>
    <w:rsid w:val="00890CD4"/>
    <w:rsid w:val="00890DB5"/>
    <w:rsid w:val="00891C41"/>
    <w:rsid w:val="0089211C"/>
    <w:rsid w:val="00892CEE"/>
    <w:rsid w:val="00893A50"/>
    <w:rsid w:val="0089408B"/>
    <w:rsid w:val="00894123"/>
    <w:rsid w:val="00894456"/>
    <w:rsid w:val="00895187"/>
    <w:rsid w:val="008954C3"/>
    <w:rsid w:val="008967C2"/>
    <w:rsid w:val="0089713C"/>
    <w:rsid w:val="008972DF"/>
    <w:rsid w:val="00897797"/>
    <w:rsid w:val="008A0575"/>
    <w:rsid w:val="008A2889"/>
    <w:rsid w:val="008A2BAC"/>
    <w:rsid w:val="008A3206"/>
    <w:rsid w:val="008A3322"/>
    <w:rsid w:val="008A4616"/>
    <w:rsid w:val="008A5D70"/>
    <w:rsid w:val="008A63BF"/>
    <w:rsid w:val="008A73B4"/>
    <w:rsid w:val="008B0189"/>
    <w:rsid w:val="008B0A6A"/>
    <w:rsid w:val="008B1BB6"/>
    <w:rsid w:val="008B2AE3"/>
    <w:rsid w:val="008B3693"/>
    <w:rsid w:val="008B48C3"/>
    <w:rsid w:val="008B6C68"/>
    <w:rsid w:val="008B70AC"/>
    <w:rsid w:val="008C03E7"/>
    <w:rsid w:val="008C05D4"/>
    <w:rsid w:val="008C13C7"/>
    <w:rsid w:val="008C20BF"/>
    <w:rsid w:val="008C2BA9"/>
    <w:rsid w:val="008C335C"/>
    <w:rsid w:val="008C434B"/>
    <w:rsid w:val="008C56C1"/>
    <w:rsid w:val="008C5ECE"/>
    <w:rsid w:val="008C620A"/>
    <w:rsid w:val="008C71E2"/>
    <w:rsid w:val="008C764E"/>
    <w:rsid w:val="008C7A94"/>
    <w:rsid w:val="008C7F54"/>
    <w:rsid w:val="008D025A"/>
    <w:rsid w:val="008D05F7"/>
    <w:rsid w:val="008D0F48"/>
    <w:rsid w:val="008D1B72"/>
    <w:rsid w:val="008D276D"/>
    <w:rsid w:val="008D2D34"/>
    <w:rsid w:val="008D362A"/>
    <w:rsid w:val="008D3EB6"/>
    <w:rsid w:val="008D47C3"/>
    <w:rsid w:val="008D47FA"/>
    <w:rsid w:val="008D49FB"/>
    <w:rsid w:val="008D4BC1"/>
    <w:rsid w:val="008D4D51"/>
    <w:rsid w:val="008D618A"/>
    <w:rsid w:val="008D63F8"/>
    <w:rsid w:val="008D673B"/>
    <w:rsid w:val="008D6797"/>
    <w:rsid w:val="008D7864"/>
    <w:rsid w:val="008E02BB"/>
    <w:rsid w:val="008E156B"/>
    <w:rsid w:val="008E1DF8"/>
    <w:rsid w:val="008E25AC"/>
    <w:rsid w:val="008E2E47"/>
    <w:rsid w:val="008E4259"/>
    <w:rsid w:val="008E448F"/>
    <w:rsid w:val="008E470B"/>
    <w:rsid w:val="008E63AC"/>
    <w:rsid w:val="008E6F1B"/>
    <w:rsid w:val="008E7571"/>
    <w:rsid w:val="008E79E7"/>
    <w:rsid w:val="008F004A"/>
    <w:rsid w:val="008F04DB"/>
    <w:rsid w:val="008F074C"/>
    <w:rsid w:val="008F186B"/>
    <w:rsid w:val="008F187E"/>
    <w:rsid w:val="008F2478"/>
    <w:rsid w:val="008F2D5B"/>
    <w:rsid w:val="008F3C92"/>
    <w:rsid w:val="008F3DAF"/>
    <w:rsid w:val="008F5375"/>
    <w:rsid w:val="008F54FA"/>
    <w:rsid w:val="008F7866"/>
    <w:rsid w:val="0090067A"/>
    <w:rsid w:val="00900B77"/>
    <w:rsid w:val="00900CF8"/>
    <w:rsid w:val="009012DA"/>
    <w:rsid w:val="00901D27"/>
    <w:rsid w:val="0090205A"/>
    <w:rsid w:val="009028B5"/>
    <w:rsid w:val="00902FC0"/>
    <w:rsid w:val="0090304A"/>
    <w:rsid w:val="0090322C"/>
    <w:rsid w:val="00905AE3"/>
    <w:rsid w:val="00905EF6"/>
    <w:rsid w:val="00906E52"/>
    <w:rsid w:val="00912414"/>
    <w:rsid w:val="009134C4"/>
    <w:rsid w:val="0091398B"/>
    <w:rsid w:val="0091447B"/>
    <w:rsid w:val="00915341"/>
    <w:rsid w:val="00915A9A"/>
    <w:rsid w:val="00916CAC"/>
    <w:rsid w:val="00920159"/>
    <w:rsid w:val="0092078C"/>
    <w:rsid w:val="00921090"/>
    <w:rsid w:val="009217FD"/>
    <w:rsid w:val="00923C8B"/>
    <w:rsid w:val="0092520B"/>
    <w:rsid w:val="00926E93"/>
    <w:rsid w:val="00926EEF"/>
    <w:rsid w:val="00926F09"/>
    <w:rsid w:val="00927A0E"/>
    <w:rsid w:val="00930071"/>
    <w:rsid w:val="00931276"/>
    <w:rsid w:val="009319B8"/>
    <w:rsid w:val="00932208"/>
    <w:rsid w:val="009323F6"/>
    <w:rsid w:val="0093275E"/>
    <w:rsid w:val="00932DD4"/>
    <w:rsid w:val="009345B9"/>
    <w:rsid w:val="00937204"/>
    <w:rsid w:val="0094055C"/>
    <w:rsid w:val="009409E8"/>
    <w:rsid w:val="009412CC"/>
    <w:rsid w:val="0094334E"/>
    <w:rsid w:val="00943B29"/>
    <w:rsid w:val="00943F00"/>
    <w:rsid w:val="0094457E"/>
    <w:rsid w:val="00944711"/>
    <w:rsid w:val="00944720"/>
    <w:rsid w:val="0094537B"/>
    <w:rsid w:val="00945C5A"/>
    <w:rsid w:val="009460A8"/>
    <w:rsid w:val="00946AF0"/>
    <w:rsid w:val="00946F71"/>
    <w:rsid w:val="00947C39"/>
    <w:rsid w:val="00950839"/>
    <w:rsid w:val="00950E92"/>
    <w:rsid w:val="00951FB4"/>
    <w:rsid w:val="00953833"/>
    <w:rsid w:val="009539AA"/>
    <w:rsid w:val="00955031"/>
    <w:rsid w:val="00955349"/>
    <w:rsid w:val="0095664A"/>
    <w:rsid w:val="009605FB"/>
    <w:rsid w:val="00960804"/>
    <w:rsid w:val="00960F21"/>
    <w:rsid w:val="00961341"/>
    <w:rsid w:val="00961643"/>
    <w:rsid w:val="00961CD6"/>
    <w:rsid w:val="0096258B"/>
    <w:rsid w:val="009642AE"/>
    <w:rsid w:val="00964470"/>
    <w:rsid w:val="0096480C"/>
    <w:rsid w:val="00965089"/>
    <w:rsid w:val="009673AC"/>
    <w:rsid w:val="009675F3"/>
    <w:rsid w:val="009678C4"/>
    <w:rsid w:val="0097019B"/>
    <w:rsid w:val="009713DE"/>
    <w:rsid w:val="00971612"/>
    <w:rsid w:val="00971FB4"/>
    <w:rsid w:val="0097260E"/>
    <w:rsid w:val="009731C2"/>
    <w:rsid w:val="009733B9"/>
    <w:rsid w:val="00974446"/>
    <w:rsid w:val="00974E1E"/>
    <w:rsid w:val="0097520E"/>
    <w:rsid w:val="00975480"/>
    <w:rsid w:val="009756D9"/>
    <w:rsid w:val="00975D24"/>
    <w:rsid w:val="00976592"/>
    <w:rsid w:val="009773DE"/>
    <w:rsid w:val="00977527"/>
    <w:rsid w:val="00977750"/>
    <w:rsid w:val="009779CA"/>
    <w:rsid w:val="00977DE8"/>
    <w:rsid w:val="00980061"/>
    <w:rsid w:val="00980960"/>
    <w:rsid w:val="00982293"/>
    <w:rsid w:val="009835CC"/>
    <w:rsid w:val="009845D3"/>
    <w:rsid w:val="00985E8E"/>
    <w:rsid w:val="0098680E"/>
    <w:rsid w:val="00986D6C"/>
    <w:rsid w:val="009906A8"/>
    <w:rsid w:val="0099133E"/>
    <w:rsid w:val="0099245B"/>
    <w:rsid w:val="00992868"/>
    <w:rsid w:val="00993C94"/>
    <w:rsid w:val="009943DF"/>
    <w:rsid w:val="00995715"/>
    <w:rsid w:val="00996650"/>
    <w:rsid w:val="0099677E"/>
    <w:rsid w:val="00996B98"/>
    <w:rsid w:val="00996D19"/>
    <w:rsid w:val="009A2223"/>
    <w:rsid w:val="009A379B"/>
    <w:rsid w:val="009A44D6"/>
    <w:rsid w:val="009A4557"/>
    <w:rsid w:val="009A4AF1"/>
    <w:rsid w:val="009A5BAA"/>
    <w:rsid w:val="009A5E77"/>
    <w:rsid w:val="009A618F"/>
    <w:rsid w:val="009A6AD1"/>
    <w:rsid w:val="009A6FB2"/>
    <w:rsid w:val="009A7122"/>
    <w:rsid w:val="009A7BD2"/>
    <w:rsid w:val="009B1CC0"/>
    <w:rsid w:val="009B21E6"/>
    <w:rsid w:val="009B227D"/>
    <w:rsid w:val="009B40BE"/>
    <w:rsid w:val="009B45D2"/>
    <w:rsid w:val="009B5A48"/>
    <w:rsid w:val="009B5CC2"/>
    <w:rsid w:val="009B6095"/>
    <w:rsid w:val="009C0CB7"/>
    <w:rsid w:val="009C1490"/>
    <w:rsid w:val="009C15C7"/>
    <w:rsid w:val="009C268C"/>
    <w:rsid w:val="009C2DE5"/>
    <w:rsid w:val="009C3186"/>
    <w:rsid w:val="009C34A2"/>
    <w:rsid w:val="009C434B"/>
    <w:rsid w:val="009C458E"/>
    <w:rsid w:val="009C4706"/>
    <w:rsid w:val="009C4839"/>
    <w:rsid w:val="009C6041"/>
    <w:rsid w:val="009C6120"/>
    <w:rsid w:val="009C62AF"/>
    <w:rsid w:val="009C7D34"/>
    <w:rsid w:val="009D0E03"/>
    <w:rsid w:val="009D0F7B"/>
    <w:rsid w:val="009D2379"/>
    <w:rsid w:val="009D2AFC"/>
    <w:rsid w:val="009D2FC4"/>
    <w:rsid w:val="009D34BE"/>
    <w:rsid w:val="009D3DCE"/>
    <w:rsid w:val="009D60A3"/>
    <w:rsid w:val="009E08A8"/>
    <w:rsid w:val="009E0CB9"/>
    <w:rsid w:val="009E2146"/>
    <w:rsid w:val="009E2A81"/>
    <w:rsid w:val="009E2BA3"/>
    <w:rsid w:val="009E3330"/>
    <w:rsid w:val="009E42C6"/>
    <w:rsid w:val="009E43F2"/>
    <w:rsid w:val="009E4956"/>
    <w:rsid w:val="009E5482"/>
    <w:rsid w:val="009E666F"/>
    <w:rsid w:val="009E68A3"/>
    <w:rsid w:val="009E6E4D"/>
    <w:rsid w:val="009E70A6"/>
    <w:rsid w:val="009E78AA"/>
    <w:rsid w:val="009E7FFA"/>
    <w:rsid w:val="009F0DD1"/>
    <w:rsid w:val="009F1135"/>
    <w:rsid w:val="009F1CAB"/>
    <w:rsid w:val="009F2D70"/>
    <w:rsid w:val="009F2F38"/>
    <w:rsid w:val="009F39D1"/>
    <w:rsid w:val="009F436D"/>
    <w:rsid w:val="009F4ABB"/>
    <w:rsid w:val="009F4E94"/>
    <w:rsid w:val="009F50D7"/>
    <w:rsid w:val="009F5113"/>
    <w:rsid w:val="009F51D5"/>
    <w:rsid w:val="009F59E6"/>
    <w:rsid w:val="009F5D57"/>
    <w:rsid w:val="009F622B"/>
    <w:rsid w:val="009F6AC0"/>
    <w:rsid w:val="009F6EF4"/>
    <w:rsid w:val="00A00A1F"/>
    <w:rsid w:val="00A0196E"/>
    <w:rsid w:val="00A0234E"/>
    <w:rsid w:val="00A024EF"/>
    <w:rsid w:val="00A02B29"/>
    <w:rsid w:val="00A02B40"/>
    <w:rsid w:val="00A03938"/>
    <w:rsid w:val="00A03B63"/>
    <w:rsid w:val="00A04E2D"/>
    <w:rsid w:val="00A05BE3"/>
    <w:rsid w:val="00A05C0A"/>
    <w:rsid w:val="00A06C08"/>
    <w:rsid w:val="00A101EC"/>
    <w:rsid w:val="00A108FF"/>
    <w:rsid w:val="00A10EFB"/>
    <w:rsid w:val="00A1193A"/>
    <w:rsid w:val="00A120A0"/>
    <w:rsid w:val="00A12DD4"/>
    <w:rsid w:val="00A13907"/>
    <w:rsid w:val="00A14177"/>
    <w:rsid w:val="00A14EC3"/>
    <w:rsid w:val="00A150CC"/>
    <w:rsid w:val="00A15150"/>
    <w:rsid w:val="00A1547F"/>
    <w:rsid w:val="00A15D48"/>
    <w:rsid w:val="00A16066"/>
    <w:rsid w:val="00A16391"/>
    <w:rsid w:val="00A165D0"/>
    <w:rsid w:val="00A1734A"/>
    <w:rsid w:val="00A17C94"/>
    <w:rsid w:val="00A17DFB"/>
    <w:rsid w:val="00A20292"/>
    <w:rsid w:val="00A20E1B"/>
    <w:rsid w:val="00A21019"/>
    <w:rsid w:val="00A2115F"/>
    <w:rsid w:val="00A2145F"/>
    <w:rsid w:val="00A22959"/>
    <w:rsid w:val="00A22AB4"/>
    <w:rsid w:val="00A2487B"/>
    <w:rsid w:val="00A270FA"/>
    <w:rsid w:val="00A2744D"/>
    <w:rsid w:val="00A277F5"/>
    <w:rsid w:val="00A27FDC"/>
    <w:rsid w:val="00A302A3"/>
    <w:rsid w:val="00A30D2A"/>
    <w:rsid w:val="00A317E3"/>
    <w:rsid w:val="00A31C8C"/>
    <w:rsid w:val="00A323D3"/>
    <w:rsid w:val="00A36534"/>
    <w:rsid w:val="00A36A80"/>
    <w:rsid w:val="00A36BB9"/>
    <w:rsid w:val="00A36CCF"/>
    <w:rsid w:val="00A37175"/>
    <w:rsid w:val="00A372C8"/>
    <w:rsid w:val="00A403FF"/>
    <w:rsid w:val="00A405A6"/>
    <w:rsid w:val="00A414A9"/>
    <w:rsid w:val="00A41E9C"/>
    <w:rsid w:val="00A42079"/>
    <w:rsid w:val="00A42CBD"/>
    <w:rsid w:val="00A42CF9"/>
    <w:rsid w:val="00A44AB6"/>
    <w:rsid w:val="00A44EC4"/>
    <w:rsid w:val="00A45926"/>
    <w:rsid w:val="00A47A88"/>
    <w:rsid w:val="00A47F62"/>
    <w:rsid w:val="00A47FE5"/>
    <w:rsid w:val="00A50CBC"/>
    <w:rsid w:val="00A5111B"/>
    <w:rsid w:val="00A51C2E"/>
    <w:rsid w:val="00A522FB"/>
    <w:rsid w:val="00A52B33"/>
    <w:rsid w:val="00A52F6C"/>
    <w:rsid w:val="00A53B6B"/>
    <w:rsid w:val="00A54451"/>
    <w:rsid w:val="00A5478D"/>
    <w:rsid w:val="00A54AC7"/>
    <w:rsid w:val="00A56E2B"/>
    <w:rsid w:val="00A60D96"/>
    <w:rsid w:val="00A611CB"/>
    <w:rsid w:val="00A6211D"/>
    <w:rsid w:val="00A62EAA"/>
    <w:rsid w:val="00A62F87"/>
    <w:rsid w:val="00A632B0"/>
    <w:rsid w:val="00A648F7"/>
    <w:rsid w:val="00A663A1"/>
    <w:rsid w:val="00A66725"/>
    <w:rsid w:val="00A66774"/>
    <w:rsid w:val="00A667BE"/>
    <w:rsid w:val="00A66B79"/>
    <w:rsid w:val="00A67F28"/>
    <w:rsid w:val="00A70888"/>
    <w:rsid w:val="00A71876"/>
    <w:rsid w:val="00A71BF4"/>
    <w:rsid w:val="00A72401"/>
    <w:rsid w:val="00A72FBB"/>
    <w:rsid w:val="00A73D79"/>
    <w:rsid w:val="00A7658E"/>
    <w:rsid w:val="00A770D7"/>
    <w:rsid w:val="00A83B70"/>
    <w:rsid w:val="00A8402E"/>
    <w:rsid w:val="00A84261"/>
    <w:rsid w:val="00A8538D"/>
    <w:rsid w:val="00A86586"/>
    <w:rsid w:val="00A90AEA"/>
    <w:rsid w:val="00A91262"/>
    <w:rsid w:val="00A91917"/>
    <w:rsid w:val="00A940EF"/>
    <w:rsid w:val="00A94116"/>
    <w:rsid w:val="00A94884"/>
    <w:rsid w:val="00A94A9D"/>
    <w:rsid w:val="00A94ED7"/>
    <w:rsid w:val="00A94F97"/>
    <w:rsid w:val="00A96B5F"/>
    <w:rsid w:val="00A96C0B"/>
    <w:rsid w:val="00A972EE"/>
    <w:rsid w:val="00A97F72"/>
    <w:rsid w:val="00AA1292"/>
    <w:rsid w:val="00AA1A0E"/>
    <w:rsid w:val="00AA1CE0"/>
    <w:rsid w:val="00AA371B"/>
    <w:rsid w:val="00AA3873"/>
    <w:rsid w:val="00AA3C24"/>
    <w:rsid w:val="00AA45C0"/>
    <w:rsid w:val="00AA52FD"/>
    <w:rsid w:val="00AA62D7"/>
    <w:rsid w:val="00AA63EE"/>
    <w:rsid w:val="00AA6B88"/>
    <w:rsid w:val="00AA7F42"/>
    <w:rsid w:val="00AB04BC"/>
    <w:rsid w:val="00AB04CE"/>
    <w:rsid w:val="00AB06EF"/>
    <w:rsid w:val="00AB0DF3"/>
    <w:rsid w:val="00AB1FEB"/>
    <w:rsid w:val="00AB22CD"/>
    <w:rsid w:val="00AB3256"/>
    <w:rsid w:val="00AB3D07"/>
    <w:rsid w:val="00AB4E46"/>
    <w:rsid w:val="00AB51D2"/>
    <w:rsid w:val="00AB51E0"/>
    <w:rsid w:val="00AB60DF"/>
    <w:rsid w:val="00AB63B4"/>
    <w:rsid w:val="00AB6DB8"/>
    <w:rsid w:val="00AB7003"/>
    <w:rsid w:val="00AB71A2"/>
    <w:rsid w:val="00AC0E47"/>
    <w:rsid w:val="00AC198A"/>
    <w:rsid w:val="00AC1B3C"/>
    <w:rsid w:val="00AC2BB7"/>
    <w:rsid w:val="00AC2D43"/>
    <w:rsid w:val="00AC6C56"/>
    <w:rsid w:val="00AC76CF"/>
    <w:rsid w:val="00AC7842"/>
    <w:rsid w:val="00AC7CF5"/>
    <w:rsid w:val="00AD0901"/>
    <w:rsid w:val="00AD0C25"/>
    <w:rsid w:val="00AD0CB2"/>
    <w:rsid w:val="00AD23F1"/>
    <w:rsid w:val="00AD2B3E"/>
    <w:rsid w:val="00AD3D31"/>
    <w:rsid w:val="00AD4326"/>
    <w:rsid w:val="00AD4360"/>
    <w:rsid w:val="00AD450F"/>
    <w:rsid w:val="00AD5581"/>
    <w:rsid w:val="00AD5DFC"/>
    <w:rsid w:val="00AD6848"/>
    <w:rsid w:val="00AE1270"/>
    <w:rsid w:val="00AE2962"/>
    <w:rsid w:val="00AE422C"/>
    <w:rsid w:val="00AE4A3B"/>
    <w:rsid w:val="00AE4B0B"/>
    <w:rsid w:val="00AE55D0"/>
    <w:rsid w:val="00AE702E"/>
    <w:rsid w:val="00AF05AA"/>
    <w:rsid w:val="00AF1DCA"/>
    <w:rsid w:val="00AF20FF"/>
    <w:rsid w:val="00AF4338"/>
    <w:rsid w:val="00AF45EA"/>
    <w:rsid w:val="00AF4711"/>
    <w:rsid w:val="00AF65DA"/>
    <w:rsid w:val="00AF7EDA"/>
    <w:rsid w:val="00B00825"/>
    <w:rsid w:val="00B01A44"/>
    <w:rsid w:val="00B01D7A"/>
    <w:rsid w:val="00B0207D"/>
    <w:rsid w:val="00B0308C"/>
    <w:rsid w:val="00B03993"/>
    <w:rsid w:val="00B041D6"/>
    <w:rsid w:val="00B04DD9"/>
    <w:rsid w:val="00B05124"/>
    <w:rsid w:val="00B06577"/>
    <w:rsid w:val="00B06772"/>
    <w:rsid w:val="00B06CE1"/>
    <w:rsid w:val="00B06FBE"/>
    <w:rsid w:val="00B074E1"/>
    <w:rsid w:val="00B079FE"/>
    <w:rsid w:val="00B07AD4"/>
    <w:rsid w:val="00B1142E"/>
    <w:rsid w:val="00B13AB3"/>
    <w:rsid w:val="00B1489B"/>
    <w:rsid w:val="00B158D7"/>
    <w:rsid w:val="00B15AF3"/>
    <w:rsid w:val="00B15E08"/>
    <w:rsid w:val="00B1632C"/>
    <w:rsid w:val="00B16DD0"/>
    <w:rsid w:val="00B171B6"/>
    <w:rsid w:val="00B17553"/>
    <w:rsid w:val="00B20842"/>
    <w:rsid w:val="00B2128C"/>
    <w:rsid w:val="00B21EE6"/>
    <w:rsid w:val="00B22036"/>
    <w:rsid w:val="00B23A4C"/>
    <w:rsid w:val="00B24382"/>
    <w:rsid w:val="00B24C99"/>
    <w:rsid w:val="00B27767"/>
    <w:rsid w:val="00B312E7"/>
    <w:rsid w:val="00B31A36"/>
    <w:rsid w:val="00B31BA4"/>
    <w:rsid w:val="00B32003"/>
    <w:rsid w:val="00B3204E"/>
    <w:rsid w:val="00B33B54"/>
    <w:rsid w:val="00B33D39"/>
    <w:rsid w:val="00B34973"/>
    <w:rsid w:val="00B34B13"/>
    <w:rsid w:val="00B350DF"/>
    <w:rsid w:val="00B3530C"/>
    <w:rsid w:val="00B357F9"/>
    <w:rsid w:val="00B36364"/>
    <w:rsid w:val="00B37366"/>
    <w:rsid w:val="00B374DF"/>
    <w:rsid w:val="00B3783C"/>
    <w:rsid w:val="00B37AE8"/>
    <w:rsid w:val="00B4056F"/>
    <w:rsid w:val="00B40D64"/>
    <w:rsid w:val="00B419FC"/>
    <w:rsid w:val="00B42A99"/>
    <w:rsid w:val="00B4327D"/>
    <w:rsid w:val="00B435C1"/>
    <w:rsid w:val="00B43B28"/>
    <w:rsid w:val="00B43D9D"/>
    <w:rsid w:val="00B43FA7"/>
    <w:rsid w:val="00B44658"/>
    <w:rsid w:val="00B44E3B"/>
    <w:rsid w:val="00B50662"/>
    <w:rsid w:val="00B510C2"/>
    <w:rsid w:val="00B51A62"/>
    <w:rsid w:val="00B51BDA"/>
    <w:rsid w:val="00B520B4"/>
    <w:rsid w:val="00B534A4"/>
    <w:rsid w:val="00B53715"/>
    <w:rsid w:val="00B53A46"/>
    <w:rsid w:val="00B53AE8"/>
    <w:rsid w:val="00B543B9"/>
    <w:rsid w:val="00B5578E"/>
    <w:rsid w:val="00B55863"/>
    <w:rsid w:val="00B56E79"/>
    <w:rsid w:val="00B57D27"/>
    <w:rsid w:val="00B61691"/>
    <w:rsid w:val="00B6207B"/>
    <w:rsid w:val="00B63213"/>
    <w:rsid w:val="00B63709"/>
    <w:rsid w:val="00B64459"/>
    <w:rsid w:val="00B65097"/>
    <w:rsid w:val="00B65EBD"/>
    <w:rsid w:val="00B67B11"/>
    <w:rsid w:val="00B714A8"/>
    <w:rsid w:val="00B71831"/>
    <w:rsid w:val="00B72A54"/>
    <w:rsid w:val="00B72ACE"/>
    <w:rsid w:val="00B730AC"/>
    <w:rsid w:val="00B73241"/>
    <w:rsid w:val="00B7513D"/>
    <w:rsid w:val="00B75347"/>
    <w:rsid w:val="00B754C9"/>
    <w:rsid w:val="00B75A40"/>
    <w:rsid w:val="00B75C5B"/>
    <w:rsid w:val="00B75F37"/>
    <w:rsid w:val="00B774DB"/>
    <w:rsid w:val="00B778BC"/>
    <w:rsid w:val="00B807A6"/>
    <w:rsid w:val="00B80852"/>
    <w:rsid w:val="00B80F44"/>
    <w:rsid w:val="00B8190C"/>
    <w:rsid w:val="00B81AEE"/>
    <w:rsid w:val="00B81B1A"/>
    <w:rsid w:val="00B81C4E"/>
    <w:rsid w:val="00B82BB5"/>
    <w:rsid w:val="00B83E99"/>
    <w:rsid w:val="00B8487F"/>
    <w:rsid w:val="00B84AA3"/>
    <w:rsid w:val="00B85965"/>
    <w:rsid w:val="00B8620D"/>
    <w:rsid w:val="00B86DD4"/>
    <w:rsid w:val="00B87053"/>
    <w:rsid w:val="00B87ED8"/>
    <w:rsid w:val="00B90C03"/>
    <w:rsid w:val="00B90FE9"/>
    <w:rsid w:val="00B91570"/>
    <w:rsid w:val="00B91A53"/>
    <w:rsid w:val="00B92015"/>
    <w:rsid w:val="00B926E2"/>
    <w:rsid w:val="00B9303D"/>
    <w:rsid w:val="00B9351D"/>
    <w:rsid w:val="00B93744"/>
    <w:rsid w:val="00B94858"/>
    <w:rsid w:val="00B94CC2"/>
    <w:rsid w:val="00B95FF9"/>
    <w:rsid w:val="00B9635E"/>
    <w:rsid w:val="00B970FD"/>
    <w:rsid w:val="00BA07FE"/>
    <w:rsid w:val="00BA0982"/>
    <w:rsid w:val="00BA18CF"/>
    <w:rsid w:val="00BA1903"/>
    <w:rsid w:val="00BA1C21"/>
    <w:rsid w:val="00BA24A6"/>
    <w:rsid w:val="00BA3716"/>
    <w:rsid w:val="00BA463A"/>
    <w:rsid w:val="00BA4936"/>
    <w:rsid w:val="00BA5B2B"/>
    <w:rsid w:val="00BA75E6"/>
    <w:rsid w:val="00BA7ED9"/>
    <w:rsid w:val="00BA7F4E"/>
    <w:rsid w:val="00BB0824"/>
    <w:rsid w:val="00BB097D"/>
    <w:rsid w:val="00BB1BD8"/>
    <w:rsid w:val="00BB1E2A"/>
    <w:rsid w:val="00BB1E40"/>
    <w:rsid w:val="00BB1FD5"/>
    <w:rsid w:val="00BB245E"/>
    <w:rsid w:val="00BB2894"/>
    <w:rsid w:val="00BB2C49"/>
    <w:rsid w:val="00BB2EDB"/>
    <w:rsid w:val="00BB3028"/>
    <w:rsid w:val="00BB3314"/>
    <w:rsid w:val="00BB3E4B"/>
    <w:rsid w:val="00BB43C8"/>
    <w:rsid w:val="00BB599A"/>
    <w:rsid w:val="00BB59F7"/>
    <w:rsid w:val="00BB5C0E"/>
    <w:rsid w:val="00BB6763"/>
    <w:rsid w:val="00BB6A9B"/>
    <w:rsid w:val="00BB6B8E"/>
    <w:rsid w:val="00BB732F"/>
    <w:rsid w:val="00BB7337"/>
    <w:rsid w:val="00BB7C9F"/>
    <w:rsid w:val="00BC1315"/>
    <w:rsid w:val="00BC170F"/>
    <w:rsid w:val="00BC1822"/>
    <w:rsid w:val="00BC2602"/>
    <w:rsid w:val="00BC278F"/>
    <w:rsid w:val="00BC3AC8"/>
    <w:rsid w:val="00BC41BD"/>
    <w:rsid w:val="00BC4633"/>
    <w:rsid w:val="00BC6532"/>
    <w:rsid w:val="00BD08F8"/>
    <w:rsid w:val="00BD0A03"/>
    <w:rsid w:val="00BD0AE4"/>
    <w:rsid w:val="00BD1CA3"/>
    <w:rsid w:val="00BD1E02"/>
    <w:rsid w:val="00BD2815"/>
    <w:rsid w:val="00BD4CB1"/>
    <w:rsid w:val="00BD5930"/>
    <w:rsid w:val="00BD5AC0"/>
    <w:rsid w:val="00BD5CE7"/>
    <w:rsid w:val="00BD6423"/>
    <w:rsid w:val="00BD66D4"/>
    <w:rsid w:val="00BD69D8"/>
    <w:rsid w:val="00BD7589"/>
    <w:rsid w:val="00BE1264"/>
    <w:rsid w:val="00BE17BA"/>
    <w:rsid w:val="00BE26FD"/>
    <w:rsid w:val="00BE53CC"/>
    <w:rsid w:val="00BE59DC"/>
    <w:rsid w:val="00BE5A4C"/>
    <w:rsid w:val="00BE6039"/>
    <w:rsid w:val="00BE67A3"/>
    <w:rsid w:val="00BE6D68"/>
    <w:rsid w:val="00BE79CF"/>
    <w:rsid w:val="00BE7ADF"/>
    <w:rsid w:val="00BE7CDF"/>
    <w:rsid w:val="00BE7F4B"/>
    <w:rsid w:val="00BF13BA"/>
    <w:rsid w:val="00BF2CF8"/>
    <w:rsid w:val="00BF326C"/>
    <w:rsid w:val="00BF3F8A"/>
    <w:rsid w:val="00BF45DD"/>
    <w:rsid w:val="00BF4DED"/>
    <w:rsid w:val="00BF514D"/>
    <w:rsid w:val="00BF7547"/>
    <w:rsid w:val="00C00849"/>
    <w:rsid w:val="00C017E8"/>
    <w:rsid w:val="00C01BA9"/>
    <w:rsid w:val="00C01E43"/>
    <w:rsid w:val="00C02043"/>
    <w:rsid w:val="00C02206"/>
    <w:rsid w:val="00C02E04"/>
    <w:rsid w:val="00C03E46"/>
    <w:rsid w:val="00C04C69"/>
    <w:rsid w:val="00C04CFD"/>
    <w:rsid w:val="00C0513E"/>
    <w:rsid w:val="00C05926"/>
    <w:rsid w:val="00C07408"/>
    <w:rsid w:val="00C078A5"/>
    <w:rsid w:val="00C10A05"/>
    <w:rsid w:val="00C12458"/>
    <w:rsid w:val="00C132AF"/>
    <w:rsid w:val="00C137E7"/>
    <w:rsid w:val="00C13B06"/>
    <w:rsid w:val="00C13D16"/>
    <w:rsid w:val="00C14A21"/>
    <w:rsid w:val="00C15071"/>
    <w:rsid w:val="00C150D0"/>
    <w:rsid w:val="00C1547B"/>
    <w:rsid w:val="00C167A4"/>
    <w:rsid w:val="00C16FC6"/>
    <w:rsid w:val="00C2109A"/>
    <w:rsid w:val="00C24A14"/>
    <w:rsid w:val="00C24A4B"/>
    <w:rsid w:val="00C25ED3"/>
    <w:rsid w:val="00C269A4"/>
    <w:rsid w:val="00C26F20"/>
    <w:rsid w:val="00C272A7"/>
    <w:rsid w:val="00C27B1E"/>
    <w:rsid w:val="00C302AB"/>
    <w:rsid w:val="00C302F0"/>
    <w:rsid w:val="00C31ABF"/>
    <w:rsid w:val="00C327B0"/>
    <w:rsid w:val="00C33E9E"/>
    <w:rsid w:val="00C3424A"/>
    <w:rsid w:val="00C34F88"/>
    <w:rsid w:val="00C3606B"/>
    <w:rsid w:val="00C36AB7"/>
    <w:rsid w:val="00C37954"/>
    <w:rsid w:val="00C37B3C"/>
    <w:rsid w:val="00C37FDF"/>
    <w:rsid w:val="00C40E77"/>
    <w:rsid w:val="00C4240C"/>
    <w:rsid w:val="00C437D2"/>
    <w:rsid w:val="00C43EB2"/>
    <w:rsid w:val="00C45241"/>
    <w:rsid w:val="00C47010"/>
    <w:rsid w:val="00C4768F"/>
    <w:rsid w:val="00C50550"/>
    <w:rsid w:val="00C514EB"/>
    <w:rsid w:val="00C518C4"/>
    <w:rsid w:val="00C52455"/>
    <w:rsid w:val="00C53EA8"/>
    <w:rsid w:val="00C57263"/>
    <w:rsid w:val="00C605C2"/>
    <w:rsid w:val="00C60D5A"/>
    <w:rsid w:val="00C61D1C"/>
    <w:rsid w:val="00C62809"/>
    <w:rsid w:val="00C63012"/>
    <w:rsid w:val="00C6321E"/>
    <w:rsid w:val="00C63654"/>
    <w:rsid w:val="00C63A80"/>
    <w:rsid w:val="00C6444A"/>
    <w:rsid w:val="00C65103"/>
    <w:rsid w:val="00C6548A"/>
    <w:rsid w:val="00C66921"/>
    <w:rsid w:val="00C6752F"/>
    <w:rsid w:val="00C6794C"/>
    <w:rsid w:val="00C67A1F"/>
    <w:rsid w:val="00C7042C"/>
    <w:rsid w:val="00C71163"/>
    <w:rsid w:val="00C722EC"/>
    <w:rsid w:val="00C7259B"/>
    <w:rsid w:val="00C72950"/>
    <w:rsid w:val="00C743C7"/>
    <w:rsid w:val="00C75B1B"/>
    <w:rsid w:val="00C75EDD"/>
    <w:rsid w:val="00C76DE2"/>
    <w:rsid w:val="00C77A94"/>
    <w:rsid w:val="00C8039C"/>
    <w:rsid w:val="00C80A7D"/>
    <w:rsid w:val="00C80DE0"/>
    <w:rsid w:val="00C818B6"/>
    <w:rsid w:val="00C81AEE"/>
    <w:rsid w:val="00C81B38"/>
    <w:rsid w:val="00C81C04"/>
    <w:rsid w:val="00C825B8"/>
    <w:rsid w:val="00C82D7D"/>
    <w:rsid w:val="00C82F58"/>
    <w:rsid w:val="00C8303C"/>
    <w:rsid w:val="00C83DCB"/>
    <w:rsid w:val="00C84740"/>
    <w:rsid w:val="00C85AA5"/>
    <w:rsid w:val="00C85D0D"/>
    <w:rsid w:val="00C875E1"/>
    <w:rsid w:val="00C90151"/>
    <w:rsid w:val="00C908D5"/>
    <w:rsid w:val="00C90C74"/>
    <w:rsid w:val="00C92AA6"/>
    <w:rsid w:val="00C93A20"/>
    <w:rsid w:val="00C94196"/>
    <w:rsid w:val="00C94588"/>
    <w:rsid w:val="00C94C0C"/>
    <w:rsid w:val="00C955F2"/>
    <w:rsid w:val="00C9659A"/>
    <w:rsid w:val="00C96990"/>
    <w:rsid w:val="00C97AA8"/>
    <w:rsid w:val="00CA04A2"/>
    <w:rsid w:val="00CA0784"/>
    <w:rsid w:val="00CA10A2"/>
    <w:rsid w:val="00CA119A"/>
    <w:rsid w:val="00CA12ED"/>
    <w:rsid w:val="00CA4575"/>
    <w:rsid w:val="00CA4C98"/>
    <w:rsid w:val="00CA5192"/>
    <w:rsid w:val="00CA6541"/>
    <w:rsid w:val="00CA7AF6"/>
    <w:rsid w:val="00CB0C2D"/>
    <w:rsid w:val="00CB0D3A"/>
    <w:rsid w:val="00CB11BD"/>
    <w:rsid w:val="00CB1C29"/>
    <w:rsid w:val="00CB1C36"/>
    <w:rsid w:val="00CB218D"/>
    <w:rsid w:val="00CB2610"/>
    <w:rsid w:val="00CB2B96"/>
    <w:rsid w:val="00CB33BF"/>
    <w:rsid w:val="00CB3924"/>
    <w:rsid w:val="00CB4522"/>
    <w:rsid w:val="00CB483B"/>
    <w:rsid w:val="00CB7D3F"/>
    <w:rsid w:val="00CC0370"/>
    <w:rsid w:val="00CC091B"/>
    <w:rsid w:val="00CC0A53"/>
    <w:rsid w:val="00CC17EC"/>
    <w:rsid w:val="00CC2BFE"/>
    <w:rsid w:val="00CC3E92"/>
    <w:rsid w:val="00CC4199"/>
    <w:rsid w:val="00CC451B"/>
    <w:rsid w:val="00CC5326"/>
    <w:rsid w:val="00CC5447"/>
    <w:rsid w:val="00CC5518"/>
    <w:rsid w:val="00CC56CB"/>
    <w:rsid w:val="00CC616F"/>
    <w:rsid w:val="00CC621E"/>
    <w:rsid w:val="00CC6AE3"/>
    <w:rsid w:val="00CC7876"/>
    <w:rsid w:val="00CC794F"/>
    <w:rsid w:val="00CD033F"/>
    <w:rsid w:val="00CD06D4"/>
    <w:rsid w:val="00CD08D8"/>
    <w:rsid w:val="00CD0E2A"/>
    <w:rsid w:val="00CD1095"/>
    <w:rsid w:val="00CD256D"/>
    <w:rsid w:val="00CD39A8"/>
    <w:rsid w:val="00CD3DA8"/>
    <w:rsid w:val="00CD429F"/>
    <w:rsid w:val="00CD4CA3"/>
    <w:rsid w:val="00CD628A"/>
    <w:rsid w:val="00CD68AB"/>
    <w:rsid w:val="00CD6990"/>
    <w:rsid w:val="00CE136F"/>
    <w:rsid w:val="00CE1A01"/>
    <w:rsid w:val="00CE1D97"/>
    <w:rsid w:val="00CE2048"/>
    <w:rsid w:val="00CE3992"/>
    <w:rsid w:val="00CE405F"/>
    <w:rsid w:val="00CE4A7F"/>
    <w:rsid w:val="00CE4F8D"/>
    <w:rsid w:val="00CE5829"/>
    <w:rsid w:val="00CE5E65"/>
    <w:rsid w:val="00CE6890"/>
    <w:rsid w:val="00CE72D1"/>
    <w:rsid w:val="00CF02D3"/>
    <w:rsid w:val="00CF068A"/>
    <w:rsid w:val="00CF0E6A"/>
    <w:rsid w:val="00CF0FFD"/>
    <w:rsid w:val="00CF1048"/>
    <w:rsid w:val="00CF1559"/>
    <w:rsid w:val="00CF24B3"/>
    <w:rsid w:val="00CF24C4"/>
    <w:rsid w:val="00CF2A22"/>
    <w:rsid w:val="00CF3EEA"/>
    <w:rsid w:val="00CF45E3"/>
    <w:rsid w:val="00CF5444"/>
    <w:rsid w:val="00CF578B"/>
    <w:rsid w:val="00CF599A"/>
    <w:rsid w:val="00CF5CA5"/>
    <w:rsid w:val="00D00199"/>
    <w:rsid w:val="00D0019A"/>
    <w:rsid w:val="00D00365"/>
    <w:rsid w:val="00D0050F"/>
    <w:rsid w:val="00D0202D"/>
    <w:rsid w:val="00D029D8"/>
    <w:rsid w:val="00D02E05"/>
    <w:rsid w:val="00D034F9"/>
    <w:rsid w:val="00D035AD"/>
    <w:rsid w:val="00D040F7"/>
    <w:rsid w:val="00D05383"/>
    <w:rsid w:val="00D073ED"/>
    <w:rsid w:val="00D105AE"/>
    <w:rsid w:val="00D1164D"/>
    <w:rsid w:val="00D1252D"/>
    <w:rsid w:val="00D12CCA"/>
    <w:rsid w:val="00D134CB"/>
    <w:rsid w:val="00D1401C"/>
    <w:rsid w:val="00D14C32"/>
    <w:rsid w:val="00D14DDC"/>
    <w:rsid w:val="00D15318"/>
    <w:rsid w:val="00D155BF"/>
    <w:rsid w:val="00D1582E"/>
    <w:rsid w:val="00D15A56"/>
    <w:rsid w:val="00D15B93"/>
    <w:rsid w:val="00D163F4"/>
    <w:rsid w:val="00D17512"/>
    <w:rsid w:val="00D2100D"/>
    <w:rsid w:val="00D227E7"/>
    <w:rsid w:val="00D241CC"/>
    <w:rsid w:val="00D25169"/>
    <w:rsid w:val="00D25274"/>
    <w:rsid w:val="00D25450"/>
    <w:rsid w:val="00D25C1B"/>
    <w:rsid w:val="00D302B0"/>
    <w:rsid w:val="00D30483"/>
    <w:rsid w:val="00D30DE2"/>
    <w:rsid w:val="00D30EA3"/>
    <w:rsid w:val="00D31607"/>
    <w:rsid w:val="00D33178"/>
    <w:rsid w:val="00D34511"/>
    <w:rsid w:val="00D34572"/>
    <w:rsid w:val="00D34EF6"/>
    <w:rsid w:val="00D3507E"/>
    <w:rsid w:val="00D35092"/>
    <w:rsid w:val="00D35521"/>
    <w:rsid w:val="00D35D92"/>
    <w:rsid w:val="00D35E82"/>
    <w:rsid w:val="00D36903"/>
    <w:rsid w:val="00D36A79"/>
    <w:rsid w:val="00D37E0B"/>
    <w:rsid w:val="00D40060"/>
    <w:rsid w:val="00D4118E"/>
    <w:rsid w:val="00D41225"/>
    <w:rsid w:val="00D4143B"/>
    <w:rsid w:val="00D429F1"/>
    <w:rsid w:val="00D44815"/>
    <w:rsid w:val="00D44CC3"/>
    <w:rsid w:val="00D458E4"/>
    <w:rsid w:val="00D45EDB"/>
    <w:rsid w:val="00D46F33"/>
    <w:rsid w:val="00D47360"/>
    <w:rsid w:val="00D47367"/>
    <w:rsid w:val="00D476EA"/>
    <w:rsid w:val="00D47C6F"/>
    <w:rsid w:val="00D5020D"/>
    <w:rsid w:val="00D5102B"/>
    <w:rsid w:val="00D518F1"/>
    <w:rsid w:val="00D534A9"/>
    <w:rsid w:val="00D53B2E"/>
    <w:rsid w:val="00D548CF"/>
    <w:rsid w:val="00D559D8"/>
    <w:rsid w:val="00D55C19"/>
    <w:rsid w:val="00D56B99"/>
    <w:rsid w:val="00D5733A"/>
    <w:rsid w:val="00D57F76"/>
    <w:rsid w:val="00D60580"/>
    <w:rsid w:val="00D6067A"/>
    <w:rsid w:val="00D60BD4"/>
    <w:rsid w:val="00D61661"/>
    <w:rsid w:val="00D61AF2"/>
    <w:rsid w:val="00D6264E"/>
    <w:rsid w:val="00D62CBB"/>
    <w:rsid w:val="00D63ABE"/>
    <w:rsid w:val="00D64F40"/>
    <w:rsid w:val="00D659D1"/>
    <w:rsid w:val="00D66971"/>
    <w:rsid w:val="00D66CE5"/>
    <w:rsid w:val="00D66CFE"/>
    <w:rsid w:val="00D70585"/>
    <w:rsid w:val="00D705E9"/>
    <w:rsid w:val="00D70C50"/>
    <w:rsid w:val="00D7345D"/>
    <w:rsid w:val="00D734D2"/>
    <w:rsid w:val="00D74AAA"/>
    <w:rsid w:val="00D76D5E"/>
    <w:rsid w:val="00D779FB"/>
    <w:rsid w:val="00D77FF2"/>
    <w:rsid w:val="00D80A9E"/>
    <w:rsid w:val="00D80B56"/>
    <w:rsid w:val="00D8134F"/>
    <w:rsid w:val="00D81BD3"/>
    <w:rsid w:val="00D81E1B"/>
    <w:rsid w:val="00D81FBA"/>
    <w:rsid w:val="00D82666"/>
    <w:rsid w:val="00D84018"/>
    <w:rsid w:val="00D873FA"/>
    <w:rsid w:val="00D90797"/>
    <w:rsid w:val="00D907DE"/>
    <w:rsid w:val="00D91211"/>
    <w:rsid w:val="00D91721"/>
    <w:rsid w:val="00D922F2"/>
    <w:rsid w:val="00D929C0"/>
    <w:rsid w:val="00D92C18"/>
    <w:rsid w:val="00D92E14"/>
    <w:rsid w:val="00D934F9"/>
    <w:rsid w:val="00D93C73"/>
    <w:rsid w:val="00D93E9A"/>
    <w:rsid w:val="00D945A9"/>
    <w:rsid w:val="00D94642"/>
    <w:rsid w:val="00D94A16"/>
    <w:rsid w:val="00D95630"/>
    <w:rsid w:val="00D95B71"/>
    <w:rsid w:val="00D95C37"/>
    <w:rsid w:val="00D97D68"/>
    <w:rsid w:val="00D97DF9"/>
    <w:rsid w:val="00DA0740"/>
    <w:rsid w:val="00DA0D80"/>
    <w:rsid w:val="00DA10EC"/>
    <w:rsid w:val="00DA1CAA"/>
    <w:rsid w:val="00DA23CC"/>
    <w:rsid w:val="00DA246E"/>
    <w:rsid w:val="00DA2ABC"/>
    <w:rsid w:val="00DA3585"/>
    <w:rsid w:val="00DA3850"/>
    <w:rsid w:val="00DA38AE"/>
    <w:rsid w:val="00DA3FE7"/>
    <w:rsid w:val="00DA405D"/>
    <w:rsid w:val="00DA4937"/>
    <w:rsid w:val="00DA4B8D"/>
    <w:rsid w:val="00DA56F2"/>
    <w:rsid w:val="00DA5E07"/>
    <w:rsid w:val="00DA6574"/>
    <w:rsid w:val="00DA6D7D"/>
    <w:rsid w:val="00DB0BE6"/>
    <w:rsid w:val="00DB0DEE"/>
    <w:rsid w:val="00DB110A"/>
    <w:rsid w:val="00DB181A"/>
    <w:rsid w:val="00DB2E49"/>
    <w:rsid w:val="00DB428E"/>
    <w:rsid w:val="00DB4AB5"/>
    <w:rsid w:val="00DB4B71"/>
    <w:rsid w:val="00DB4F49"/>
    <w:rsid w:val="00DB528E"/>
    <w:rsid w:val="00DB7572"/>
    <w:rsid w:val="00DB7865"/>
    <w:rsid w:val="00DB79A5"/>
    <w:rsid w:val="00DC0285"/>
    <w:rsid w:val="00DC1642"/>
    <w:rsid w:val="00DC182D"/>
    <w:rsid w:val="00DC1F5D"/>
    <w:rsid w:val="00DC25E6"/>
    <w:rsid w:val="00DC28E9"/>
    <w:rsid w:val="00DC3DA6"/>
    <w:rsid w:val="00DC482D"/>
    <w:rsid w:val="00DC4C0E"/>
    <w:rsid w:val="00DC6A58"/>
    <w:rsid w:val="00DC6A75"/>
    <w:rsid w:val="00DC6B1E"/>
    <w:rsid w:val="00DC716A"/>
    <w:rsid w:val="00DC7A79"/>
    <w:rsid w:val="00DC7ADC"/>
    <w:rsid w:val="00DC7D8E"/>
    <w:rsid w:val="00DD0A58"/>
    <w:rsid w:val="00DD0D1B"/>
    <w:rsid w:val="00DD0E7B"/>
    <w:rsid w:val="00DD142D"/>
    <w:rsid w:val="00DD219D"/>
    <w:rsid w:val="00DD28B8"/>
    <w:rsid w:val="00DD2D0D"/>
    <w:rsid w:val="00DD2D9E"/>
    <w:rsid w:val="00DD41A0"/>
    <w:rsid w:val="00DD4288"/>
    <w:rsid w:val="00DD4BC6"/>
    <w:rsid w:val="00DD6BAD"/>
    <w:rsid w:val="00DD73D6"/>
    <w:rsid w:val="00DD7702"/>
    <w:rsid w:val="00DE00A8"/>
    <w:rsid w:val="00DE00F0"/>
    <w:rsid w:val="00DE01D1"/>
    <w:rsid w:val="00DE1C9B"/>
    <w:rsid w:val="00DE3519"/>
    <w:rsid w:val="00DE4B09"/>
    <w:rsid w:val="00DE4E22"/>
    <w:rsid w:val="00DE5F7C"/>
    <w:rsid w:val="00DE6D6D"/>
    <w:rsid w:val="00DE7BFA"/>
    <w:rsid w:val="00DF02E5"/>
    <w:rsid w:val="00DF0F95"/>
    <w:rsid w:val="00DF1E4A"/>
    <w:rsid w:val="00DF29F3"/>
    <w:rsid w:val="00DF2CF0"/>
    <w:rsid w:val="00DF2EBE"/>
    <w:rsid w:val="00DF3ED7"/>
    <w:rsid w:val="00DF45CA"/>
    <w:rsid w:val="00DF4D53"/>
    <w:rsid w:val="00DF545B"/>
    <w:rsid w:val="00DF5969"/>
    <w:rsid w:val="00DF5A80"/>
    <w:rsid w:val="00DF6980"/>
    <w:rsid w:val="00DF7418"/>
    <w:rsid w:val="00DF7787"/>
    <w:rsid w:val="00DF7A57"/>
    <w:rsid w:val="00DF7BFD"/>
    <w:rsid w:val="00E017D8"/>
    <w:rsid w:val="00E0191B"/>
    <w:rsid w:val="00E024CE"/>
    <w:rsid w:val="00E02B05"/>
    <w:rsid w:val="00E02D50"/>
    <w:rsid w:val="00E02FE2"/>
    <w:rsid w:val="00E03696"/>
    <w:rsid w:val="00E03AF2"/>
    <w:rsid w:val="00E04433"/>
    <w:rsid w:val="00E05D75"/>
    <w:rsid w:val="00E06CA5"/>
    <w:rsid w:val="00E07D7E"/>
    <w:rsid w:val="00E101E1"/>
    <w:rsid w:val="00E10AFD"/>
    <w:rsid w:val="00E10E0A"/>
    <w:rsid w:val="00E11F18"/>
    <w:rsid w:val="00E1286E"/>
    <w:rsid w:val="00E12ECD"/>
    <w:rsid w:val="00E131B4"/>
    <w:rsid w:val="00E15061"/>
    <w:rsid w:val="00E167E2"/>
    <w:rsid w:val="00E1743A"/>
    <w:rsid w:val="00E2070E"/>
    <w:rsid w:val="00E20E95"/>
    <w:rsid w:val="00E211A1"/>
    <w:rsid w:val="00E21A74"/>
    <w:rsid w:val="00E246E0"/>
    <w:rsid w:val="00E24B12"/>
    <w:rsid w:val="00E2522F"/>
    <w:rsid w:val="00E26390"/>
    <w:rsid w:val="00E26C2C"/>
    <w:rsid w:val="00E26F34"/>
    <w:rsid w:val="00E2703B"/>
    <w:rsid w:val="00E27067"/>
    <w:rsid w:val="00E272B4"/>
    <w:rsid w:val="00E27A6E"/>
    <w:rsid w:val="00E27F25"/>
    <w:rsid w:val="00E27FE8"/>
    <w:rsid w:val="00E30CA7"/>
    <w:rsid w:val="00E332F7"/>
    <w:rsid w:val="00E33880"/>
    <w:rsid w:val="00E34C62"/>
    <w:rsid w:val="00E34C84"/>
    <w:rsid w:val="00E368D8"/>
    <w:rsid w:val="00E36B8A"/>
    <w:rsid w:val="00E3759A"/>
    <w:rsid w:val="00E377A1"/>
    <w:rsid w:val="00E40324"/>
    <w:rsid w:val="00E40E63"/>
    <w:rsid w:val="00E420ED"/>
    <w:rsid w:val="00E44104"/>
    <w:rsid w:val="00E44356"/>
    <w:rsid w:val="00E4709B"/>
    <w:rsid w:val="00E50AEF"/>
    <w:rsid w:val="00E50FC5"/>
    <w:rsid w:val="00E5168C"/>
    <w:rsid w:val="00E5193A"/>
    <w:rsid w:val="00E52736"/>
    <w:rsid w:val="00E53552"/>
    <w:rsid w:val="00E5389E"/>
    <w:rsid w:val="00E539B6"/>
    <w:rsid w:val="00E53DC3"/>
    <w:rsid w:val="00E54330"/>
    <w:rsid w:val="00E548A7"/>
    <w:rsid w:val="00E562A1"/>
    <w:rsid w:val="00E56EC2"/>
    <w:rsid w:val="00E570BB"/>
    <w:rsid w:val="00E60828"/>
    <w:rsid w:val="00E6143E"/>
    <w:rsid w:val="00E627CD"/>
    <w:rsid w:val="00E62A4D"/>
    <w:rsid w:val="00E64A0F"/>
    <w:rsid w:val="00E64A1B"/>
    <w:rsid w:val="00E653A9"/>
    <w:rsid w:val="00E6572B"/>
    <w:rsid w:val="00E65D6C"/>
    <w:rsid w:val="00E66306"/>
    <w:rsid w:val="00E672FA"/>
    <w:rsid w:val="00E7004C"/>
    <w:rsid w:val="00E70E42"/>
    <w:rsid w:val="00E70E8F"/>
    <w:rsid w:val="00E71A97"/>
    <w:rsid w:val="00E71CD0"/>
    <w:rsid w:val="00E7216B"/>
    <w:rsid w:val="00E7283E"/>
    <w:rsid w:val="00E72C04"/>
    <w:rsid w:val="00E73095"/>
    <w:rsid w:val="00E734F8"/>
    <w:rsid w:val="00E74460"/>
    <w:rsid w:val="00E744E2"/>
    <w:rsid w:val="00E77495"/>
    <w:rsid w:val="00E7758D"/>
    <w:rsid w:val="00E77FC2"/>
    <w:rsid w:val="00E80436"/>
    <w:rsid w:val="00E80CB6"/>
    <w:rsid w:val="00E81095"/>
    <w:rsid w:val="00E825B4"/>
    <w:rsid w:val="00E82787"/>
    <w:rsid w:val="00E82B7E"/>
    <w:rsid w:val="00E839D2"/>
    <w:rsid w:val="00E84B21"/>
    <w:rsid w:val="00E85375"/>
    <w:rsid w:val="00E855ED"/>
    <w:rsid w:val="00E86B30"/>
    <w:rsid w:val="00E87B89"/>
    <w:rsid w:val="00E911A5"/>
    <w:rsid w:val="00E91BBB"/>
    <w:rsid w:val="00E92668"/>
    <w:rsid w:val="00E93F7C"/>
    <w:rsid w:val="00E94931"/>
    <w:rsid w:val="00E95691"/>
    <w:rsid w:val="00E9627B"/>
    <w:rsid w:val="00E9663B"/>
    <w:rsid w:val="00E97BA8"/>
    <w:rsid w:val="00EA1F6B"/>
    <w:rsid w:val="00EA32A9"/>
    <w:rsid w:val="00EA3928"/>
    <w:rsid w:val="00EA53FF"/>
    <w:rsid w:val="00EA67E4"/>
    <w:rsid w:val="00EA6A81"/>
    <w:rsid w:val="00EA7F10"/>
    <w:rsid w:val="00EB04CA"/>
    <w:rsid w:val="00EB11F5"/>
    <w:rsid w:val="00EB1407"/>
    <w:rsid w:val="00EB164A"/>
    <w:rsid w:val="00EB1BAB"/>
    <w:rsid w:val="00EB1CFD"/>
    <w:rsid w:val="00EB1F79"/>
    <w:rsid w:val="00EB2837"/>
    <w:rsid w:val="00EB4D5D"/>
    <w:rsid w:val="00EB6128"/>
    <w:rsid w:val="00EB63C3"/>
    <w:rsid w:val="00EB6596"/>
    <w:rsid w:val="00EB75CF"/>
    <w:rsid w:val="00EB7AA1"/>
    <w:rsid w:val="00EB7C2C"/>
    <w:rsid w:val="00EC01AB"/>
    <w:rsid w:val="00EC07E0"/>
    <w:rsid w:val="00EC08FE"/>
    <w:rsid w:val="00EC0AA1"/>
    <w:rsid w:val="00EC1275"/>
    <w:rsid w:val="00EC12FC"/>
    <w:rsid w:val="00EC15E3"/>
    <w:rsid w:val="00EC1853"/>
    <w:rsid w:val="00EC19A9"/>
    <w:rsid w:val="00EC24C8"/>
    <w:rsid w:val="00EC26B0"/>
    <w:rsid w:val="00EC26CA"/>
    <w:rsid w:val="00EC35CF"/>
    <w:rsid w:val="00EC3E07"/>
    <w:rsid w:val="00EC3E86"/>
    <w:rsid w:val="00EC4FD9"/>
    <w:rsid w:val="00EC51E3"/>
    <w:rsid w:val="00EC590F"/>
    <w:rsid w:val="00EC68E4"/>
    <w:rsid w:val="00EC6D53"/>
    <w:rsid w:val="00EC6E5E"/>
    <w:rsid w:val="00EC7AEC"/>
    <w:rsid w:val="00EC7BA2"/>
    <w:rsid w:val="00ED019D"/>
    <w:rsid w:val="00ED0D8B"/>
    <w:rsid w:val="00ED1084"/>
    <w:rsid w:val="00ED1A30"/>
    <w:rsid w:val="00ED1A55"/>
    <w:rsid w:val="00ED2396"/>
    <w:rsid w:val="00ED2AF9"/>
    <w:rsid w:val="00ED389C"/>
    <w:rsid w:val="00ED40F5"/>
    <w:rsid w:val="00ED4B7F"/>
    <w:rsid w:val="00ED4EB3"/>
    <w:rsid w:val="00ED568B"/>
    <w:rsid w:val="00ED5731"/>
    <w:rsid w:val="00ED5878"/>
    <w:rsid w:val="00ED632A"/>
    <w:rsid w:val="00ED65E7"/>
    <w:rsid w:val="00ED7A7B"/>
    <w:rsid w:val="00EE0CFF"/>
    <w:rsid w:val="00EE2C44"/>
    <w:rsid w:val="00EE2DAD"/>
    <w:rsid w:val="00EE5177"/>
    <w:rsid w:val="00EE5CA8"/>
    <w:rsid w:val="00EE5EAC"/>
    <w:rsid w:val="00EE624F"/>
    <w:rsid w:val="00EE7F13"/>
    <w:rsid w:val="00EF0791"/>
    <w:rsid w:val="00EF0906"/>
    <w:rsid w:val="00EF1E81"/>
    <w:rsid w:val="00EF2430"/>
    <w:rsid w:val="00EF2E04"/>
    <w:rsid w:val="00EF4484"/>
    <w:rsid w:val="00EF44CC"/>
    <w:rsid w:val="00EF4732"/>
    <w:rsid w:val="00EF586B"/>
    <w:rsid w:val="00EF5B05"/>
    <w:rsid w:val="00EF7E84"/>
    <w:rsid w:val="00F00CBF"/>
    <w:rsid w:val="00F013F4"/>
    <w:rsid w:val="00F0153A"/>
    <w:rsid w:val="00F029DE"/>
    <w:rsid w:val="00F037A7"/>
    <w:rsid w:val="00F03C53"/>
    <w:rsid w:val="00F04C8D"/>
    <w:rsid w:val="00F04D9D"/>
    <w:rsid w:val="00F0559C"/>
    <w:rsid w:val="00F05DA7"/>
    <w:rsid w:val="00F05E0F"/>
    <w:rsid w:val="00F06471"/>
    <w:rsid w:val="00F079E4"/>
    <w:rsid w:val="00F11517"/>
    <w:rsid w:val="00F11B47"/>
    <w:rsid w:val="00F1232D"/>
    <w:rsid w:val="00F12331"/>
    <w:rsid w:val="00F1294A"/>
    <w:rsid w:val="00F14519"/>
    <w:rsid w:val="00F14950"/>
    <w:rsid w:val="00F151A3"/>
    <w:rsid w:val="00F1533C"/>
    <w:rsid w:val="00F16857"/>
    <w:rsid w:val="00F17D72"/>
    <w:rsid w:val="00F20286"/>
    <w:rsid w:val="00F20AE4"/>
    <w:rsid w:val="00F211CD"/>
    <w:rsid w:val="00F2167B"/>
    <w:rsid w:val="00F216EF"/>
    <w:rsid w:val="00F21F14"/>
    <w:rsid w:val="00F22B4E"/>
    <w:rsid w:val="00F22BFB"/>
    <w:rsid w:val="00F2324C"/>
    <w:rsid w:val="00F235BD"/>
    <w:rsid w:val="00F23727"/>
    <w:rsid w:val="00F23829"/>
    <w:rsid w:val="00F23CE6"/>
    <w:rsid w:val="00F2523C"/>
    <w:rsid w:val="00F257CF"/>
    <w:rsid w:val="00F25CA2"/>
    <w:rsid w:val="00F26318"/>
    <w:rsid w:val="00F266E9"/>
    <w:rsid w:val="00F27FE4"/>
    <w:rsid w:val="00F30DBA"/>
    <w:rsid w:val="00F31232"/>
    <w:rsid w:val="00F322B8"/>
    <w:rsid w:val="00F327AA"/>
    <w:rsid w:val="00F330DD"/>
    <w:rsid w:val="00F335D0"/>
    <w:rsid w:val="00F33E2B"/>
    <w:rsid w:val="00F343E4"/>
    <w:rsid w:val="00F3498B"/>
    <w:rsid w:val="00F35296"/>
    <w:rsid w:val="00F361D5"/>
    <w:rsid w:val="00F36210"/>
    <w:rsid w:val="00F367C6"/>
    <w:rsid w:val="00F40361"/>
    <w:rsid w:val="00F40566"/>
    <w:rsid w:val="00F41818"/>
    <w:rsid w:val="00F429EE"/>
    <w:rsid w:val="00F43423"/>
    <w:rsid w:val="00F439CA"/>
    <w:rsid w:val="00F43E4E"/>
    <w:rsid w:val="00F44219"/>
    <w:rsid w:val="00F44AD4"/>
    <w:rsid w:val="00F459B2"/>
    <w:rsid w:val="00F45C8B"/>
    <w:rsid w:val="00F46F30"/>
    <w:rsid w:val="00F47CE0"/>
    <w:rsid w:val="00F50A93"/>
    <w:rsid w:val="00F519B4"/>
    <w:rsid w:val="00F52610"/>
    <w:rsid w:val="00F531D2"/>
    <w:rsid w:val="00F53291"/>
    <w:rsid w:val="00F53326"/>
    <w:rsid w:val="00F542C3"/>
    <w:rsid w:val="00F54325"/>
    <w:rsid w:val="00F5451F"/>
    <w:rsid w:val="00F55336"/>
    <w:rsid w:val="00F55B00"/>
    <w:rsid w:val="00F5712C"/>
    <w:rsid w:val="00F5793A"/>
    <w:rsid w:val="00F57ABD"/>
    <w:rsid w:val="00F6043E"/>
    <w:rsid w:val="00F60889"/>
    <w:rsid w:val="00F60D04"/>
    <w:rsid w:val="00F60D42"/>
    <w:rsid w:val="00F61194"/>
    <w:rsid w:val="00F6120B"/>
    <w:rsid w:val="00F61E2A"/>
    <w:rsid w:val="00F624CF"/>
    <w:rsid w:val="00F62BA9"/>
    <w:rsid w:val="00F6313F"/>
    <w:rsid w:val="00F65883"/>
    <w:rsid w:val="00F66578"/>
    <w:rsid w:val="00F67EC2"/>
    <w:rsid w:val="00F7012B"/>
    <w:rsid w:val="00F70CDD"/>
    <w:rsid w:val="00F717F5"/>
    <w:rsid w:val="00F71FBF"/>
    <w:rsid w:val="00F71FD3"/>
    <w:rsid w:val="00F7327B"/>
    <w:rsid w:val="00F75626"/>
    <w:rsid w:val="00F75897"/>
    <w:rsid w:val="00F76EEF"/>
    <w:rsid w:val="00F77148"/>
    <w:rsid w:val="00F80006"/>
    <w:rsid w:val="00F802C2"/>
    <w:rsid w:val="00F80939"/>
    <w:rsid w:val="00F80F31"/>
    <w:rsid w:val="00F81780"/>
    <w:rsid w:val="00F81CB5"/>
    <w:rsid w:val="00F81F89"/>
    <w:rsid w:val="00F8221F"/>
    <w:rsid w:val="00F833DC"/>
    <w:rsid w:val="00F83840"/>
    <w:rsid w:val="00F844CB"/>
    <w:rsid w:val="00F84657"/>
    <w:rsid w:val="00F84C06"/>
    <w:rsid w:val="00F86F34"/>
    <w:rsid w:val="00F871FB"/>
    <w:rsid w:val="00F9072E"/>
    <w:rsid w:val="00F9083C"/>
    <w:rsid w:val="00F90A3C"/>
    <w:rsid w:val="00F91F94"/>
    <w:rsid w:val="00F9215F"/>
    <w:rsid w:val="00F923A6"/>
    <w:rsid w:val="00F928A0"/>
    <w:rsid w:val="00F93AB5"/>
    <w:rsid w:val="00F93D1B"/>
    <w:rsid w:val="00F9468E"/>
    <w:rsid w:val="00F952CE"/>
    <w:rsid w:val="00F959D3"/>
    <w:rsid w:val="00F9604B"/>
    <w:rsid w:val="00F966EC"/>
    <w:rsid w:val="00F9766A"/>
    <w:rsid w:val="00FA0215"/>
    <w:rsid w:val="00FA03E1"/>
    <w:rsid w:val="00FA0A0C"/>
    <w:rsid w:val="00FA0AB8"/>
    <w:rsid w:val="00FA0C62"/>
    <w:rsid w:val="00FA1825"/>
    <w:rsid w:val="00FA1D78"/>
    <w:rsid w:val="00FA2360"/>
    <w:rsid w:val="00FA2BAD"/>
    <w:rsid w:val="00FA2ED0"/>
    <w:rsid w:val="00FA2F6A"/>
    <w:rsid w:val="00FA3606"/>
    <w:rsid w:val="00FA40A2"/>
    <w:rsid w:val="00FA4CB8"/>
    <w:rsid w:val="00FA4DD1"/>
    <w:rsid w:val="00FA4ED4"/>
    <w:rsid w:val="00FA56F2"/>
    <w:rsid w:val="00FA5C08"/>
    <w:rsid w:val="00FA6A9F"/>
    <w:rsid w:val="00FA7229"/>
    <w:rsid w:val="00FA767C"/>
    <w:rsid w:val="00FA76E0"/>
    <w:rsid w:val="00FA7F74"/>
    <w:rsid w:val="00FB01B8"/>
    <w:rsid w:val="00FB08B7"/>
    <w:rsid w:val="00FB0934"/>
    <w:rsid w:val="00FB11A3"/>
    <w:rsid w:val="00FB260B"/>
    <w:rsid w:val="00FB34D8"/>
    <w:rsid w:val="00FB3688"/>
    <w:rsid w:val="00FB3FC8"/>
    <w:rsid w:val="00FB44E6"/>
    <w:rsid w:val="00FB63A3"/>
    <w:rsid w:val="00FB663A"/>
    <w:rsid w:val="00FC0343"/>
    <w:rsid w:val="00FC0470"/>
    <w:rsid w:val="00FC1114"/>
    <w:rsid w:val="00FC18B0"/>
    <w:rsid w:val="00FC1A3A"/>
    <w:rsid w:val="00FC24E9"/>
    <w:rsid w:val="00FC3278"/>
    <w:rsid w:val="00FC341E"/>
    <w:rsid w:val="00FC3590"/>
    <w:rsid w:val="00FC4015"/>
    <w:rsid w:val="00FC493F"/>
    <w:rsid w:val="00FC4A0E"/>
    <w:rsid w:val="00FC4FB0"/>
    <w:rsid w:val="00FC5F56"/>
    <w:rsid w:val="00FC61D8"/>
    <w:rsid w:val="00FC6FBA"/>
    <w:rsid w:val="00FC7E3E"/>
    <w:rsid w:val="00FD0C71"/>
    <w:rsid w:val="00FD0D26"/>
    <w:rsid w:val="00FD1A1E"/>
    <w:rsid w:val="00FD1E02"/>
    <w:rsid w:val="00FD1E74"/>
    <w:rsid w:val="00FD2B20"/>
    <w:rsid w:val="00FD2E3C"/>
    <w:rsid w:val="00FD2E55"/>
    <w:rsid w:val="00FD3394"/>
    <w:rsid w:val="00FD3F32"/>
    <w:rsid w:val="00FD588B"/>
    <w:rsid w:val="00FD5FF6"/>
    <w:rsid w:val="00FD646C"/>
    <w:rsid w:val="00FD6F26"/>
    <w:rsid w:val="00FE0843"/>
    <w:rsid w:val="00FE09B5"/>
    <w:rsid w:val="00FE141F"/>
    <w:rsid w:val="00FE1F01"/>
    <w:rsid w:val="00FE4A97"/>
    <w:rsid w:val="00FE5509"/>
    <w:rsid w:val="00FE6DEE"/>
    <w:rsid w:val="00FE73B1"/>
    <w:rsid w:val="00FF00C9"/>
    <w:rsid w:val="00FF2313"/>
    <w:rsid w:val="00FF23AD"/>
    <w:rsid w:val="00FF39E5"/>
    <w:rsid w:val="00FF3B4F"/>
    <w:rsid w:val="00FF4473"/>
    <w:rsid w:val="00FF4B2B"/>
    <w:rsid w:val="00FF6BE1"/>
    <w:rsid w:val="00FF7FAC"/>
    <w:rsid w:val="0B862DCB"/>
    <w:rsid w:val="13892054"/>
    <w:rsid w:val="183721D1"/>
    <w:rsid w:val="1EA4C7AB"/>
    <w:rsid w:val="332CE13D"/>
    <w:rsid w:val="40B46DA0"/>
    <w:rsid w:val="6EE5F58A"/>
    <w:rsid w:val="72B9F478"/>
    <w:rsid w:val="7840D894"/>
  </w:rsids>
  <m:mathPr>
    <m:mathFont m:val="Cambria Math"/>
    <m:brkBin m:val="before"/>
    <m:brkBinSub m:val="--"/>
    <m:smallFrac/>
    <m:dispDe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4591171C"/>
  <w15:docId w15:val="{9D9C4164-2A7B-384B-BF03-024BC78E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DDC"/>
    <w:rPr>
      <w:sz w:val="24"/>
      <w:szCs w:val="24"/>
      <w:lang w:eastAsia="en-GB"/>
    </w:rPr>
  </w:style>
  <w:style w:type="paragraph" w:styleId="Heading1">
    <w:name w:val="heading 1"/>
    <w:basedOn w:val="Normal"/>
    <w:next w:val="Normal"/>
    <w:link w:val="Heading1Char"/>
    <w:qFormat/>
    <w:rsid w:val="00480F6E"/>
    <w:pPr>
      <w:keepNext/>
      <w:outlineLvl w:val="0"/>
    </w:pPr>
    <w:rPr>
      <w:b/>
    </w:rPr>
  </w:style>
  <w:style w:type="paragraph" w:styleId="Heading2">
    <w:name w:val="heading 2"/>
    <w:basedOn w:val="Normal"/>
    <w:next w:val="Normal"/>
    <w:link w:val="Heading2Char"/>
    <w:qFormat/>
    <w:rsid w:val="00D8211A"/>
    <w:pPr>
      <w:keepNext/>
      <w:spacing w:before="240" w:after="60"/>
      <w:outlineLvl w:val="1"/>
    </w:pPr>
    <w:rPr>
      <w:rFonts w:ascii="Arial" w:hAnsi="Arial"/>
      <w:b/>
      <w:i/>
      <w:sz w:val="28"/>
      <w:szCs w:val="28"/>
    </w:rPr>
  </w:style>
  <w:style w:type="paragraph" w:styleId="Heading3">
    <w:name w:val="heading 3"/>
    <w:basedOn w:val="Normal"/>
    <w:next w:val="Normal"/>
    <w:link w:val="Heading3Char"/>
    <w:qFormat/>
    <w:rsid w:val="00D8211A"/>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A55552"/>
    <w:pPr>
      <w:keepNext/>
      <w:spacing w:before="240" w:after="60"/>
      <w:outlineLvl w:val="3"/>
    </w:pPr>
    <w:rPr>
      <w:rFonts w:ascii="Cambria" w:hAnsi="Cambria"/>
      <w:b/>
      <w:bCs/>
      <w:sz w:val="28"/>
      <w:szCs w:val="28"/>
    </w:rPr>
  </w:style>
  <w:style w:type="paragraph" w:styleId="Heading5">
    <w:name w:val="heading 5"/>
    <w:basedOn w:val="Normal"/>
    <w:next w:val="Normal"/>
    <w:link w:val="Heading5Char"/>
    <w:uiPriority w:val="9"/>
    <w:unhideWhenUsed/>
    <w:qFormat/>
    <w:rsid w:val="00B9351D"/>
    <w:pPr>
      <w:keepNext/>
      <w:keepLines/>
      <w:suppressAutoHyphens/>
      <w:autoSpaceDN w:val="0"/>
      <w:spacing w:before="40" w:line="249" w:lineRule="auto"/>
      <w:textAlignment w:val="baseline"/>
      <w:outlineLvl w:val="4"/>
    </w:pPr>
    <w:rPr>
      <w:rFonts w:asciiTheme="majorHAnsi" w:eastAsiaTheme="majorEastAsia" w:hAnsiTheme="majorHAnsi" w:cstheme="majorBidi"/>
      <w:color w:val="365F91" w:themeColor="accent1" w:themeShade="BF"/>
      <w:sz w:val="22"/>
      <w:szCs w:val="22"/>
      <w:lang w:val="da-D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58EF"/>
    <w:pPr>
      <w:tabs>
        <w:tab w:val="center" w:pos="4320"/>
        <w:tab w:val="right" w:pos="8640"/>
      </w:tabs>
    </w:pPr>
  </w:style>
  <w:style w:type="paragraph" w:styleId="BalloonText">
    <w:name w:val="Balloon Text"/>
    <w:basedOn w:val="Normal"/>
    <w:link w:val="BalloonTextChar"/>
    <w:rsid w:val="003658EF"/>
    <w:rPr>
      <w:rFonts w:ascii="Lucida Grande" w:hAnsi="Lucida Grande" w:cs="Lucida Grande"/>
      <w:sz w:val="18"/>
      <w:szCs w:val="18"/>
    </w:rPr>
  </w:style>
  <w:style w:type="character" w:customStyle="1" w:styleId="BalloonTextChar">
    <w:name w:val="Balloon Text Char"/>
    <w:link w:val="BalloonText"/>
    <w:rsid w:val="003658EF"/>
    <w:rPr>
      <w:rFonts w:ascii="Lucida Grande" w:hAnsi="Lucida Grande" w:cs="Lucida Grande"/>
      <w:sz w:val="18"/>
      <w:szCs w:val="18"/>
      <w:lang w:val="en-GB"/>
    </w:rPr>
  </w:style>
  <w:style w:type="character" w:customStyle="1" w:styleId="HeaderChar">
    <w:name w:val="Header Char"/>
    <w:link w:val="Header"/>
    <w:rsid w:val="003658EF"/>
    <w:rPr>
      <w:sz w:val="24"/>
      <w:lang w:val="en-GB"/>
    </w:rPr>
  </w:style>
  <w:style w:type="paragraph" w:styleId="Footer">
    <w:name w:val="footer"/>
    <w:basedOn w:val="Normal"/>
    <w:link w:val="FooterChar"/>
    <w:rsid w:val="003658EF"/>
    <w:pPr>
      <w:tabs>
        <w:tab w:val="center" w:pos="4320"/>
        <w:tab w:val="right" w:pos="8640"/>
      </w:tabs>
    </w:pPr>
  </w:style>
  <w:style w:type="character" w:customStyle="1" w:styleId="FooterChar">
    <w:name w:val="Footer Char"/>
    <w:link w:val="Footer"/>
    <w:rsid w:val="003658EF"/>
    <w:rPr>
      <w:sz w:val="24"/>
      <w:lang w:val="en-GB"/>
    </w:rPr>
  </w:style>
  <w:style w:type="paragraph" w:styleId="TOC1">
    <w:name w:val="toc 1"/>
    <w:basedOn w:val="Normal"/>
    <w:next w:val="Normal"/>
    <w:autoRedefine/>
    <w:uiPriority w:val="39"/>
    <w:qFormat/>
    <w:rsid w:val="00FD3394"/>
    <w:pPr>
      <w:spacing w:before="120"/>
    </w:pPr>
    <w:rPr>
      <w:rFonts w:ascii="Calibri" w:hAnsi="Calibri"/>
      <w:b/>
      <w:caps/>
    </w:rPr>
  </w:style>
  <w:style w:type="paragraph" w:styleId="TOC2">
    <w:name w:val="toc 2"/>
    <w:basedOn w:val="Normal"/>
    <w:next w:val="Normal"/>
    <w:autoRedefine/>
    <w:uiPriority w:val="39"/>
    <w:qFormat/>
    <w:rsid w:val="00FD3394"/>
    <w:pPr>
      <w:spacing w:before="120" w:after="120"/>
    </w:pPr>
    <w:rPr>
      <w:rFonts w:ascii="Calibri" w:hAnsi="Calibri"/>
    </w:rPr>
  </w:style>
  <w:style w:type="paragraph" w:styleId="TOC3">
    <w:name w:val="toc 3"/>
    <w:basedOn w:val="Normal"/>
    <w:next w:val="Normal"/>
    <w:autoRedefine/>
    <w:uiPriority w:val="39"/>
    <w:qFormat/>
    <w:rsid w:val="00FD3394"/>
    <w:pPr>
      <w:ind w:left="238"/>
    </w:pPr>
    <w:rPr>
      <w:rFonts w:ascii="Calibri" w:hAnsi="Calibri"/>
      <w:i/>
    </w:rPr>
  </w:style>
  <w:style w:type="paragraph" w:styleId="TOC4">
    <w:name w:val="toc 4"/>
    <w:basedOn w:val="Normal"/>
    <w:next w:val="Normal"/>
    <w:autoRedefine/>
    <w:semiHidden/>
    <w:rsid w:val="000F3BA2"/>
    <w:pPr>
      <w:ind w:left="480"/>
    </w:pPr>
    <w:rPr>
      <w:sz w:val="20"/>
    </w:rPr>
  </w:style>
  <w:style w:type="paragraph" w:styleId="TOC5">
    <w:name w:val="toc 5"/>
    <w:basedOn w:val="Normal"/>
    <w:next w:val="Normal"/>
    <w:autoRedefine/>
    <w:semiHidden/>
    <w:rsid w:val="000F3BA2"/>
    <w:pPr>
      <w:ind w:left="720"/>
    </w:pPr>
    <w:rPr>
      <w:sz w:val="20"/>
    </w:rPr>
  </w:style>
  <w:style w:type="paragraph" w:styleId="TOC6">
    <w:name w:val="toc 6"/>
    <w:basedOn w:val="Normal"/>
    <w:next w:val="Normal"/>
    <w:autoRedefine/>
    <w:semiHidden/>
    <w:rsid w:val="000F3BA2"/>
    <w:pPr>
      <w:ind w:left="960"/>
    </w:pPr>
    <w:rPr>
      <w:sz w:val="20"/>
    </w:rPr>
  </w:style>
  <w:style w:type="paragraph" w:styleId="TOC7">
    <w:name w:val="toc 7"/>
    <w:basedOn w:val="Normal"/>
    <w:next w:val="Normal"/>
    <w:autoRedefine/>
    <w:semiHidden/>
    <w:rsid w:val="000F3BA2"/>
    <w:pPr>
      <w:ind w:left="1200"/>
    </w:pPr>
    <w:rPr>
      <w:sz w:val="20"/>
    </w:rPr>
  </w:style>
  <w:style w:type="paragraph" w:styleId="TOC8">
    <w:name w:val="toc 8"/>
    <w:basedOn w:val="Normal"/>
    <w:next w:val="Normal"/>
    <w:autoRedefine/>
    <w:semiHidden/>
    <w:rsid w:val="000F3BA2"/>
    <w:pPr>
      <w:ind w:left="1440"/>
    </w:pPr>
    <w:rPr>
      <w:sz w:val="20"/>
    </w:rPr>
  </w:style>
  <w:style w:type="paragraph" w:styleId="TOC9">
    <w:name w:val="toc 9"/>
    <w:basedOn w:val="Normal"/>
    <w:next w:val="Normal"/>
    <w:autoRedefine/>
    <w:semiHidden/>
    <w:rsid w:val="000F3BA2"/>
    <w:pPr>
      <w:ind w:left="1680"/>
    </w:pPr>
    <w:rPr>
      <w:sz w:val="20"/>
    </w:rPr>
  </w:style>
  <w:style w:type="character" w:customStyle="1" w:styleId="Heading4Char">
    <w:name w:val="Heading 4 Char"/>
    <w:link w:val="Heading4"/>
    <w:rsid w:val="00A55552"/>
    <w:rPr>
      <w:rFonts w:ascii="Cambria" w:eastAsia="Times New Roman" w:hAnsi="Cambria" w:cs="Times New Roman"/>
      <w:b/>
      <w:bCs/>
      <w:sz w:val="28"/>
      <w:szCs w:val="28"/>
    </w:rPr>
  </w:style>
  <w:style w:type="paragraph" w:customStyle="1" w:styleId="Agency-heading-1">
    <w:name w:val="Agency-heading-1"/>
    <w:basedOn w:val="Normal"/>
    <w:next w:val="Agency-body-text"/>
    <w:qFormat/>
    <w:rsid w:val="00D1582E"/>
    <w:pPr>
      <w:keepNext/>
      <w:pBdr>
        <w:bottom w:val="single" w:sz="4" w:space="1" w:color="auto"/>
      </w:pBdr>
      <w:spacing w:before="400" w:after="400"/>
      <w:outlineLvl w:val="1"/>
    </w:pPr>
    <w:rPr>
      <w:rFonts w:ascii="Calibri" w:hAnsi="Calibri"/>
      <w:b/>
      <w:bCs/>
      <w:caps/>
      <w:color w:val="000000" w:themeColor="text1"/>
      <w:sz w:val="40"/>
      <w:szCs w:val="40"/>
    </w:rPr>
  </w:style>
  <w:style w:type="paragraph" w:customStyle="1" w:styleId="Agency-heading-2">
    <w:name w:val="Agency-heading-2"/>
    <w:basedOn w:val="Normal"/>
    <w:next w:val="Agency-body-text"/>
    <w:qFormat/>
    <w:rsid w:val="007D4D30"/>
    <w:pPr>
      <w:keepNext/>
      <w:pBdr>
        <w:bottom w:val="single" w:sz="8" w:space="1" w:color="auto"/>
      </w:pBdr>
      <w:spacing w:before="320" w:after="240"/>
      <w:outlineLvl w:val="2"/>
    </w:pPr>
    <w:rPr>
      <w:rFonts w:ascii="Calibri" w:hAnsi="Calibri"/>
      <w:b/>
      <w:color w:val="000000"/>
      <w:sz w:val="32"/>
      <w:szCs w:val="28"/>
    </w:rPr>
  </w:style>
  <w:style w:type="paragraph" w:customStyle="1" w:styleId="Agency-heading-3">
    <w:name w:val="Agency-heading-3"/>
    <w:basedOn w:val="Normal"/>
    <w:next w:val="Agency-body-text"/>
    <w:qFormat/>
    <w:rsid w:val="007D4D30"/>
    <w:pPr>
      <w:keepNext/>
      <w:spacing w:before="240" w:after="120"/>
      <w:outlineLvl w:val="3"/>
    </w:pPr>
    <w:rPr>
      <w:rFonts w:ascii="Calibri" w:hAnsi="Calibri"/>
      <w:b/>
      <w:color w:val="000000" w:themeColor="text1"/>
      <w:szCs w:val="26"/>
    </w:rPr>
  </w:style>
  <w:style w:type="paragraph" w:customStyle="1" w:styleId="Agency-heading-4">
    <w:name w:val="Agency-heading-4"/>
    <w:basedOn w:val="Normal"/>
    <w:next w:val="Agency-body-text"/>
    <w:qFormat/>
    <w:rsid w:val="007D4D30"/>
    <w:pPr>
      <w:keepNext/>
      <w:spacing w:before="240" w:after="120"/>
      <w:outlineLvl w:val="4"/>
    </w:pPr>
    <w:rPr>
      <w:rFonts w:ascii="Calibri" w:hAnsi="Calibri"/>
      <w:bCs/>
      <w:i/>
      <w:szCs w:val="28"/>
    </w:rPr>
  </w:style>
  <w:style w:type="paragraph" w:customStyle="1" w:styleId="Agency-caption">
    <w:name w:val="Agency-caption"/>
    <w:basedOn w:val="Normal"/>
    <w:next w:val="Agency-body-text"/>
    <w:qFormat/>
    <w:rsid w:val="003D4B50"/>
    <w:pPr>
      <w:spacing w:before="240" w:after="240"/>
    </w:pPr>
    <w:rPr>
      <w:rFonts w:ascii="Calibri" w:hAnsi="Calibri"/>
      <w:b/>
      <w:bCs/>
      <w:sz w:val="22"/>
      <w:szCs w:val="18"/>
    </w:rPr>
  </w:style>
  <w:style w:type="paragraph" w:customStyle="1" w:styleId="Agency-footer">
    <w:name w:val="Agency-footer"/>
    <w:basedOn w:val="Normal"/>
    <w:qFormat/>
    <w:rsid w:val="00137A44"/>
    <w:rPr>
      <w:rFonts w:ascii="Calibri" w:hAnsi="Calibri"/>
      <w:color w:val="000000" w:themeColor="text1"/>
      <w:sz w:val="22"/>
    </w:rPr>
  </w:style>
  <w:style w:type="paragraph" w:customStyle="1" w:styleId="Agency-footnote">
    <w:name w:val="Agency-footnote"/>
    <w:basedOn w:val="Normal"/>
    <w:qFormat/>
    <w:rsid w:val="005C1C45"/>
    <w:pPr>
      <w:spacing w:before="120" w:after="120"/>
    </w:pPr>
    <w:rPr>
      <w:rFonts w:ascii="Calibri" w:hAnsi="Calibri"/>
      <w:color w:val="000000"/>
      <w:sz w:val="20"/>
    </w:rPr>
  </w:style>
  <w:style w:type="paragraph" w:customStyle="1" w:styleId="Agency-body-text">
    <w:name w:val="Agency-body-text"/>
    <w:basedOn w:val="Normal"/>
    <w:link w:val="Agency-body-textChar"/>
    <w:qFormat/>
    <w:rsid w:val="006435C7"/>
    <w:pPr>
      <w:spacing w:before="120" w:after="120"/>
    </w:pPr>
    <w:rPr>
      <w:rFonts w:ascii="Calibri" w:hAnsi="Calibri"/>
      <w:color w:val="000000" w:themeColor="text1"/>
    </w:rPr>
  </w:style>
  <w:style w:type="paragraph" w:styleId="FootnoteText">
    <w:name w:val="footnote text"/>
    <w:basedOn w:val="Normal"/>
    <w:link w:val="FootnoteTextChar"/>
    <w:rsid w:val="00A8402E"/>
  </w:style>
  <w:style w:type="character" w:customStyle="1" w:styleId="FootnoteTextChar">
    <w:name w:val="Footnote Text Char"/>
    <w:link w:val="FootnoteText"/>
    <w:rsid w:val="00A8402E"/>
    <w:rPr>
      <w:sz w:val="24"/>
      <w:szCs w:val="24"/>
      <w:lang w:eastAsia="en-GB"/>
    </w:rPr>
  </w:style>
  <w:style w:type="character" w:styleId="FootnoteReference">
    <w:name w:val="footnote reference"/>
    <w:uiPriority w:val="99"/>
    <w:rsid w:val="00A8402E"/>
    <w:rPr>
      <w:vertAlign w:val="superscript"/>
    </w:rPr>
  </w:style>
  <w:style w:type="paragraph" w:customStyle="1" w:styleId="Agency-quotation">
    <w:name w:val="Agency-quotation"/>
    <w:basedOn w:val="Normal"/>
    <w:next w:val="Normal"/>
    <w:qFormat/>
    <w:rsid w:val="00F71FD3"/>
    <w:pPr>
      <w:spacing w:before="240" w:after="240"/>
      <w:ind w:left="567" w:right="567"/>
    </w:pPr>
    <w:rPr>
      <w:rFonts w:ascii="Calibri" w:hAnsi="Calibri"/>
      <w:color w:val="000000" w:themeColor="text1"/>
    </w:rPr>
  </w:style>
  <w:style w:type="paragraph" w:customStyle="1" w:styleId="Agency-title">
    <w:name w:val="Agency-title"/>
    <w:basedOn w:val="Heading1"/>
    <w:next w:val="Agency-body-text"/>
    <w:qFormat/>
    <w:rsid w:val="00ED019D"/>
    <w:pPr>
      <w:spacing w:before="3600" w:after="360"/>
      <w:jc w:val="center"/>
    </w:pPr>
    <w:rPr>
      <w:rFonts w:asciiTheme="majorHAnsi" w:hAnsiTheme="majorHAnsi"/>
      <w:caps/>
      <w:sz w:val="72"/>
    </w:rPr>
  </w:style>
  <w:style w:type="character" w:styleId="Hyperlink">
    <w:name w:val="Hyperlink"/>
    <w:basedOn w:val="DefaultParagraphFont"/>
    <w:uiPriority w:val="99"/>
    <w:unhideWhenUsed/>
    <w:rsid w:val="00742CEF"/>
    <w:rPr>
      <w:color w:val="0000FF" w:themeColor="hyperlink"/>
      <w:u w:val="single"/>
    </w:rPr>
  </w:style>
  <w:style w:type="character" w:customStyle="1" w:styleId="Agency-body-textChar">
    <w:name w:val="Agency-body-text Char"/>
    <w:basedOn w:val="DefaultParagraphFont"/>
    <w:link w:val="Agency-body-text"/>
    <w:rsid w:val="00A302A3"/>
    <w:rPr>
      <w:rFonts w:ascii="Calibri" w:hAnsi="Calibri"/>
      <w:color w:val="000000" w:themeColor="text1"/>
      <w:sz w:val="24"/>
    </w:rPr>
  </w:style>
  <w:style w:type="character" w:styleId="CommentReference">
    <w:name w:val="annotation reference"/>
    <w:basedOn w:val="DefaultParagraphFont"/>
    <w:semiHidden/>
    <w:unhideWhenUsed/>
    <w:rsid w:val="003B57E8"/>
    <w:rPr>
      <w:sz w:val="16"/>
      <w:szCs w:val="16"/>
    </w:rPr>
  </w:style>
  <w:style w:type="paragraph" w:styleId="CommentText">
    <w:name w:val="annotation text"/>
    <w:basedOn w:val="Normal"/>
    <w:link w:val="CommentTextChar"/>
    <w:unhideWhenUsed/>
    <w:rsid w:val="003B57E8"/>
    <w:rPr>
      <w:sz w:val="20"/>
    </w:rPr>
  </w:style>
  <w:style w:type="character" w:customStyle="1" w:styleId="CommentTextChar">
    <w:name w:val="Comment Text Char"/>
    <w:basedOn w:val="DefaultParagraphFont"/>
    <w:link w:val="CommentText"/>
    <w:rsid w:val="003B57E8"/>
  </w:style>
  <w:style w:type="table" w:styleId="TableGrid">
    <w:name w:val="Table Grid"/>
    <w:basedOn w:val="TableNormal"/>
    <w:uiPriority w:val="39"/>
    <w:rsid w:val="003B5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35296"/>
  </w:style>
  <w:style w:type="paragraph" w:styleId="CommentSubject">
    <w:name w:val="annotation subject"/>
    <w:basedOn w:val="CommentText"/>
    <w:next w:val="CommentText"/>
    <w:link w:val="CommentSubjectChar"/>
    <w:semiHidden/>
    <w:unhideWhenUsed/>
    <w:rsid w:val="00AB51D2"/>
    <w:rPr>
      <w:b/>
      <w:bCs/>
    </w:rPr>
  </w:style>
  <w:style w:type="character" w:customStyle="1" w:styleId="CommentSubjectChar">
    <w:name w:val="Comment Subject Char"/>
    <w:basedOn w:val="CommentTextChar"/>
    <w:link w:val="CommentSubject"/>
    <w:semiHidden/>
    <w:rsid w:val="00AB51D2"/>
    <w:rPr>
      <w:b/>
      <w:bCs/>
    </w:rPr>
  </w:style>
  <w:style w:type="paragraph" w:styleId="Revision">
    <w:name w:val="Revision"/>
    <w:hidden/>
    <w:semiHidden/>
    <w:rsid w:val="003B7046"/>
    <w:rPr>
      <w:sz w:val="24"/>
    </w:rPr>
  </w:style>
  <w:style w:type="paragraph" w:customStyle="1" w:styleId="paragraph">
    <w:name w:val="paragraph"/>
    <w:basedOn w:val="Normal"/>
    <w:rsid w:val="0094055C"/>
    <w:pPr>
      <w:spacing w:before="100" w:beforeAutospacing="1" w:after="100" w:afterAutospacing="1"/>
    </w:pPr>
  </w:style>
  <w:style w:type="character" w:customStyle="1" w:styleId="eop">
    <w:name w:val="eop"/>
    <w:basedOn w:val="DefaultParagraphFont"/>
    <w:rsid w:val="0094055C"/>
  </w:style>
  <w:style w:type="character" w:customStyle="1" w:styleId="apple-converted-space">
    <w:name w:val="apple-converted-space"/>
    <w:basedOn w:val="DefaultParagraphFont"/>
    <w:rsid w:val="0094055C"/>
  </w:style>
  <w:style w:type="character" w:customStyle="1" w:styleId="UnresolvedMention1">
    <w:name w:val="Unresolved Mention1"/>
    <w:basedOn w:val="DefaultParagraphFont"/>
    <w:uiPriority w:val="99"/>
    <w:rsid w:val="00411CE8"/>
    <w:rPr>
      <w:color w:val="605E5C"/>
      <w:shd w:val="clear" w:color="auto" w:fill="E1DFDD"/>
    </w:rPr>
  </w:style>
  <w:style w:type="character" w:styleId="FollowedHyperlink">
    <w:name w:val="FollowedHyperlink"/>
    <w:basedOn w:val="DefaultParagraphFont"/>
    <w:semiHidden/>
    <w:unhideWhenUsed/>
    <w:rsid w:val="00D36A79"/>
    <w:rPr>
      <w:color w:val="800080" w:themeColor="followedHyperlink"/>
      <w:u w:val="single"/>
    </w:rPr>
  </w:style>
  <w:style w:type="character" w:customStyle="1" w:styleId="Heading5Char">
    <w:name w:val="Heading 5 Char"/>
    <w:basedOn w:val="DefaultParagraphFont"/>
    <w:link w:val="Heading5"/>
    <w:uiPriority w:val="9"/>
    <w:rsid w:val="00B9351D"/>
    <w:rPr>
      <w:rFonts w:asciiTheme="majorHAnsi" w:eastAsiaTheme="majorEastAsia" w:hAnsiTheme="majorHAnsi" w:cstheme="majorBidi"/>
      <w:color w:val="365F91" w:themeColor="accent1" w:themeShade="BF"/>
      <w:sz w:val="22"/>
      <w:szCs w:val="22"/>
      <w:lang w:val="da-DK"/>
    </w:rPr>
  </w:style>
  <w:style w:type="character" w:customStyle="1" w:styleId="Heading1Char">
    <w:name w:val="Heading 1 Char"/>
    <w:basedOn w:val="DefaultParagraphFont"/>
    <w:link w:val="Heading1"/>
    <w:rsid w:val="00B9351D"/>
    <w:rPr>
      <w:b/>
      <w:sz w:val="24"/>
      <w:szCs w:val="24"/>
      <w:lang w:eastAsia="en-GB"/>
    </w:rPr>
  </w:style>
  <w:style w:type="character" w:customStyle="1" w:styleId="Heading2Char">
    <w:name w:val="Heading 2 Char"/>
    <w:basedOn w:val="DefaultParagraphFont"/>
    <w:link w:val="Heading2"/>
    <w:rsid w:val="00B9351D"/>
    <w:rPr>
      <w:rFonts w:ascii="Arial" w:hAnsi="Arial"/>
      <w:b/>
      <w:i/>
      <w:sz w:val="28"/>
      <w:szCs w:val="28"/>
      <w:lang w:eastAsia="en-GB"/>
    </w:rPr>
  </w:style>
  <w:style w:type="character" w:customStyle="1" w:styleId="Heading3Char">
    <w:name w:val="Heading 3 Char"/>
    <w:basedOn w:val="DefaultParagraphFont"/>
    <w:link w:val="Heading3"/>
    <w:rsid w:val="00B9351D"/>
    <w:rPr>
      <w:rFonts w:ascii="Arial" w:hAnsi="Arial"/>
      <w:b/>
      <w:sz w:val="26"/>
      <w:szCs w:val="26"/>
      <w:lang w:eastAsia="en-GB"/>
    </w:rPr>
  </w:style>
  <w:style w:type="character" w:styleId="Strong">
    <w:name w:val="Strong"/>
    <w:basedOn w:val="DefaultParagraphFont"/>
    <w:uiPriority w:val="22"/>
    <w:qFormat/>
    <w:rsid w:val="00B9351D"/>
    <w:rPr>
      <w:b/>
      <w:bCs/>
    </w:rPr>
  </w:style>
  <w:style w:type="paragraph" w:styleId="NormalWeb">
    <w:name w:val="Normal (Web)"/>
    <w:basedOn w:val="Normal"/>
    <w:uiPriority w:val="99"/>
    <w:rsid w:val="00B9351D"/>
    <w:pPr>
      <w:suppressAutoHyphens/>
      <w:autoSpaceDN w:val="0"/>
      <w:spacing w:before="100" w:after="100"/>
      <w:textAlignment w:val="baseline"/>
    </w:pPr>
    <w:rPr>
      <w:lang w:val="da-DK" w:eastAsia="da-DK"/>
    </w:rPr>
  </w:style>
  <w:style w:type="paragraph" w:customStyle="1" w:styleId="HChG">
    <w:name w:val="_ H _Ch_G"/>
    <w:basedOn w:val="Normal"/>
    <w:next w:val="Normal"/>
    <w:rsid w:val="00B9351D"/>
    <w:pPr>
      <w:keepNext/>
      <w:keepLines/>
      <w:tabs>
        <w:tab w:val="right" w:pos="851"/>
      </w:tabs>
      <w:suppressAutoHyphens/>
      <w:spacing w:before="360" w:after="240" w:line="300" w:lineRule="exact"/>
      <w:ind w:left="1134" w:right="1134" w:hanging="1134"/>
    </w:pPr>
    <w:rPr>
      <w:b/>
      <w:sz w:val="28"/>
      <w:szCs w:val="20"/>
      <w:lang w:eastAsia="en-US"/>
    </w:rPr>
  </w:style>
  <w:style w:type="paragraph" w:customStyle="1" w:styleId="H1G">
    <w:name w:val="_ H_1_G"/>
    <w:basedOn w:val="Normal"/>
    <w:next w:val="Normal"/>
    <w:rsid w:val="00B9351D"/>
    <w:pPr>
      <w:keepNext/>
      <w:keepLines/>
      <w:tabs>
        <w:tab w:val="right" w:pos="851"/>
      </w:tabs>
      <w:suppressAutoHyphens/>
      <w:spacing w:before="360" w:after="240" w:line="270" w:lineRule="exact"/>
      <w:ind w:left="1134" w:right="1134" w:hanging="1134"/>
    </w:pPr>
    <w:rPr>
      <w:b/>
      <w:szCs w:val="20"/>
      <w:lang w:eastAsia="en-US"/>
    </w:rPr>
  </w:style>
  <w:style w:type="character" w:customStyle="1" w:styleId="UnresolvedMention10">
    <w:name w:val="Unresolved Mention1"/>
    <w:basedOn w:val="DefaultParagraphFont"/>
    <w:uiPriority w:val="99"/>
    <w:semiHidden/>
    <w:unhideWhenUsed/>
    <w:rsid w:val="00B9351D"/>
    <w:rPr>
      <w:color w:val="605E5C"/>
      <w:shd w:val="clear" w:color="auto" w:fill="E1DFDD"/>
    </w:rPr>
  </w:style>
  <w:style w:type="character" w:customStyle="1" w:styleId="UnresolvedMention2">
    <w:name w:val="Unresolved Mention2"/>
    <w:basedOn w:val="DefaultParagraphFont"/>
    <w:uiPriority w:val="99"/>
    <w:semiHidden/>
    <w:unhideWhenUsed/>
    <w:rsid w:val="00B9351D"/>
    <w:rPr>
      <w:color w:val="605E5C"/>
      <w:shd w:val="clear" w:color="auto" w:fill="E1DFDD"/>
    </w:rPr>
  </w:style>
  <w:style w:type="paragraph" w:customStyle="1" w:styleId="nav-item">
    <w:name w:val="nav-item"/>
    <w:basedOn w:val="Normal"/>
    <w:rsid w:val="00B9351D"/>
    <w:pPr>
      <w:spacing w:before="100" w:beforeAutospacing="1" w:after="100" w:afterAutospacing="1"/>
    </w:pPr>
    <w:rPr>
      <w:lang w:val="de-CH" w:eastAsia="de-CH" w:bidi="he-IL"/>
    </w:rPr>
  </w:style>
  <w:style w:type="paragraph" w:customStyle="1" w:styleId="dropdown">
    <w:name w:val="dropdown"/>
    <w:basedOn w:val="Normal"/>
    <w:rsid w:val="00B9351D"/>
    <w:pPr>
      <w:spacing w:before="100" w:beforeAutospacing="1" w:after="100" w:afterAutospacing="1"/>
    </w:pPr>
    <w:rPr>
      <w:lang w:val="de-CH" w:eastAsia="de-CH" w:bidi="he-IL"/>
    </w:rPr>
  </w:style>
  <w:style w:type="paragraph" w:styleId="z-TopofForm">
    <w:name w:val="HTML Top of Form"/>
    <w:basedOn w:val="Normal"/>
    <w:next w:val="Normal"/>
    <w:link w:val="z-TopofFormChar"/>
    <w:hidden/>
    <w:uiPriority w:val="99"/>
    <w:semiHidden/>
    <w:unhideWhenUsed/>
    <w:rsid w:val="00B9351D"/>
    <w:pPr>
      <w:pBdr>
        <w:bottom w:val="single" w:sz="6" w:space="1" w:color="auto"/>
      </w:pBdr>
      <w:jc w:val="center"/>
    </w:pPr>
    <w:rPr>
      <w:rFonts w:ascii="Arial" w:hAnsi="Arial" w:cs="Arial"/>
      <w:vanish/>
      <w:sz w:val="16"/>
      <w:szCs w:val="16"/>
      <w:lang w:val="de-CH" w:eastAsia="de-CH" w:bidi="he-IL"/>
    </w:rPr>
  </w:style>
  <w:style w:type="character" w:customStyle="1" w:styleId="z-TopofFormChar">
    <w:name w:val="z-Top of Form Char"/>
    <w:basedOn w:val="DefaultParagraphFont"/>
    <w:link w:val="z-TopofForm"/>
    <w:uiPriority w:val="99"/>
    <w:semiHidden/>
    <w:rsid w:val="00B9351D"/>
    <w:rPr>
      <w:rFonts w:ascii="Arial" w:hAnsi="Arial" w:cs="Arial"/>
      <w:vanish/>
      <w:sz w:val="16"/>
      <w:szCs w:val="16"/>
      <w:lang w:val="de-CH" w:eastAsia="de-CH" w:bidi="he-IL"/>
    </w:rPr>
  </w:style>
  <w:style w:type="character" w:customStyle="1" w:styleId="input-group-append">
    <w:name w:val="input-group-append"/>
    <w:basedOn w:val="DefaultParagraphFont"/>
    <w:rsid w:val="00B9351D"/>
  </w:style>
  <w:style w:type="character" w:customStyle="1" w:styleId="searchcallaction">
    <w:name w:val="search_call_action"/>
    <w:basedOn w:val="DefaultParagraphFont"/>
    <w:rsid w:val="00B9351D"/>
  </w:style>
  <w:style w:type="paragraph" w:styleId="z-BottomofForm">
    <w:name w:val="HTML Bottom of Form"/>
    <w:basedOn w:val="Normal"/>
    <w:next w:val="Normal"/>
    <w:link w:val="z-BottomofFormChar"/>
    <w:hidden/>
    <w:uiPriority w:val="99"/>
    <w:semiHidden/>
    <w:unhideWhenUsed/>
    <w:rsid w:val="00B9351D"/>
    <w:pPr>
      <w:pBdr>
        <w:top w:val="single" w:sz="6" w:space="1" w:color="auto"/>
      </w:pBdr>
      <w:jc w:val="center"/>
    </w:pPr>
    <w:rPr>
      <w:rFonts w:ascii="Arial" w:hAnsi="Arial" w:cs="Arial"/>
      <w:vanish/>
      <w:sz w:val="16"/>
      <w:szCs w:val="16"/>
      <w:lang w:val="de-CH" w:eastAsia="de-CH" w:bidi="he-IL"/>
    </w:rPr>
  </w:style>
  <w:style w:type="character" w:customStyle="1" w:styleId="z-BottomofFormChar">
    <w:name w:val="z-Bottom of Form Char"/>
    <w:basedOn w:val="DefaultParagraphFont"/>
    <w:link w:val="z-BottomofForm"/>
    <w:uiPriority w:val="99"/>
    <w:semiHidden/>
    <w:rsid w:val="00B9351D"/>
    <w:rPr>
      <w:rFonts w:ascii="Arial" w:hAnsi="Arial" w:cs="Arial"/>
      <w:vanish/>
      <w:sz w:val="16"/>
      <w:szCs w:val="16"/>
      <w:lang w:val="de-CH" w:eastAsia="de-CH" w:bidi="he-IL"/>
    </w:rPr>
  </w:style>
  <w:style w:type="character" w:customStyle="1" w:styleId="source">
    <w:name w:val="source"/>
    <w:basedOn w:val="DefaultParagraphFont"/>
    <w:rsid w:val="00B9351D"/>
  </w:style>
  <w:style w:type="character" w:customStyle="1" w:styleId="serp-author">
    <w:name w:val="serp-author"/>
    <w:basedOn w:val="DefaultParagraphFont"/>
    <w:rsid w:val="00B9351D"/>
  </w:style>
  <w:style w:type="paragraph" w:customStyle="1" w:styleId="czinfo">
    <w:name w:val="cz_info"/>
    <w:basedOn w:val="Normal"/>
    <w:rsid w:val="00B9351D"/>
    <w:pPr>
      <w:spacing w:before="100" w:beforeAutospacing="1" w:after="100" w:afterAutospacing="1"/>
    </w:pPr>
    <w:rPr>
      <w:lang w:val="de-CH" w:eastAsia="de-CH" w:bidi="he-IL"/>
    </w:rPr>
  </w:style>
  <w:style w:type="paragraph" w:customStyle="1" w:styleId="Titel1">
    <w:name w:val="Titel1"/>
    <w:basedOn w:val="Normal"/>
    <w:rsid w:val="00B9351D"/>
    <w:pPr>
      <w:spacing w:before="100" w:beforeAutospacing="1" w:after="100" w:afterAutospacing="1"/>
    </w:pPr>
    <w:rPr>
      <w:lang w:val="de-CH" w:eastAsia="de-CH" w:bidi="he-IL"/>
    </w:rPr>
  </w:style>
  <w:style w:type="character" w:customStyle="1" w:styleId="shortened-text-ellipsis">
    <w:name w:val="shortened-text-ellipsis"/>
    <w:basedOn w:val="DefaultParagraphFont"/>
    <w:rsid w:val="00B9351D"/>
  </w:style>
  <w:style w:type="paragraph" w:customStyle="1" w:styleId="smalllink">
    <w:name w:val="smalllink"/>
    <w:basedOn w:val="Normal"/>
    <w:rsid w:val="00B9351D"/>
    <w:pPr>
      <w:spacing w:before="100" w:beforeAutospacing="1" w:after="100" w:afterAutospacing="1"/>
    </w:pPr>
    <w:rPr>
      <w:lang w:val="de-CH" w:eastAsia="de-CH" w:bidi="he-IL"/>
    </w:rPr>
  </w:style>
  <w:style w:type="character" w:customStyle="1" w:styleId="guaranted2">
    <w:name w:val="guaranted2"/>
    <w:basedOn w:val="DefaultParagraphFont"/>
    <w:rsid w:val="00B9351D"/>
  </w:style>
  <w:style w:type="character" w:customStyle="1" w:styleId="archive2">
    <w:name w:val="archive2"/>
    <w:basedOn w:val="DefaultParagraphFont"/>
    <w:rsid w:val="00B9351D"/>
  </w:style>
  <w:style w:type="paragraph" w:customStyle="1" w:styleId="p-0">
    <w:name w:val="p-0"/>
    <w:basedOn w:val="Normal"/>
    <w:rsid w:val="00B9351D"/>
    <w:pPr>
      <w:spacing w:before="100" w:beforeAutospacing="1" w:after="100" w:afterAutospacing="1"/>
    </w:pPr>
    <w:rPr>
      <w:lang w:val="de-CH" w:eastAsia="de-CH" w:bidi="he-IL"/>
    </w:rPr>
  </w:style>
  <w:style w:type="character" w:styleId="Emphasis">
    <w:name w:val="Emphasis"/>
    <w:basedOn w:val="DefaultParagraphFont"/>
    <w:uiPriority w:val="20"/>
    <w:qFormat/>
    <w:rsid w:val="00B9351D"/>
    <w:rPr>
      <w:i/>
      <w:iCs/>
    </w:rPr>
  </w:style>
  <w:style w:type="paragraph" w:customStyle="1" w:styleId="Default">
    <w:name w:val="Default"/>
    <w:rsid w:val="00B9351D"/>
    <w:pPr>
      <w:autoSpaceDE w:val="0"/>
      <w:autoSpaceDN w:val="0"/>
      <w:adjustRightInd w:val="0"/>
    </w:pPr>
    <w:rPr>
      <w:color w:val="000000"/>
      <w:sz w:val="24"/>
      <w:szCs w:val="24"/>
      <w:lang w:val="de-CH" w:bidi="he-IL"/>
    </w:rPr>
  </w:style>
  <w:style w:type="character" w:customStyle="1" w:styleId="A10">
    <w:name w:val="A10"/>
    <w:uiPriority w:val="99"/>
    <w:rsid w:val="00B9351D"/>
    <w:rPr>
      <w:color w:val="000000"/>
      <w:sz w:val="20"/>
      <w:szCs w:val="20"/>
    </w:rPr>
  </w:style>
  <w:style w:type="character" w:customStyle="1" w:styleId="authors">
    <w:name w:val="authors"/>
    <w:basedOn w:val="DefaultParagraphFont"/>
    <w:rsid w:val="00B9351D"/>
  </w:style>
  <w:style w:type="character" w:customStyle="1" w:styleId="Date1">
    <w:name w:val="Date1"/>
    <w:basedOn w:val="DefaultParagraphFont"/>
    <w:rsid w:val="00B9351D"/>
  </w:style>
  <w:style w:type="character" w:customStyle="1" w:styleId="arttitle">
    <w:name w:val="art_title"/>
    <w:basedOn w:val="DefaultParagraphFont"/>
    <w:rsid w:val="00B9351D"/>
  </w:style>
  <w:style w:type="character" w:customStyle="1" w:styleId="serialtitle">
    <w:name w:val="serial_title"/>
    <w:basedOn w:val="DefaultParagraphFont"/>
    <w:rsid w:val="00B9351D"/>
  </w:style>
  <w:style w:type="character" w:customStyle="1" w:styleId="doilink">
    <w:name w:val="doi_link"/>
    <w:basedOn w:val="DefaultParagraphFont"/>
    <w:rsid w:val="00B9351D"/>
  </w:style>
  <w:style w:type="character" w:customStyle="1" w:styleId="hgkelc">
    <w:name w:val="hgkelc"/>
    <w:basedOn w:val="DefaultParagraphFont"/>
    <w:rsid w:val="00BE5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1634">
      <w:bodyDiv w:val="1"/>
      <w:marLeft w:val="0"/>
      <w:marRight w:val="0"/>
      <w:marTop w:val="0"/>
      <w:marBottom w:val="0"/>
      <w:divBdr>
        <w:top w:val="none" w:sz="0" w:space="0" w:color="auto"/>
        <w:left w:val="none" w:sz="0" w:space="0" w:color="auto"/>
        <w:bottom w:val="none" w:sz="0" w:space="0" w:color="auto"/>
        <w:right w:val="none" w:sz="0" w:space="0" w:color="auto"/>
      </w:divBdr>
    </w:div>
    <w:div w:id="72554831">
      <w:bodyDiv w:val="1"/>
      <w:marLeft w:val="0"/>
      <w:marRight w:val="0"/>
      <w:marTop w:val="0"/>
      <w:marBottom w:val="0"/>
      <w:divBdr>
        <w:top w:val="none" w:sz="0" w:space="0" w:color="auto"/>
        <w:left w:val="none" w:sz="0" w:space="0" w:color="auto"/>
        <w:bottom w:val="none" w:sz="0" w:space="0" w:color="auto"/>
        <w:right w:val="none" w:sz="0" w:space="0" w:color="auto"/>
      </w:divBdr>
    </w:div>
    <w:div w:id="542134935">
      <w:bodyDiv w:val="1"/>
      <w:marLeft w:val="0"/>
      <w:marRight w:val="0"/>
      <w:marTop w:val="0"/>
      <w:marBottom w:val="0"/>
      <w:divBdr>
        <w:top w:val="none" w:sz="0" w:space="0" w:color="auto"/>
        <w:left w:val="none" w:sz="0" w:space="0" w:color="auto"/>
        <w:bottom w:val="none" w:sz="0" w:space="0" w:color="auto"/>
        <w:right w:val="none" w:sz="0" w:space="0" w:color="auto"/>
      </w:divBdr>
    </w:div>
    <w:div w:id="825316407">
      <w:bodyDiv w:val="1"/>
      <w:marLeft w:val="0"/>
      <w:marRight w:val="0"/>
      <w:marTop w:val="0"/>
      <w:marBottom w:val="0"/>
      <w:divBdr>
        <w:top w:val="none" w:sz="0" w:space="0" w:color="auto"/>
        <w:left w:val="none" w:sz="0" w:space="0" w:color="auto"/>
        <w:bottom w:val="none" w:sz="0" w:space="0" w:color="auto"/>
        <w:right w:val="none" w:sz="0" w:space="0" w:color="auto"/>
      </w:divBdr>
      <w:divsChild>
        <w:div w:id="395669279">
          <w:marLeft w:val="0"/>
          <w:marRight w:val="0"/>
          <w:marTop w:val="0"/>
          <w:marBottom w:val="0"/>
          <w:divBdr>
            <w:top w:val="none" w:sz="0" w:space="0" w:color="auto"/>
            <w:left w:val="none" w:sz="0" w:space="0" w:color="auto"/>
            <w:bottom w:val="none" w:sz="0" w:space="0" w:color="auto"/>
            <w:right w:val="none" w:sz="0" w:space="0" w:color="auto"/>
          </w:divBdr>
        </w:div>
      </w:divsChild>
    </w:div>
    <w:div w:id="976565189">
      <w:bodyDiv w:val="1"/>
      <w:marLeft w:val="0"/>
      <w:marRight w:val="0"/>
      <w:marTop w:val="0"/>
      <w:marBottom w:val="0"/>
      <w:divBdr>
        <w:top w:val="none" w:sz="0" w:space="0" w:color="auto"/>
        <w:left w:val="none" w:sz="0" w:space="0" w:color="auto"/>
        <w:bottom w:val="none" w:sz="0" w:space="0" w:color="auto"/>
        <w:right w:val="none" w:sz="0" w:space="0" w:color="auto"/>
      </w:divBdr>
    </w:div>
    <w:div w:id="1188249128">
      <w:bodyDiv w:val="1"/>
      <w:marLeft w:val="0"/>
      <w:marRight w:val="0"/>
      <w:marTop w:val="0"/>
      <w:marBottom w:val="0"/>
      <w:divBdr>
        <w:top w:val="none" w:sz="0" w:space="0" w:color="auto"/>
        <w:left w:val="none" w:sz="0" w:space="0" w:color="auto"/>
        <w:bottom w:val="none" w:sz="0" w:space="0" w:color="auto"/>
        <w:right w:val="none" w:sz="0" w:space="0" w:color="auto"/>
      </w:divBdr>
    </w:div>
    <w:div w:id="1332178911">
      <w:bodyDiv w:val="1"/>
      <w:marLeft w:val="0"/>
      <w:marRight w:val="0"/>
      <w:marTop w:val="0"/>
      <w:marBottom w:val="0"/>
      <w:divBdr>
        <w:top w:val="none" w:sz="0" w:space="0" w:color="auto"/>
        <w:left w:val="none" w:sz="0" w:space="0" w:color="auto"/>
        <w:bottom w:val="none" w:sz="0" w:space="0" w:color="auto"/>
        <w:right w:val="none" w:sz="0" w:space="0" w:color="auto"/>
      </w:divBdr>
    </w:div>
    <w:div w:id="1648123813">
      <w:bodyDiv w:val="1"/>
      <w:marLeft w:val="0"/>
      <w:marRight w:val="0"/>
      <w:marTop w:val="0"/>
      <w:marBottom w:val="0"/>
      <w:divBdr>
        <w:top w:val="none" w:sz="0" w:space="0" w:color="auto"/>
        <w:left w:val="none" w:sz="0" w:space="0" w:color="auto"/>
        <w:bottom w:val="none" w:sz="0" w:space="0" w:color="auto"/>
        <w:right w:val="none" w:sz="0" w:space="0" w:color="auto"/>
      </w:divBdr>
    </w:div>
    <w:div w:id="1694111592">
      <w:bodyDiv w:val="1"/>
      <w:marLeft w:val="0"/>
      <w:marRight w:val="0"/>
      <w:marTop w:val="0"/>
      <w:marBottom w:val="0"/>
      <w:divBdr>
        <w:top w:val="none" w:sz="0" w:space="0" w:color="auto"/>
        <w:left w:val="none" w:sz="0" w:space="0" w:color="auto"/>
        <w:bottom w:val="none" w:sz="0" w:space="0" w:color="auto"/>
        <w:right w:val="none" w:sz="0" w:space="0" w:color="auto"/>
      </w:divBdr>
    </w:div>
    <w:div w:id="1714504223">
      <w:bodyDiv w:val="1"/>
      <w:marLeft w:val="0"/>
      <w:marRight w:val="0"/>
      <w:marTop w:val="0"/>
      <w:marBottom w:val="0"/>
      <w:divBdr>
        <w:top w:val="none" w:sz="0" w:space="0" w:color="auto"/>
        <w:left w:val="none" w:sz="0" w:space="0" w:color="auto"/>
        <w:bottom w:val="none" w:sz="0" w:space="0" w:color="auto"/>
        <w:right w:val="none" w:sz="0" w:space="0" w:color="auto"/>
      </w:divBdr>
      <w:divsChild>
        <w:div w:id="1963220801">
          <w:marLeft w:val="0"/>
          <w:marRight w:val="0"/>
          <w:marTop w:val="0"/>
          <w:marBottom w:val="0"/>
          <w:divBdr>
            <w:top w:val="none" w:sz="0" w:space="0" w:color="auto"/>
            <w:left w:val="none" w:sz="0" w:space="0" w:color="auto"/>
            <w:bottom w:val="none" w:sz="0" w:space="0" w:color="auto"/>
            <w:right w:val="none" w:sz="0" w:space="0" w:color="auto"/>
          </w:divBdr>
          <w:divsChild>
            <w:div w:id="17755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1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gov.ie/72732/824dc1d2acaf4e5a93d88e640ae1ef0f.pdf" TargetMode="External"/><Relationship Id="rId18" Type="http://schemas.openxmlformats.org/officeDocument/2006/relationships/hyperlink" Target="https://www.education.ie/en/Schools-Colleges/Information/continuity-of-schooling/continuity-of-schooling.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ducation.ie/en/Publications/Inspection-Reports-Publications/Evaluation-Reports-Guidelines/Looking-at-Our-School-2016-A-Quality-Framework-for-Post-Primary-schools.pdf" TargetMode="External"/><Relationship Id="rId7" Type="http://schemas.openxmlformats.org/officeDocument/2006/relationships/settings" Target="settings.xml"/><Relationship Id="rId12" Type="http://schemas.openxmlformats.org/officeDocument/2006/relationships/hyperlink" Target="https://www.cso.ie/en/releasesandpublications/ep/p-cp8iter/p8iter/p8itd/" TargetMode="External"/><Relationship Id="rId17" Type="http://schemas.openxmlformats.org/officeDocument/2006/relationships/hyperlink" Target="https://www.pdst.ie/EA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ncca.ie/media/4324/ncca_draftaudit_travellerculturehistory_0919.pdf" TargetMode="External"/><Relationship Id="rId20" Type="http://schemas.openxmlformats.org/officeDocument/2006/relationships/hyperlink" Target="https://www.tusla.ie/services/educational-welfare-services/sc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ri.ie/system/files/publications/RS56.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ducation.ie/en/Learners/Information/Youthreach/"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ducation.ie/en/Schools-Colleges/Information/Home-School-Community-Liaison-HSCL-Scheme/HSCL.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ie/en/publications/policy-reports/traveller_ed_strat.pdf"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data.oireachtas.ie/ie/oireachtas/libraryResearch/2020/2020-04-03_l-rs-infographic-education-in-ireland-a-statistical-snapshot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e7998-ccd0-4263-bc53-7550cb5938ea">
      <Terms xmlns="http://schemas.microsoft.com/office/infopath/2007/PartnerControls"/>
    </lcf76f155ced4ddcb4097134ff3c332f>
    <TaxCatchAll xmlns="0eb656aa-4e79-4e95-9076-bc119a23e0cc"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F1BDC85DEEC74C870A0853CD5588E8" ma:contentTypeVersion="18" ma:contentTypeDescription="Create a new document." ma:contentTypeScope="" ma:versionID="24c3e8681b8f5ea99c672a4845035385">
  <xsd:schema xmlns:xsd="http://www.w3.org/2001/XMLSchema" xmlns:xs="http://www.w3.org/2001/XMLSchema" xmlns:p="http://schemas.microsoft.com/office/2006/metadata/properties" xmlns:ns1="http://schemas.microsoft.com/sharepoint/v3" xmlns:ns2="29ae7998-ccd0-4263-bc53-7550cb5938ea" xmlns:ns3="a2583af2-6f8c-48fa-9b25-65670c84e276" xmlns:ns4="0eb656aa-4e79-4e95-9076-bc119a23e0cc" targetNamespace="http://schemas.microsoft.com/office/2006/metadata/properties" ma:root="true" ma:fieldsID="da15f66ce1b4050de1e40457c15dcda6" ns1:_="" ns2:_="" ns3:_="" ns4:_="">
    <xsd:import namespace="http://schemas.microsoft.com/sharepoint/v3"/>
    <xsd:import namespace="29ae7998-ccd0-4263-bc53-7550cb5938ea"/>
    <xsd:import namespace="a2583af2-6f8c-48fa-9b25-65670c84e276"/>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e7998-ccd0-4263-bc53-7550cb593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b4d203-2ca9-4f3c-8b20-88208da53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83af2-6f8c-48fa-9b25-65670c84e2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f451807-32b3-4b0c-be3e-9f986dc3d001}" ma:internalName="TaxCatchAll" ma:showField="CatchAllData" ma:web="a2583af2-6f8c-48fa-9b25-65670c84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36FE3-BC55-4A91-9326-87638629C2F9}">
  <ds:schemaRefs>
    <ds:schemaRef ds:uri="http://schemas.openxmlformats.org/officeDocument/2006/bibliography"/>
  </ds:schemaRefs>
</ds:datastoreItem>
</file>

<file path=customXml/itemProps2.xml><?xml version="1.0" encoding="utf-8"?>
<ds:datastoreItem xmlns:ds="http://schemas.openxmlformats.org/officeDocument/2006/customXml" ds:itemID="{BFC8CA18-1B2B-4AFA-A4FC-925E01EC0A07}">
  <ds:schemaRefs>
    <ds:schemaRef ds:uri="http://schemas.microsoft.com/office/2006/metadata/properties"/>
    <ds:schemaRef ds:uri="http://schemas.microsoft.com/office/infopath/2007/PartnerControls"/>
    <ds:schemaRef ds:uri="29ae7998-ccd0-4263-bc53-7550cb5938ea"/>
    <ds:schemaRef ds:uri="0eb656aa-4e79-4e95-9076-bc119a23e0cc"/>
    <ds:schemaRef ds:uri="http://schemas.microsoft.com/sharepoint/v3"/>
  </ds:schemaRefs>
</ds:datastoreItem>
</file>

<file path=customXml/itemProps3.xml><?xml version="1.0" encoding="utf-8"?>
<ds:datastoreItem xmlns:ds="http://schemas.openxmlformats.org/officeDocument/2006/customXml" ds:itemID="{C44C6881-B2C0-455D-BE8A-2EB33AD85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ae7998-ccd0-4263-bc53-7550cb5938ea"/>
    <ds:schemaRef ds:uri="a2583af2-6f8c-48fa-9b25-65670c84e276"/>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30688-A668-485D-9040-7C1C52371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6694</Words>
  <Characters>38160</Characters>
  <Application>Microsoft Office Word</Application>
  <DocSecurity>0</DocSecurity>
  <Lines>318</Lines>
  <Paragraphs>89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Agency for Special Needs and Inclusive Education</Company>
  <LinksUpToDate>false</LinksUpToDate>
  <CharactersWithSpaces>44765</CharactersWithSpaces>
  <SharedDoc>false</SharedDoc>
  <HyperlinkBase/>
  <HLinks>
    <vt:vector size="120" baseType="variant">
      <vt:variant>
        <vt:i4>2621513</vt:i4>
      </vt:variant>
      <vt:variant>
        <vt:i4>102</vt:i4>
      </vt:variant>
      <vt:variant>
        <vt:i4>0</vt:i4>
      </vt:variant>
      <vt:variant>
        <vt:i4>5</vt:i4>
      </vt:variant>
      <vt:variant>
        <vt:lpwstr>https://ec.europa.eu/info/business-economy-euro/recovery-coronavirus/recovery-and-resilience-facility_en</vt:lpwstr>
      </vt:variant>
      <vt:variant>
        <vt:lpwstr>:~:text=The%20Recovery%20and%20Resilience%20Facility,-The%20Recovery%20and&amp;text=The%20aim%20is%20to%20mitigate,the%20green%20and%20digital%20transitions.</vt:lpwstr>
      </vt:variant>
      <vt:variant>
        <vt:i4>262180</vt:i4>
      </vt:variant>
      <vt:variant>
        <vt:i4>99</vt:i4>
      </vt:variant>
      <vt:variant>
        <vt:i4>0</vt:i4>
      </vt:variant>
      <vt:variant>
        <vt:i4>5</vt:i4>
      </vt:variant>
      <vt:variant>
        <vt:lpwstr/>
      </vt:variant>
      <vt:variant>
        <vt:lpwstr>priority_actions</vt:lpwstr>
      </vt:variant>
      <vt:variant>
        <vt:i4>7995506</vt:i4>
      </vt:variant>
      <vt:variant>
        <vt:i4>96</vt:i4>
      </vt:variant>
      <vt:variant>
        <vt:i4>0</vt:i4>
      </vt:variant>
      <vt:variant>
        <vt:i4>5</vt:i4>
      </vt:variant>
      <vt:variant>
        <vt:lpwstr/>
      </vt:variant>
      <vt:variant>
        <vt:lpwstr>proposal_new_reccos</vt:lpwstr>
      </vt:variant>
      <vt:variant>
        <vt:i4>7274598</vt:i4>
      </vt:variant>
      <vt:variant>
        <vt:i4>93</vt:i4>
      </vt:variant>
      <vt:variant>
        <vt:i4>0</vt:i4>
      </vt:variant>
      <vt:variant>
        <vt:i4>5</vt:i4>
      </vt:variant>
      <vt:variant>
        <vt:lpwstr/>
      </vt:variant>
      <vt:variant>
        <vt:lpwstr>recommendations</vt:lpwstr>
      </vt:variant>
      <vt:variant>
        <vt:i4>6553697</vt:i4>
      </vt:variant>
      <vt:variant>
        <vt:i4>90</vt:i4>
      </vt:variant>
      <vt:variant>
        <vt:i4>0</vt:i4>
      </vt:variant>
      <vt:variant>
        <vt:i4>5</vt:i4>
      </vt:variant>
      <vt:variant>
        <vt:lpwstr>https://teams.microsoft.com/l/file/A1A30C4E-A1EE-4805-B22C-30C9B98CB37B?tenantId=fd1d1d38-4451-47a7-945e-86ed256181a0&amp;fileType=docx&amp;objectUrl=https%3A%2F%2Feuropeanagency.sharepoint.com%2Fsites%2FSRSSCzechRepublicSteeringCommittee%2FShared%20Documents%2FGeneral%2FDeliverables%2FDeliverable%204%2FSRSP%20Czech%20Republic%20-%20Deliverable%204%20(Draft).docx&amp;baseUrl=https%3A%2F%2Feuropeanagency.sharepoint.com%2Fsites%2FSRSSCzechRepublicSteeringCommittee&amp;serviceName=teams&amp;threadId=19:3df2f06783e94e37a3caa44da4c87670@thread.skype&amp;groupId=d123772f-45be-4eb3-b54b-d22edd49ca0b</vt:lpwstr>
      </vt:variant>
      <vt:variant>
        <vt:lpwstr/>
      </vt:variant>
      <vt:variant>
        <vt:i4>3473508</vt:i4>
      </vt:variant>
      <vt:variant>
        <vt:i4>87</vt:i4>
      </vt:variant>
      <vt:variant>
        <vt:i4>0</vt:i4>
      </vt:variant>
      <vt:variant>
        <vt:i4>5</vt:i4>
      </vt:variant>
      <vt:variant>
        <vt:lpwstr>https://teams.microsoft.com/l/file/51CEEC14-2ED2-4952-86C0-E2806B250BE8?tenantId=fd1d1d38-4451-47a7-945e-86ed256181a0&amp;fileType=pdf&amp;objectUrl=https%3A%2F%2Feuropeanagency.sharepoint.com%2Fsites%2FSRSSCzechRepublicSteeringCommittee%2FShared%20Documents%2FGeneral%2FDeliverables%2FDeliverable%203%2FDeliverable%203%20-%20(final)%20Documentary%20Analysis%20.pdf&amp;baseUrl=https%3A%2F%2Feuropeanagency.sharepoint.com%2Fsites%2FSRSSCzechRepublicSteeringCommittee&amp;serviceName=teams&amp;threadId=19:3df2f06783e94e37a3caa44da4c87670@thread.skype&amp;groupId=d123772f-45be-4eb3-b54b-d22edd49ca0b</vt:lpwstr>
      </vt:variant>
      <vt:variant>
        <vt:lpwstr/>
      </vt:variant>
      <vt:variant>
        <vt:i4>1900593</vt:i4>
      </vt:variant>
      <vt:variant>
        <vt:i4>80</vt:i4>
      </vt:variant>
      <vt:variant>
        <vt:i4>0</vt:i4>
      </vt:variant>
      <vt:variant>
        <vt:i4>5</vt:i4>
      </vt:variant>
      <vt:variant>
        <vt:lpwstr/>
      </vt:variant>
      <vt:variant>
        <vt:lpwstr>_Toc71267439</vt:lpwstr>
      </vt:variant>
      <vt:variant>
        <vt:i4>1835057</vt:i4>
      </vt:variant>
      <vt:variant>
        <vt:i4>74</vt:i4>
      </vt:variant>
      <vt:variant>
        <vt:i4>0</vt:i4>
      </vt:variant>
      <vt:variant>
        <vt:i4>5</vt:i4>
      </vt:variant>
      <vt:variant>
        <vt:lpwstr/>
      </vt:variant>
      <vt:variant>
        <vt:lpwstr>_Toc71267438</vt:lpwstr>
      </vt:variant>
      <vt:variant>
        <vt:i4>1245233</vt:i4>
      </vt:variant>
      <vt:variant>
        <vt:i4>68</vt:i4>
      </vt:variant>
      <vt:variant>
        <vt:i4>0</vt:i4>
      </vt:variant>
      <vt:variant>
        <vt:i4>5</vt:i4>
      </vt:variant>
      <vt:variant>
        <vt:lpwstr/>
      </vt:variant>
      <vt:variant>
        <vt:lpwstr>_Toc71267437</vt:lpwstr>
      </vt:variant>
      <vt:variant>
        <vt:i4>1179697</vt:i4>
      </vt:variant>
      <vt:variant>
        <vt:i4>62</vt:i4>
      </vt:variant>
      <vt:variant>
        <vt:i4>0</vt:i4>
      </vt:variant>
      <vt:variant>
        <vt:i4>5</vt:i4>
      </vt:variant>
      <vt:variant>
        <vt:lpwstr/>
      </vt:variant>
      <vt:variant>
        <vt:lpwstr>_Toc71267436</vt:lpwstr>
      </vt:variant>
      <vt:variant>
        <vt:i4>1114161</vt:i4>
      </vt:variant>
      <vt:variant>
        <vt:i4>56</vt:i4>
      </vt:variant>
      <vt:variant>
        <vt:i4>0</vt:i4>
      </vt:variant>
      <vt:variant>
        <vt:i4>5</vt:i4>
      </vt:variant>
      <vt:variant>
        <vt:lpwstr/>
      </vt:variant>
      <vt:variant>
        <vt:lpwstr>_Toc71267435</vt:lpwstr>
      </vt:variant>
      <vt:variant>
        <vt:i4>1048625</vt:i4>
      </vt:variant>
      <vt:variant>
        <vt:i4>50</vt:i4>
      </vt:variant>
      <vt:variant>
        <vt:i4>0</vt:i4>
      </vt:variant>
      <vt:variant>
        <vt:i4>5</vt:i4>
      </vt:variant>
      <vt:variant>
        <vt:lpwstr/>
      </vt:variant>
      <vt:variant>
        <vt:lpwstr>_Toc71267434</vt:lpwstr>
      </vt:variant>
      <vt:variant>
        <vt:i4>1507377</vt:i4>
      </vt:variant>
      <vt:variant>
        <vt:i4>44</vt:i4>
      </vt:variant>
      <vt:variant>
        <vt:i4>0</vt:i4>
      </vt:variant>
      <vt:variant>
        <vt:i4>5</vt:i4>
      </vt:variant>
      <vt:variant>
        <vt:lpwstr/>
      </vt:variant>
      <vt:variant>
        <vt:lpwstr>_Toc71267433</vt:lpwstr>
      </vt:variant>
      <vt:variant>
        <vt:i4>1441841</vt:i4>
      </vt:variant>
      <vt:variant>
        <vt:i4>38</vt:i4>
      </vt:variant>
      <vt:variant>
        <vt:i4>0</vt:i4>
      </vt:variant>
      <vt:variant>
        <vt:i4>5</vt:i4>
      </vt:variant>
      <vt:variant>
        <vt:lpwstr/>
      </vt:variant>
      <vt:variant>
        <vt:lpwstr>_Toc71267432</vt:lpwstr>
      </vt:variant>
      <vt:variant>
        <vt:i4>1376305</vt:i4>
      </vt:variant>
      <vt:variant>
        <vt:i4>32</vt:i4>
      </vt:variant>
      <vt:variant>
        <vt:i4>0</vt:i4>
      </vt:variant>
      <vt:variant>
        <vt:i4>5</vt:i4>
      </vt:variant>
      <vt:variant>
        <vt:lpwstr/>
      </vt:variant>
      <vt:variant>
        <vt:lpwstr>_Toc71267431</vt:lpwstr>
      </vt:variant>
      <vt:variant>
        <vt:i4>1310769</vt:i4>
      </vt:variant>
      <vt:variant>
        <vt:i4>26</vt:i4>
      </vt:variant>
      <vt:variant>
        <vt:i4>0</vt:i4>
      </vt:variant>
      <vt:variant>
        <vt:i4>5</vt:i4>
      </vt:variant>
      <vt:variant>
        <vt:lpwstr/>
      </vt:variant>
      <vt:variant>
        <vt:lpwstr>_Toc71267430</vt:lpwstr>
      </vt:variant>
      <vt:variant>
        <vt:i4>1900592</vt:i4>
      </vt:variant>
      <vt:variant>
        <vt:i4>20</vt:i4>
      </vt:variant>
      <vt:variant>
        <vt:i4>0</vt:i4>
      </vt:variant>
      <vt:variant>
        <vt:i4>5</vt:i4>
      </vt:variant>
      <vt:variant>
        <vt:lpwstr/>
      </vt:variant>
      <vt:variant>
        <vt:lpwstr>_Toc71267429</vt:lpwstr>
      </vt:variant>
      <vt:variant>
        <vt:i4>1835056</vt:i4>
      </vt:variant>
      <vt:variant>
        <vt:i4>14</vt:i4>
      </vt:variant>
      <vt:variant>
        <vt:i4>0</vt:i4>
      </vt:variant>
      <vt:variant>
        <vt:i4>5</vt:i4>
      </vt:variant>
      <vt:variant>
        <vt:lpwstr/>
      </vt:variant>
      <vt:variant>
        <vt:lpwstr>_Toc71267428</vt:lpwstr>
      </vt:variant>
      <vt:variant>
        <vt:i4>1245232</vt:i4>
      </vt:variant>
      <vt:variant>
        <vt:i4>8</vt:i4>
      </vt:variant>
      <vt:variant>
        <vt:i4>0</vt:i4>
      </vt:variant>
      <vt:variant>
        <vt:i4>5</vt:i4>
      </vt:variant>
      <vt:variant>
        <vt:lpwstr/>
      </vt:variant>
      <vt:variant>
        <vt:lpwstr>_Toc71267427</vt:lpwstr>
      </vt:variant>
      <vt:variant>
        <vt:i4>1179696</vt:i4>
      </vt:variant>
      <vt:variant>
        <vt:i4>2</vt:i4>
      </vt:variant>
      <vt:variant>
        <vt:i4>0</vt:i4>
      </vt:variant>
      <vt:variant>
        <vt:i4>5</vt:i4>
      </vt:variant>
      <vt:variant>
        <vt:lpwstr/>
      </vt:variant>
      <vt:variant>
        <vt:lpwstr>_Toc71267426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Klára Somogyi</cp:lastModifiedBy>
  <cp:revision>4</cp:revision>
  <cp:lastPrinted>2021-04-17T06:16:00Z</cp:lastPrinted>
  <dcterms:created xsi:type="dcterms:W3CDTF">2021-06-21T10:54:00Z</dcterms:created>
  <dcterms:modified xsi:type="dcterms:W3CDTF">2022-11-07T14:17:00Z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0x01010076F1BDC85DEEC74C870A0853CD5588E8</vt:lpwstr>
  </property>
  <property fmtid="{D5CDD505-2E9C-101B-9397-08002B2CF9AE}" pid="3" name="Order">
    <vt:i4>100</vt:i4>
  </property>
  <property fmtid="{D5CDD505-2E9C-101B-9397-08002B2CF9AE}" pid="4" name="MediaServiceImageTags">
    <vt:lpwstr/>
  </property>
</Properties>
</file>