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84703" w14:textId="50CB327F" w:rsidR="00A00B5A" w:rsidRPr="00791830" w:rsidRDefault="00A00B5A" w:rsidP="00A00B5A">
      <w:pPr>
        <w:pStyle w:val="Agency-body-text"/>
        <w:spacing w:before="2160"/>
        <w:jc w:val="center"/>
        <w:rPr>
          <w:rFonts w:asciiTheme="majorHAnsi" w:hAnsiTheme="majorHAnsi" w:cstheme="majorHAnsi"/>
          <w:b/>
          <w:sz w:val="48"/>
          <w:szCs w:val="48"/>
        </w:rPr>
      </w:pPr>
      <w:r w:rsidRPr="00791830">
        <w:rPr>
          <w:rFonts w:asciiTheme="majorHAnsi" w:hAnsiTheme="majorHAnsi" w:cstheme="majorHAnsi"/>
          <w:b/>
          <w:sz w:val="48"/>
          <w:szCs w:val="48"/>
        </w:rPr>
        <w:t>ADDRESSING REGIONAL DISPARITIES IN THE CZECH EDUCATION SYSTEM</w:t>
      </w:r>
    </w:p>
    <w:p w14:paraId="36193560" w14:textId="77777777" w:rsidR="00A00B5A" w:rsidRPr="00791830" w:rsidRDefault="00A00B5A" w:rsidP="00A00B5A">
      <w:pPr>
        <w:pStyle w:val="Agency-body-text"/>
        <w:spacing w:before="720"/>
        <w:jc w:val="center"/>
        <w:rPr>
          <w:rFonts w:asciiTheme="majorHAnsi" w:hAnsiTheme="majorHAnsi" w:cstheme="majorHAnsi"/>
          <w:b/>
          <w:sz w:val="40"/>
          <w:szCs w:val="40"/>
        </w:rPr>
      </w:pPr>
      <w:r w:rsidRPr="00791830">
        <w:rPr>
          <w:rFonts w:asciiTheme="majorHAnsi" w:hAnsiTheme="majorHAnsi" w:cstheme="majorHAnsi"/>
          <w:b/>
          <w:sz w:val="40"/>
          <w:szCs w:val="40"/>
        </w:rPr>
        <w:t>Supporting the implementation of measures to promote more inclusive and equitable learning opportunities for all learners in Karlovarský and Ústecký regions</w:t>
      </w:r>
    </w:p>
    <w:p w14:paraId="00218450" w14:textId="17E960DA" w:rsidR="00A00B5A" w:rsidRDefault="00A00B5A" w:rsidP="00A00B5A">
      <w:pPr>
        <w:pStyle w:val="Agency-body-text"/>
        <w:spacing w:before="720"/>
        <w:jc w:val="center"/>
        <w:rPr>
          <w:rFonts w:asciiTheme="majorHAnsi" w:hAnsiTheme="majorHAnsi" w:cstheme="majorHAnsi"/>
          <w:b/>
          <w:sz w:val="40"/>
          <w:szCs w:val="40"/>
        </w:rPr>
      </w:pPr>
      <w:r w:rsidRPr="00791830">
        <w:rPr>
          <w:rFonts w:asciiTheme="majorHAnsi" w:hAnsiTheme="majorHAnsi" w:cstheme="majorHAnsi"/>
          <w:b/>
          <w:sz w:val="40"/>
          <w:szCs w:val="40"/>
        </w:rPr>
        <w:t>Peer Learning Activity 2</w:t>
      </w:r>
      <w:r w:rsidR="00BB346D">
        <w:rPr>
          <w:rFonts w:asciiTheme="majorHAnsi" w:hAnsiTheme="majorHAnsi" w:cstheme="majorHAnsi"/>
          <w:b/>
          <w:sz w:val="40"/>
          <w:szCs w:val="40"/>
        </w:rPr>
        <w:t>5</w:t>
      </w:r>
      <w:r w:rsidRPr="00791830">
        <w:rPr>
          <w:rFonts w:asciiTheme="majorHAnsi" w:hAnsiTheme="majorHAnsi" w:cstheme="majorHAnsi"/>
          <w:b/>
          <w:sz w:val="40"/>
          <w:szCs w:val="40"/>
          <w:vertAlign w:val="superscript"/>
        </w:rPr>
        <w:t>th</w:t>
      </w:r>
      <w:r w:rsidRPr="00791830">
        <w:rPr>
          <w:rFonts w:asciiTheme="majorHAnsi" w:hAnsiTheme="majorHAnsi" w:cstheme="majorHAnsi"/>
          <w:b/>
          <w:sz w:val="40"/>
          <w:szCs w:val="40"/>
        </w:rPr>
        <w:t xml:space="preserve"> June 2021</w:t>
      </w:r>
    </w:p>
    <w:p w14:paraId="20DD9BC6" w14:textId="77777777" w:rsidR="00A00B5A" w:rsidRPr="00791830" w:rsidRDefault="00A00B5A" w:rsidP="00A00B5A">
      <w:pPr>
        <w:pStyle w:val="Agency-body-text"/>
        <w:spacing w:before="720"/>
        <w:jc w:val="center"/>
        <w:rPr>
          <w:rFonts w:asciiTheme="majorHAnsi" w:hAnsiTheme="majorHAnsi" w:cstheme="majorHAnsi"/>
          <w:b/>
          <w:sz w:val="40"/>
          <w:szCs w:val="40"/>
        </w:rPr>
      </w:pPr>
    </w:p>
    <w:p w14:paraId="140792A6" w14:textId="77777777" w:rsidR="009974F8" w:rsidRPr="00431DAC" w:rsidRDefault="009974F8" w:rsidP="009974F8">
      <w:pPr>
        <w:jc w:val="center"/>
        <w:rPr>
          <w:rFonts w:asciiTheme="majorHAnsi" w:hAnsiTheme="majorHAnsi" w:cstheme="majorHAnsi"/>
          <w:b/>
          <w:color w:val="000000" w:themeColor="text1"/>
          <w:sz w:val="40"/>
          <w:szCs w:val="40"/>
        </w:rPr>
      </w:pPr>
      <w:r w:rsidRPr="00431DAC">
        <w:rPr>
          <w:rFonts w:asciiTheme="majorHAnsi" w:hAnsiTheme="majorHAnsi" w:cstheme="majorHAnsi"/>
          <w:b/>
          <w:color w:val="000000" w:themeColor="text1"/>
          <w:sz w:val="40"/>
          <w:szCs w:val="40"/>
        </w:rPr>
        <w:t>Developing positive teacher attitudes towards learner diversity and inclusive education in Germany</w:t>
      </w:r>
    </w:p>
    <w:p w14:paraId="551C4867" w14:textId="77777777" w:rsidR="00A00B5A" w:rsidRPr="00431DAC" w:rsidRDefault="00A00B5A" w:rsidP="00A00B5A">
      <w:pPr>
        <w:jc w:val="center"/>
        <w:rPr>
          <w:rFonts w:asciiTheme="majorHAnsi" w:hAnsiTheme="majorHAnsi" w:cstheme="majorHAnsi"/>
          <w:b/>
          <w:sz w:val="40"/>
          <w:szCs w:val="40"/>
        </w:rPr>
      </w:pPr>
    </w:p>
    <w:p w14:paraId="33F5670C" w14:textId="77777777" w:rsidR="0058631C" w:rsidRPr="00431DAC" w:rsidRDefault="00A00B5A" w:rsidP="00A00B5A">
      <w:pPr>
        <w:jc w:val="center"/>
        <w:rPr>
          <w:rFonts w:asciiTheme="majorHAnsi" w:hAnsiTheme="majorHAnsi" w:cstheme="majorHAnsi"/>
          <w:b/>
          <w:sz w:val="40"/>
          <w:szCs w:val="40"/>
        </w:rPr>
      </w:pPr>
      <w:r w:rsidRPr="00431DAC">
        <w:rPr>
          <w:rFonts w:asciiTheme="majorHAnsi" w:hAnsiTheme="majorHAnsi" w:cstheme="majorHAnsi"/>
          <w:b/>
          <w:sz w:val="40"/>
          <w:szCs w:val="40"/>
        </w:rPr>
        <w:t>Prepared by</w:t>
      </w:r>
      <w:r w:rsidR="0058631C" w:rsidRPr="00431DAC">
        <w:rPr>
          <w:rFonts w:asciiTheme="majorHAnsi" w:hAnsiTheme="majorHAnsi" w:cstheme="majorHAnsi"/>
          <w:b/>
          <w:sz w:val="40"/>
          <w:szCs w:val="40"/>
        </w:rPr>
        <w:t>:</w:t>
      </w:r>
      <w:r w:rsidRPr="00431DAC">
        <w:rPr>
          <w:rFonts w:asciiTheme="majorHAnsi" w:hAnsiTheme="majorHAnsi" w:cstheme="majorHAnsi"/>
          <w:b/>
          <w:sz w:val="40"/>
          <w:szCs w:val="40"/>
        </w:rPr>
        <w:t xml:space="preserve"> </w:t>
      </w:r>
    </w:p>
    <w:p w14:paraId="391281BE" w14:textId="527FE86C" w:rsidR="00A00B5A" w:rsidRPr="00431DAC" w:rsidRDefault="00A00B5A" w:rsidP="00A00B5A">
      <w:pPr>
        <w:jc w:val="center"/>
        <w:rPr>
          <w:rFonts w:asciiTheme="majorHAnsi" w:hAnsiTheme="majorHAnsi" w:cstheme="majorHAnsi"/>
          <w:b/>
          <w:sz w:val="40"/>
          <w:szCs w:val="40"/>
        </w:rPr>
      </w:pPr>
      <w:r w:rsidRPr="00431DAC">
        <w:rPr>
          <w:rFonts w:asciiTheme="majorHAnsi" w:hAnsiTheme="majorHAnsi" w:cstheme="majorHAnsi"/>
          <w:b/>
          <w:sz w:val="40"/>
          <w:szCs w:val="40"/>
        </w:rPr>
        <w:t xml:space="preserve">Andriana Stathakopoulou </w:t>
      </w:r>
      <w:r w:rsidR="0058631C" w:rsidRPr="00431DAC">
        <w:rPr>
          <w:rFonts w:asciiTheme="majorHAnsi" w:hAnsiTheme="majorHAnsi" w:cstheme="majorHAnsi"/>
          <w:b/>
          <w:sz w:val="40"/>
          <w:szCs w:val="40"/>
        </w:rPr>
        <w:t>(Example from Hesse)</w:t>
      </w:r>
    </w:p>
    <w:p w14:paraId="10045D24" w14:textId="6928E0ED" w:rsidR="0058631C" w:rsidRPr="00431DAC" w:rsidRDefault="0058631C" w:rsidP="00A00B5A">
      <w:pPr>
        <w:jc w:val="center"/>
        <w:rPr>
          <w:rFonts w:asciiTheme="majorHAnsi" w:hAnsiTheme="majorHAnsi" w:cstheme="majorHAnsi"/>
          <w:b/>
          <w:sz w:val="40"/>
          <w:szCs w:val="40"/>
        </w:rPr>
      </w:pPr>
      <w:r w:rsidRPr="00431DAC">
        <w:rPr>
          <w:rFonts w:asciiTheme="majorHAnsi" w:hAnsiTheme="majorHAnsi" w:cstheme="majorHAnsi"/>
          <w:b/>
          <w:sz w:val="40"/>
          <w:szCs w:val="40"/>
        </w:rPr>
        <w:t xml:space="preserve">Dr. </w:t>
      </w:r>
      <w:r w:rsidR="00213AFA" w:rsidRPr="00431DAC">
        <w:rPr>
          <w:rFonts w:asciiTheme="majorHAnsi" w:hAnsiTheme="majorHAnsi" w:cstheme="majorHAnsi"/>
          <w:b/>
          <w:sz w:val="40"/>
          <w:szCs w:val="40"/>
        </w:rPr>
        <w:t xml:space="preserve">Petra </w:t>
      </w:r>
      <w:r w:rsidRPr="00431DAC">
        <w:rPr>
          <w:rFonts w:asciiTheme="majorHAnsi" w:hAnsiTheme="majorHAnsi" w:cstheme="majorHAnsi"/>
          <w:b/>
          <w:sz w:val="40"/>
          <w:szCs w:val="40"/>
        </w:rPr>
        <w:t>Koinzer (Example from</w:t>
      </w:r>
      <w:r w:rsidR="00213AFA" w:rsidRPr="00431DAC">
        <w:rPr>
          <w:rFonts w:asciiTheme="majorHAnsi" w:hAnsiTheme="majorHAnsi" w:cstheme="majorHAnsi"/>
          <w:b/>
          <w:sz w:val="40"/>
          <w:szCs w:val="40"/>
        </w:rPr>
        <w:t xml:space="preserve"> Saxony</w:t>
      </w:r>
      <w:r w:rsidRPr="00431DAC">
        <w:rPr>
          <w:rFonts w:asciiTheme="majorHAnsi" w:hAnsiTheme="majorHAnsi" w:cstheme="majorHAnsi"/>
          <w:b/>
          <w:sz w:val="40"/>
          <w:szCs w:val="40"/>
        </w:rPr>
        <w:t>)</w:t>
      </w:r>
    </w:p>
    <w:p w14:paraId="1CE19F7B" w14:textId="276F3679" w:rsidR="0058631C" w:rsidRPr="00791830" w:rsidRDefault="0058631C" w:rsidP="00A00B5A">
      <w:pPr>
        <w:jc w:val="center"/>
        <w:rPr>
          <w:rFonts w:asciiTheme="majorHAnsi" w:hAnsiTheme="majorHAnsi" w:cstheme="majorHAnsi"/>
          <w:b/>
          <w:sz w:val="40"/>
          <w:szCs w:val="40"/>
        </w:rPr>
      </w:pPr>
      <w:r w:rsidRPr="00431DAC">
        <w:rPr>
          <w:rFonts w:asciiTheme="majorHAnsi" w:hAnsiTheme="majorHAnsi" w:cstheme="majorHAnsi"/>
          <w:b/>
          <w:sz w:val="40"/>
          <w:szCs w:val="40"/>
        </w:rPr>
        <w:t xml:space="preserve">Dr. </w:t>
      </w:r>
      <w:r w:rsidR="00DE0FDC" w:rsidRPr="00431DAC">
        <w:rPr>
          <w:rFonts w:asciiTheme="majorHAnsi" w:hAnsiTheme="majorHAnsi" w:cstheme="majorHAnsi"/>
          <w:b/>
          <w:sz w:val="40"/>
          <w:szCs w:val="40"/>
        </w:rPr>
        <w:t xml:space="preserve">Andrea </w:t>
      </w:r>
      <w:r w:rsidRPr="00431DAC">
        <w:rPr>
          <w:rFonts w:asciiTheme="majorHAnsi" w:hAnsiTheme="majorHAnsi" w:cstheme="majorHAnsi"/>
          <w:b/>
          <w:sz w:val="40"/>
          <w:szCs w:val="40"/>
        </w:rPr>
        <w:t>Bethge (Example from</w:t>
      </w:r>
      <w:r w:rsidR="00213AFA" w:rsidRPr="00431DAC">
        <w:rPr>
          <w:rFonts w:asciiTheme="majorHAnsi" w:hAnsiTheme="majorHAnsi" w:cstheme="majorHAnsi"/>
          <w:b/>
          <w:sz w:val="40"/>
          <w:szCs w:val="40"/>
        </w:rPr>
        <w:t xml:space="preserve"> Thuringia</w:t>
      </w:r>
      <w:r w:rsidRPr="00431DAC">
        <w:rPr>
          <w:rFonts w:asciiTheme="majorHAnsi" w:hAnsiTheme="majorHAnsi" w:cstheme="majorHAnsi"/>
          <w:b/>
          <w:sz w:val="40"/>
          <w:szCs w:val="40"/>
        </w:rPr>
        <w:t>)</w:t>
      </w:r>
    </w:p>
    <w:p w14:paraId="16082633" w14:textId="77777777" w:rsidR="00A00B5A" w:rsidRPr="00791830" w:rsidRDefault="00A00B5A" w:rsidP="00A00B5A">
      <w:pPr>
        <w:jc w:val="center"/>
        <w:rPr>
          <w:rFonts w:asciiTheme="majorHAnsi" w:hAnsiTheme="majorHAnsi" w:cstheme="majorHAnsi"/>
          <w:b/>
          <w:sz w:val="40"/>
          <w:szCs w:val="40"/>
        </w:rPr>
      </w:pPr>
    </w:p>
    <w:p w14:paraId="59D38606" w14:textId="27A623CC" w:rsidR="00A00B5A" w:rsidRDefault="00A00B5A" w:rsidP="00996829">
      <w:pPr>
        <w:pStyle w:val="Agency-body-text"/>
        <w:jc w:val="center"/>
        <w:rPr>
          <w:rFonts w:asciiTheme="majorHAnsi" w:hAnsiTheme="majorHAnsi" w:cstheme="majorHAnsi"/>
          <w:b/>
          <w:bCs/>
          <w:caps/>
          <w:sz w:val="40"/>
          <w:szCs w:val="40"/>
        </w:rPr>
      </w:pPr>
      <w:r w:rsidRPr="00791830">
        <w:t>This document was produced with the financial assistance of the European Union. The views expressed herein can in no way be taken to reflect the official opinion of the European Union.</w:t>
      </w:r>
      <w:r>
        <w:rPr>
          <w:rFonts w:asciiTheme="majorHAnsi" w:hAnsiTheme="majorHAnsi" w:cstheme="majorHAnsi"/>
        </w:rPr>
        <w:br w:type="page"/>
      </w:r>
    </w:p>
    <w:p w14:paraId="25BC37AD" w14:textId="77777777" w:rsidR="00996829" w:rsidRDefault="00A00B5A" w:rsidP="00A00B5A">
      <w:pPr>
        <w:pStyle w:val="Agency-heading-1"/>
        <w:rPr>
          <w:noProof/>
        </w:rPr>
      </w:pPr>
      <w:bookmarkStart w:id="0" w:name="_Toc74314763"/>
      <w:bookmarkStart w:id="1" w:name="_Toc74314831"/>
      <w:bookmarkStart w:id="2" w:name="_Toc74314902"/>
      <w:bookmarkStart w:id="3" w:name="_Toc74576139"/>
      <w:r>
        <w:lastRenderedPageBreak/>
        <w:t>Contents</w:t>
      </w:r>
      <w:bookmarkEnd w:id="0"/>
      <w:bookmarkEnd w:id="1"/>
      <w:bookmarkEnd w:id="2"/>
      <w:bookmarkEnd w:id="3"/>
      <w:r>
        <w:fldChar w:fldCharType="begin"/>
      </w:r>
      <w:r>
        <w:instrText xml:space="preserve"> TOC \o "1-3" \h \z \u </w:instrText>
      </w:r>
      <w:r>
        <w:fldChar w:fldCharType="separate"/>
      </w:r>
    </w:p>
    <w:p w14:paraId="548276F5" w14:textId="4221252F" w:rsidR="00996829" w:rsidRDefault="007E48F3">
      <w:pPr>
        <w:pStyle w:val="TOC1"/>
        <w:tabs>
          <w:tab w:val="right" w:leader="dot" w:pos="8827"/>
        </w:tabs>
        <w:rPr>
          <w:rFonts w:asciiTheme="minorHAnsi" w:eastAsiaTheme="minorEastAsia" w:hAnsiTheme="minorHAnsi" w:cstheme="minorBidi"/>
          <w:b w:val="0"/>
          <w:caps w:val="0"/>
          <w:noProof/>
          <w:sz w:val="24"/>
          <w:lang w:eastAsia="en-GB"/>
        </w:rPr>
      </w:pPr>
      <w:hyperlink w:anchor="_Toc74576140" w:history="1">
        <w:r w:rsidR="00996829" w:rsidRPr="00833F52">
          <w:rPr>
            <w:rStyle w:val="Hyperlink"/>
            <w:noProof/>
          </w:rPr>
          <w:t>Introduction</w:t>
        </w:r>
        <w:r w:rsidR="00996829">
          <w:rPr>
            <w:noProof/>
            <w:webHidden/>
          </w:rPr>
          <w:tab/>
        </w:r>
        <w:r w:rsidR="00996829">
          <w:rPr>
            <w:noProof/>
            <w:webHidden/>
          </w:rPr>
          <w:fldChar w:fldCharType="begin"/>
        </w:r>
        <w:r w:rsidR="00996829">
          <w:rPr>
            <w:noProof/>
            <w:webHidden/>
          </w:rPr>
          <w:instrText xml:space="preserve"> PAGEREF _Toc74576140 \h </w:instrText>
        </w:r>
        <w:r w:rsidR="00996829">
          <w:rPr>
            <w:noProof/>
            <w:webHidden/>
          </w:rPr>
        </w:r>
        <w:r w:rsidR="00996829">
          <w:rPr>
            <w:noProof/>
            <w:webHidden/>
          </w:rPr>
          <w:fldChar w:fldCharType="separate"/>
        </w:r>
        <w:r w:rsidR="00996829">
          <w:rPr>
            <w:noProof/>
            <w:webHidden/>
          </w:rPr>
          <w:t>3</w:t>
        </w:r>
        <w:r w:rsidR="00996829">
          <w:rPr>
            <w:noProof/>
            <w:webHidden/>
          </w:rPr>
          <w:fldChar w:fldCharType="end"/>
        </w:r>
      </w:hyperlink>
    </w:p>
    <w:p w14:paraId="2C1A822D" w14:textId="341E67A3" w:rsidR="00996829" w:rsidRDefault="007E48F3">
      <w:pPr>
        <w:pStyle w:val="TOC1"/>
        <w:tabs>
          <w:tab w:val="right" w:leader="dot" w:pos="8827"/>
        </w:tabs>
        <w:rPr>
          <w:rFonts w:asciiTheme="minorHAnsi" w:eastAsiaTheme="minorEastAsia" w:hAnsiTheme="minorHAnsi" w:cstheme="minorBidi"/>
          <w:b w:val="0"/>
          <w:caps w:val="0"/>
          <w:noProof/>
          <w:sz w:val="24"/>
          <w:lang w:eastAsia="en-GB"/>
        </w:rPr>
      </w:pPr>
      <w:hyperlink w:anchor="_Toc74576141" w:history="1">
        <w:r w:rsidR="00996829" w:rsidRPr="00833F52">
          <w:rPr>
            <w:rStyle w:val="Hyperlink"/>
            <w:rFonts w:asciiTheme="majorHAnsi" w:hAnsiTheme="majorHAnsi" w:cstheme="majorHAnsi"/>
            <w:noProof/>
          </w:rPr>
          <w:t>Example from Hesse</w:t>
        </w:r>
        <w:r w:rsidR="00996829">
          <w:rPr>
            <w:noProof/>
            <w:webHidden/>
          </w:rPr>
          <w:tab/>
        </w:r>
        <w:r w:rsidR="00996829">
          <w:rPr>
            <w:noProof/>
            <w:webHidden/>
          </w:rPr>
          <w:fldChar w:fldCharType="begin"/>
        </w:r>
        <w:r w:rsidR="00996829">
          <w:rPr>
            <w:noProof/>
            <w:webHidden/>
          </w:rPr>
          <w:instrText xml:space="preserve"> PAGEREF _Toc74576141 \h </w:instrText>
        </w:r>
        <w:r w:rsidR="00996829">
          <w:rPr>
            <w:noProof/>
            <w:webHidden/>
          </w:rPr>
        </w:r>
        <w:r w:rsidR="00996829">
          <w:rPr>
            <w:noProof/>
            <w:webHidden/>
          </w:rPr>
          <w:fldChar w:fldCharType="separate"/>
        </w:r>
        <w:r w:rsidR="00996829">
          <w:rPr>
            <w:noProof/>
            <w:webHidden/>
          </w:rPr>
          <w:t>3</w:t>
        </w:r>
        <w:r w:rsidR="00996829">
          <w:rPr>
            <w:noProof/>
            <w:webHidden/>
          </w:rPr>
          <w:fldChar w:fldCharType="end"/>
        </w:r>
      </w:hyperlink>
    </w:p>
    <w:p w14:paraId="1000C4C7" w14:textId="3452BA93" w:rsidR="00996829" w:rsidRDefault="007E48F3">
      <w:pPr>
        <w:pStyle w:val="TOC2"/>
        <w:tabs>
          <w:tab w:val="right" w:leader="dot" w:pos="8827"/>
        </w:tabs>
        <w:rPr>
          <w:rFonts w:asciiTheme="minorHAnsi" w:eastAsiaTheme="minorEastAsia" w:hAnsiTheme="minorHAnsi" w:cstheme="minorBidi"/>
          <w:noProof/>
          <w:sz w:val="24"/>
          <w:szCs w:val="24"/>
          <w:lang w:eastAsia="en-GB"/>
        </w:rPr>
      </w:pPr>
      <w:hyperlink w:anchor="_Toc74576142" w:history="1">
        <w:r w:rsidR="00996829" w:rsidRPr="00833F52">
          <w:rPr>
            <w:rStyle w:val="Hyperlink"/>
            <w:rFonts w:asciiTheme="majorHAnsi" w:hAnsiTheme="majorHAnsi" w:cstheme="majorHAnsi"/>
            <w:noProof/>
          </w:rPr>
          <w:t>1. Background and focus</w:t>
        </w:r>
        <w:r w:rsidR="00996829">
          <w:rPr>
            <w:noProof/>
            <w:webHidden/>
          </w:rPr>
          <w:tab/>
        </w:r>
        <w:r w:rsidR="00996829">
          <w:rPr>
            <w:noProof/>
            <w:webHidden/>
          </w:rPr>
          <w:fldChar w:fldCharType="begin"/>
        </w:r>
        <w:r w:rsidR="00996829">
          <w:rPr>
            <w:noProof/>
            <w:webHidden/>
          </w:rPr>
          <w:instrText xml:space="preserve"> PAGEREF _Toc74576142 \h </w:instrText>
        </w:r>
        <w:r w:rsidR="00996829">
          <w:rPr>
            <w:noProof/>
            <w:webHidden/>
          </w:rPr>
        </w:r>
        <w:r w:rsidR="00996829">
          <w:rPr>
            <w:noProof/>
            <w:webHidden/>
          </w:rPr>
          <w:fldChar w:fldCharType="separate"/>
        </w:r>
        <w:r w:rsidR="00996829">
          <w:rPr>
            <w:noProof/>
            <w:webHidden/>
          </w:rPr>
          <w:t>3</w:t>
        </w:r>
        <w:r w:rsidR="00996829">
          <w:rPr>
            <w:noProof/>
            <w:webHidden/>
          </w:rPr>
          <w:fldChar w:fldCharType="end"/>
        </w:r>
      </w:hyperlink>
    </w:p>
    <w:p w14:paraId="0889C443" w14:textId="09AACB7B"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43" w:history="1">
        <w:r w:rsidR="00996829" w:rsidRPr="00833F52">
          <w:rPr>
            <w:rStyle w:val="Hyperlink"/>
            <w:rFonts w:asciiTheme="majorHAnsi" w:hAnsiTheme="majorHAnsi" w:cstheme="majorHAnsi"/>
            <w:noProof/>
          </w:rPr>
          <w:t>1.1 Stimulus/rationale for the legislative change / policy development work in this area</w:t>
        </w:r>
        <w:r w:rsidR="00996829">
          <w:rPr>
            <w:noProof/>
            <w:webHidden/>
          </w:rPr>
          <w:tab/>
        </w:r>
        <w:r w:rsidR="00996829">
          <w:rPr>
            <w:noProof/>
            <w:webHidden/>
          </w:rPr>
          <w:fldChar w:fldCharType="begin"/>
        </w:r>
        <w:r w:rsidR="00996829">
          <w:rPr>
            <w:noProof/>
            <w:webHidden/>
          </w:rPr>
          <w:instrText xml:space="preserve"> PAGEREF _Toc74576143 \h </w:instrText>
        </w:r>
        <w:r w:rsidR="00996829">
          <w:rPr>
            <w:noProof/>
            <w:webHidden/>
          </w:rPr>
        </w:r>
        <w:r w:rsidR="00996829">
          <w:rPr>
            <w:noProof/>
            <w:webHidden/>
          </w:rPr>
          <w:fldChar w:fldCharType="separate"/>
        </w:r>
        <w:r w:rsidR="00996829">
          <w:rPr>
            <w:noProof/>
            <w:webHidden/>
          </w:rPr>
          <w:t>4</w:t>
        </w:r>
        <w:r w:rsidR="00996829">
          <w:rPr>
            <w:noProof/>
            <w:webHidden/>
          </w:rPr>
          <w:fldChar w:fldCharType="end"/>
        </w:r>
      </w:hyperlink>
    </w:p>
    <w:p w14:paraId="283AFA22" w14:textId="3F003BB4"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44" w:history="1">
        <w:r w:rsidR="00996829" w:rsidRPr="00833F52">
          <w:rPr>
            <w:rStyle w:val="Hyperlink"/>
            <w:rFonts w:asciiTheme="majorHAnsi" w:hAnsiTheme="majorHAnsi" w:cstheme="majorHAnsi"/>
            <w:noProof/>
          </w:rPr>
          <w:t>1.2 Policy vision, aims and objectives</w:t>
        </w:r>
        <w:r w:rsidR="00996829">
          <w:rPr>
            <w:noProof/>
            <w:webHidden/>
          </w:rPr>
          <w:tab/>
        </w:r>
        <w:r w:rsidR="00996829">
          <w:rPr>
            <w:noProof/>
            <w:webHidden/>
          </w:rPr>
          <w:fldChar w:fldCharType="begin"/>
        </w:r>
        <w:r w:rsidR="00996829">
          <w:rPr>
            <w:noProof/>
            <w:webHidden/>
          </w:rPr>
          <w:instrText xml:space="preserve"> PAGEREF _Toc74576144 \h </w:instrText>
        </w:r>
        <w:r w:rsidR="00996829">
          <w:rPr>
            <w:noProof/>
            <w:webHidden/>
          </w:rPr>
        </w:r>
        <w:r w:rsidR="00996829">
          <w:rPr>
            <w:noProof/>
            <w:webHidden/>
          </w:rPr>
          <w:fldChar w:fldCharType="separate"/>
        </w:r>
        <w:r w:rsidR="00996829">
          <w:rPr>
            <w:noProof/>
            <w:webHidden/>
          </w:rPr>
          <w:t>4</w:t>
        </w:r>
        <w:r w:rsidR="00996829">
          <w:rPr>
            <w:noProof/>
            <w:webHidden/>
          </w:rPr>
          <w:fldChar w:fldCharType="end"/>
        </w:r>
      </w:hyperlink>
    </w:p>
    <w:p w14:paraId="799AC23D" w14:textId="540AE508" w:rsidR="00996829" w:rsidRDefault="007E48F3">
      <w:pPr>
        <w:pStyle w:val="TOC2"/>
        <w:tabs>
          <w:tab w:val="right" w:leader="dot" w:pos="8827"/>
        </w:tabs>
        <w:rPr>
          <w:rFonts w:asciiTheme="minorHAnsi" w:eastAsiaTheme="minorEastAsia" w:hAnsiTheme="minorHAnsi" w:cstheme="minorBidi"/>
          <w:noProof/>
          <w:sz w:val="24"/>
          <w:szCs w:val="24"/>
          <w:lang w:eastAsia="en-GB"/>
        </w:rPr>
      </w:pPr>
      <w:hyperlink w:anchor="_Toc74576145" w:history="1">
        <w:r w:rsidR="00996829" w:rsidRPr="00833F52">
          <w:rPr>
            <w:rStyle w:val="Hyperlink"/>
            <w:rFonts w:asciiTheme="majorHAnsi" w:hAnsiTheme="majorHAnsi" w:cstheme="majorHAnsi"/>
            <w:noProof/>
          </w:rPr>
          <w:t>2. Implementation</w:t>
        </w:r>
        <w:r w:rsidR="00996829">
          <w:rPr>
            <w:noProof/>
            <w:webHidden/>
          </w:rPr>
          <w:tab/>
        </w:r>
        <w:r w:rsidR="00996829">
          <w:rPr>
            <w:noProof/>
            <w:webHidden/>
          </w:rPr>
          <w:fldChar w:fldCharType="begin"/>
        </w:r>
        <w:r w:rsidR="00996829">
          <w:rPr>
            <w:noProof/>
            <w:webHidden/>
          </w:rPr>
          <w:instrText xml:space="preserve"> PAGEREF _Toc74576145 \h </w:instrText>
        </w:r>
        <w:r w:rsidR="00996829">
          <w:rPr>
            <w:noProof/>
            <w:webHidden/>
          </w:rPr>
        </w:r>
        <w:r w:rsidR="00996829">
          <w:rPr>
            <w:noProof/>
            <w:webHidden/>
          </w:rPr>
          <w:fldChar w:fldCharType="separate"/>
        </w:r>
        <w:r w:rsidR="00996829">
          <w:rPr>
            <w:noProof/>
            <w:webHidden/>
          </w:rPr>
          <w:t>5</w:t>
        </w:r>
        <w:r w:rsidR="00996829">
          <w:rPr>
            <w:noProof/>
            <w:webHidden/>
          </w:rPr>
          <w:fldChar w:fldCharType="end"/>
        </w:r>
      </w:hyperlink>
    </w:p>
    <w:p w14:paraId="411AA0D6" w14:textId="4C83B982"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46" w:history="1">
        <w:r w:rsidR="00996829" w:rsidRPr="00833F52">
          <w:rPr>
            <w:rStyle w:val="Hyperlink"/>
            <w:rFonts w:asciiTheme="majorHAnsi" w:hAnsiTheme="majorHAnsi" w:cstheme="majorHAnsi"/>
            <w:noProof/>
          </w:rPr>
          <w:t>2.1 Dates/timescale of developments</w:t>
        </w:r>
        <w:r w:rsidR="00996829">
          <w:rPr>
            <w:noProof/>
            <w:webHidden/>
          </w:rPr>
          <w:tab/>
        </w:r>
        <w:r w:rsidR="00996829">
          <w:rPr>
            <w:noProof/>
            <w:webHidden/>
          </w:rPr>
          <w:fldChar w:fldCharType="begin"/>
        </w:r>
        <w:r w:rsidR="00996829">
          <w:rPr>
            <w:noProof/>
            <w:webHidden/>
          </w:rPr>
          <w:instrText xml:space="preserve"> PAGEREF _Toc74576146 \h </w:instrText>
        </w:r>
        <w:r w:rsidR="00996829">
          <w:rPr>
            <w:noProof/>
            <w:webHidden/>
          </w:rPr>
        </w:r>
        <w:r w:rsidR="00996829">
          <w:rPr>
            <w:noProof/>
            <w:webHidden/>
          </w:rPr>
          <w:fldChar w:fldCharType="separate"/>
        </w:r>
        <w:r w:rsidR="00996829">
          <w:rPr>
            <w:noProof/>
            <w:webHidden/>
          </w:rPr>
          <w:t>5</w:t>
        </w:r>
        <w:r w:rsidR="00996829">
          <w:rPr>
            <w:noProof/>
            <w:webHidden/>
          </w:rPr>
          <w:fldChar w:fldCharType="end"/>
        </w:r>
      </w:hyperlink>
    </w:p>
    <w:p w14:paraId="35990331" w14:textId="4359D24E"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47" w:history="1">
        <w:r w:rsidR="00996829" w:rsidRPr="00833F52">
          <w:rPr>
            <w:rStyle w:val="Hyperlink"/>
            <w:rFonts w:asciiTheme="majorHAnsi" w:hAnsiTheme="majorHAnsi" w:cstheme="majorHAnsi"/>
            <w:noProof/>
          </w:rPr>
          <w:t>2.2.1 Steps taken in implementation</w:t>
        </w:r>
        <w:r w:rsidR="00996829">
          <w:rPr>
            <w:noProof/>
            <w:webHidden/>
          </w:rPr>
          <w:tab/>
        </w:r>
        <w:r w:rsidR="00996829">
          <w:rPr>
            <w:noProof/>
            <w:webHidden/>
          </w:rPr>
          <w:fldChar w:fldCharType="begin"/>
        </w:r>
        <w:r w:rsidR="00996829">
          <w:rPr>
            <w:noProof/>
            <w:webHidden/>
          </w:rPr>
          <w:instrText xml:space="preserve"> PAGEREF _Toc74576147 \h </w:instrText>
        </w:r>
        <w:r w:rsidR="00996829">
          <w:rPr>
            <w:noProof/>
            <w:webHidden/>
          </w:rPr>
        </w:r>
        <w:r w:rsidR="00996829">
          <w:rPr>
            <w:noProof/>
            <w:webHidden/>
          </w:rPr>
          <w:fldChar w:fldCharType="separate"/>
        </w:r>
        <w:r w:rsidR="00996829">
          <w:rPr>
            <w:noProof/>
            <w:webHidden/>
          </w:rPr>
          <w:t>5</w:t>
        </w:r>
        <w:r w:rsidR="00996829">
          <w:rPr>
            <w:noProof/>
            <w:webHidden/>
          </w:rPr>
          <w:fldChar w:fldCharType="end"/>
        </w:r>
      </w:hyperlink>
    </w:p>
    <w:p w14:paraId="4A1C3349" w14:textId="262571E4"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48" w:history="1">
        <w:r w:rsidR="00996829" w:rsidRPr="00833F52">
          <w:rPr>
            <w:rStyle w:val="Hyperlink"/>
            <w:rFonts w:asciiTheme="majorHAnsi" w:hAnsiTheme="majorHAnsi" w:cstheme="majorHAnsi"/>
            <w:noProof/>
          </w:rPr>
          <w:t>2.3 Key participants/partnerships</w:t>
        </w:r>
        <w:r w:rsidR="00996829">
          <w:rPr>
            <w:noProof/>
            <w:webHidden/>
          </w:rPr>
          <w:tab/>
        </w:r>
        <w:r w:rsidR="00996829">
          <w:rPr>
            <w:noProof/>
            <w:webHidden/>
          </w:rPr>
          <w:fldChar w:fldCharType="begin"/>
        </w:r>
        <w:r w:rsidR="00996829">
          <w:rPr>
            <w:noProof/>
            <w:webHidden/>
          </w:rPr>
          <w:instrText xml:space="preserve"> PAGEREF _Toc74576148 \h </w:instrText>
        </w:r>
        <w:r w:rsidR="00996829">
          <w:rPr>
            <w:noProof/>
            <w:webHidden/>
          </w:rPr>
        </w:r>
        <w:r w:rsidR="00996829">
          <w:rPr>
            <w:noProof/>
            <w:webHidden/>
          </w:rPr>
          <w:fldChar w:fldCharType="separate"/>
        </w:r>
        <w:r w:rsidR="00996829">
          <w:rPr>
            <w:noProof/>
            <w:webHidden/>
          </w:rPr>
          <w:t>6</w:t>
        </w:r>
        <w:r w:rsidR="00996829">
          <w:rPr>
            <w:noProof/>
            <w:webHidden/>
          </w:rPr>
          <w:fldChar w:fldCharType="end"/>
        </w:r>
      </w:hyperlink>
    </w:p>
    <w:p w14:paraId="36E8521C" w14:textId="21D220E1" w:rsidR="00996829" w:rsidRDefault="007E48F3">
      <w:pPr>
        <w:pStyle w:val="TOC2"/>
        <w:tabs>
          <w:tab w:val="right" w:leader="dot" w:pos="8827"/>
        </w:tabs>
        <w:rPr>
          <w:rFonts w:asciiTheme="minorHAnsi" w:eastAsiaTheme="minorEastAsia" w:hAnsiTheme="minorHAnsi" w:cstheme="minorBidi"/>
          <w:noProof/>
          <w:sz w:val="24"/>
          <w:szCs w:val="24"/>
          <w:lang w:eastAsia="en-GB"/>
        </w:rPr>
      </w:pPr>
      <w:hyperlink w:anchor="_Toc74576149" w:history="1">
        <w:r w:rsidR="00996829" w:rsidRPr="00833F52">
          <w:rPr>
            <w:rStyle w:val="Hyperlink"/>
            <w:rFonts w:asciiTheme="majorHAnsi" w:hAnsiTheme="majorHAnsi" w:cstheme="majorHAnsi"/>
            <w:noProof/>
          </w:rPr>
          <w:t>3. Development</w:t>
        </w:r>
        <w:r w:rsidR="00996829">
          <w:rPr>
            <w:noProof/>
            <w:webHidden/>
          </w:rPr>
          <w:tab/>
        </w:r>
        <w:r w:rsidR="00996829">
          <w:rPr>
            <w:noProof/>
            <w:webHidden/>
          </w:rPr>
          <w:fldChar w:fldCharType="begin"/>
        </w:r>
        <w:r w:rsidR="00996829">
          <w:rPr>
            <w:noProof/>
            <w:webHidden/>
          </w:rPr>
          <w:instrText xml:space="preserve"> PAGEREF _Toc74576149 \h </w:instrText>
        </w:r>
        <w:r w:rsidR="00996829">
          <w:rPr>
            <w:noProof/>
            <w:webHidden/>
          </w:rPr>
        </w:r>
        <w:r w:rsidR="00996829">
          <w:rPr>
            <w:noProof/>
            <w:webHidden/>
          </w:rPr>
          <w:fldChar w:fldCharType="separate"/>
        </w:r>
        <w:r w:rsidR="00996829">
          <w:rPr>
            <w:noProof/>
            <w:webHidden/>
          </w:rPr>
          <w:t>6</w:t>
        </w:r>
        <w:r w:rsidR="00996829">
          <w:rPr>
            <w:noProof/>
            <w:webHidden/>
          </w:rPr>
          <w:fldChar w:fldCharType="end"/>
        </w:r>
      </w:hyperlink>
    </w:p>
    <w:p w14:paraId="09A2C6CE" w14:textId="178CD579"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50" w:history="1">
        <w:r w:rsidR="00996829" w:rsidRPr="00833F52">
          <w:rPr>
            <w:rStyle w:val="Hyperlink"/>
            <w:rFonts w:asciiTheme="majorHAnsi" w:hAnsiTheme="majorHAnsi" w:cstheme="majorHAnsi"/>
            <w:noProof/>
          </w:rPr>
          <w:t>3.1 Main outcomes – impact/added value for different stakeholder groups</w:t>
        </w:r>
        <w:r w:rsidR="00996829">
          <w:rPr>
            <w:noProof/>
            <w:webHidden/>
          </w:rPr>
          <w:tab/>
        </w:r>
        <w:r w:rsidR="00996829">
          <w:rPr>
            <w:noProof/>
            <w:webHidden/>
          </w:rPr>
          <w:fldChar w:fldCharType="begin"/>
        </w:r>
        <w:r w:rsidR="00996829">
          <w:rPr>
            <w:noProof/>
            <w:webHidden/>
          </w:rPr>
          <w:instrText xml:space="preserve"> PAGEREF _Toc74576150 \h </w:instrText>
        </w:r>
        <w:r w:rsidR="00996829">
          <w:rPr>
            <w:noProof/>
            <w:webHidden/>
          </w:rPr>
        </w:r>
        <w:r w:rsidR="00996829">
          <w:rPr>
            <w:noProof/>
            <w:webHidden/>
          </w:rPr>
          <w:fldChar w:fldCharType="separate"/>
        </w:r>
        <w:r w:rsidR="00996829">
          <w:rPr>
            <w:noProof/>
            <w:webHidden/>
          </w:rPr>
          <w:t>6</w:t>
        </w:r>
        <w:r w:rsidR="00996829">
          <w:rPr>
            <w:noProof/>
            <w:webHidden/>
          </w:rPr>
          <w:fldChar w:fldCharType="end"/>
        </w:r>
      </w:hyperlink>
    </w:p>
    <w:p w14:paraId="44B17D04" w14:textId="4EFD9634"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51" w:history="1">
        <w:r w:rsidR="00996829" w:rsidRPr="00833F52">
          <w:rPr>
            <w:rStyle w:val="Hyperlink"/>
            <w:rFonts w:asciiTheme="majorHAnsi" w:hAnsiTheme="majorHAnsi" w:cstheme="majorHAnsi"/>
            <w:noProof/>
          </w:rPr>
          <w:t>3.2 Challenges, opportunities and lessons learned</w:t>
        </w:r>
        <w:r w:rsidR="00996829">
          <w:rPr>
            <w:noProof/>
            <w:webHidden/>
          </w:rPr>
          <w:tab/>
        </w:r>
        <w:r w:rsidR="00996829">
          <w:rPr>
            <w:noProof/>
            <w:webHidden/>
          </w:rPr>
          <w:fldChar w:fldCharType="begin"/>
        </w:r>
        <w:r w:rsidR="00996829">
          <w:rPr>
            <w:noProof/>
            <w:webHidden/>
          </w:rPr>
          <w:instrText xml:space="preserve"> PAGEREF _Toc74576151 \h </w:instrText>
        </w:r>
        <w:r w:rsidR="00996829">
          <w:rPr>
            <w:noProof/>
            <w:webHidden/>
          </w:rPr>
        </w:r>
        <w:r w:rsidR="00996829">
          <w:rPr>
            <w:noProof/>
            <w:webHidden/>
          </w:rPr>
          <w:fldChar w:fldCharType="separate"/>
        </w:r>
        <w:r w:rsidR="00996829">
          <w:rPr>
            <w:noProof/>
            <w:webHidden/>
          </w:rPr>
          <w:t>7</w:t>
        </w:r>
        <w:r w:rsidR="00996829">
          <w:rPr>
            <w:noProof/>
            <w:webHidden/>
          </w:rPr>
          <w:fldChar w:fldCharType="end"/>
        </w:r>
      </w:hyperlink>
    </w:p>
    <w:p w14:paraId="6815D46C" w14:textId="55D11AF7"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52" w:history="1">
        <w:r w:rsidR="00996829" w:rsidRPr="00833F52">
          <w:rPr>
            <w:rStyle w:val="Hyperlink"/>
            <w:rFonts w:asciiTheme="majorHAnsi" w:hAnsiTheme="majorHAnsi" w:cstheme="majorHAnsi"/>
            <w:noProof/>
          </w:rPr>
          <w:t>3.3 Evaluation and plans to sustain/further develop the work.</w:t>
        </w:r>
        <w:r w:rsidR="00996829">
          <w:rPr>
            <w:noProof/>
            <w:webHidden/>
          </w:rPr>
          <w:tab/>
        </w:r>
        <w:r w:rsidR="00996829">
          <w:rPr>
            <w:noProof/>
            <w:webHidden/>
          </w:rPr>
          <w:fldChar w:fldCharType="begin"/>
        </w:r>
        <w:r w:rsidR="00996829">
          <w:rPr>
            <w:noProof/>
            <w:webHidden/>
          </w:rPr>
          <w:instrText xml:space="preserve"> PAGEREF _Toc74576152 \h </w:instrText>
        </w:r>
        <w:r w:rsidR="00996829">
          <w:rPr>
            <w:noProof/>
            <w:webHidden/>
          </w:rPr>
        </w:r>
        <w:r w:rsidR="00996829">
          <w:rPr>
            <w:noProof/>
            <w:webHidden/>
          </w:rPr>
          <w:fldChar w:fldCharType="separate"/>
        </w:r>
        <w:r w:rsidR="00996829">
          <w:rPr>
            <w:noProof/>
            <w:webHidden/>
          </w:rPr>
          <w:t>9</w:t>
        </w:r>
        <w:r w:rsidR="00996829">
          <w:rPr>
            <w:noProof/>
            <w:webHidden/>
          </w:rPr>
          <w:fldChar w:fldCharType="end"/>
        </w:r>
      </w:hyperlink>
    </w:p>
    <w:p w14:paraId="28832880" w14:textId="77E2FE68" w:rsidR="00996829" w:rsidRDefault="007E48F3">
      <w:pPr>
        <w:pStyle w:val="TOC1"/>
        <w:tabs>
          <w:tab w:val="right" w:leader="dot" w:pos="8827"/>
        </w:tabs>
        <w:rPr>
          <w:rFonts w:asciiTheme="minorHAnsi" w:eastAsiaTheme="minorEastAsia" w:hAnsiTheme="minorHAnsi" w:cstheme="minorBidi"/>
          <w:b w:val="0"/>
          <w:caps w:val="0"/>
          <w:noProof/>
          <w:sz w:val="24"/>
          <w:lang w:eastAsia="en-GB"/>
        </w:rPr>
      </w:pPr>
      <w:hyperlink w:anchor="_Toc74576153" w:history="1">
        <w:r w:rsidR="00996829" w:rsidRPr="00833F52">
          <w:rPr>
            <w:rStyle w:val="Hyperlink"/>
            <w:rFonts w:asciiTheme="majorHAnsi" w:hAnsiTheme="majorHAnsi" w:cstheme="majorHAnsi"/>
            <w:noProof/>
          </w:rPr>
          <w:t xml:space="preserve">Example from Saxony: </w:t>
        </w:r>
        <w:r w:rsidR="00996829" w:rsidRPr="00833F52">
          <w:rPr>
            <w:rStyle w:val="Hyperlink"/>
            <w:rFonts w:asciiTheme="majorHAnsi" w:hAnsiTheme="majorHAnsi" w:cstheme="majorHAnsi"/>
            <w:iCs/>
            <w:noProof/>
          </w:rPr>
          <w:t>ZINT – Developing an inclusive school together</w:t>
        </w:r>
        <w:r w:rsidR="00996829">
          <w:rPr>
            <w:noProof/>
            <w:webHidden/>
          </w:rPr>
          <w:tab/>
        </w:r>
        <w:r w:rsidR="00996829">
          <w:rPr>
            <w:noProof/>
            <w:webHidden/>
          </w:rPr>
          <w:fldChar w:fldCharType="begin"/>
        </w:r>
        <w:r w:rsidR="00996829">
          <w:rPr>
            <w:noProof/>
            <w:webHidden/>
          </w:rPr>
          <w:instrText xml:space="preserve"> PAGEREF _Toc74576153 \h </w:instrText>
        </w:r>
        <w:r w:rsidR="00996829">
          <w:rPr>
            <w:noProof/>
            <w:webHidden/>
          </w:rPr>
        </w:r>
        <w:r w:rsidR="00996829">
          <w:rPr>
            <w:noProof/>
            <w:webHidden/>
          </w:rPr>
          <w:fldChar w:fldCharType="separate"/>
        </w:r>
        <w:r w:rsidR="00996829">
          <w:rPr>
            <w:noProof/>
            <w:webHidden/>
          </w:rPr>
          <w:t>11</w:t>
        </w:r>
        <w:r w:rsidR="00996829">
          <w:rPr>
            <w:noProof/>
            <w:webHidden/>
          </w:rPr>
          <w:fldChar w:fldCharType="end"/>
        </w:r>
      </w:hyperlink>
    </w:p>
    <w:p w14:paraId="4AB5743E" w14:textId="6AB1780A" w:rsidR="00996829" w:rsidRDefault="007E48F3">
      <w:pPr>
        <w:pStyle w:val="TOC2"/>
        <w:tabs>
          <w:tab w:val="right" w:leader="dot" w:pos="8827"/>
        </w:tabs>
        <w:rPr>
          <w:rFonts w:asciiTheme="minorHAnsi" w:eastAsiaTheme="minorEastAsia" w:hAnsiTheme="minorHAnsi" w:cstheme="minorBidi"/>
          <w:noProof/>
          <w:sz w:val="24"/>
          <w:szCs w:val="24"/>
          <w:lang w:eastAsia="en-GB"/>
        </w:rPr>
      </w:pPr>
      <w:hyperlink w:anchor="_Toc74576154" w:history="1">
        <w:r w:rsidR="00996829" w:rsidRPr="00833F52">
          <w:rPr>
            <w:rStyle w:val="Hyperlink"/>
            <w:rFonts w:asciiTheme="majorHAnsi" w:hAnsiTheme="majorHAnsi" w:cstheme="majorHAnsi"/>
            <w:noProof/>
          </w:rPr>
          <w:t>1. Background and focus</w:t>
        </w:r>
        <w:r w:rsidR="00996829">
          <w:rPr>
            <w:noProof/>
            <w:webHidden/>
          </w:rPr>
          <w:tab/>
        </w:r>
        <w:r w:rsidR="00996829">
          <w:rPr>
            <w:noProof/>
            <w:webHidden/>
          </w:rPr>
          <w:fldChar w:fldCharType="begin"/>
        </w:r>
        <w:r w:rsidR="00996829">
          <w:rPr>
            <w:noProof/>
            <w:webHidden/>
          </w:rPr>
          <w:instrText xml:space="preserve"> PAGEREF _Toc74576154 \h </w:instrText>
        </w:r>
        <w:r w:rsidR="00996829">
          <w:rPr>
            <w:noProof/>
            <w:webHidden/>
          </w:rPr>
        </w:r>
        <w:r w:rsidR="00996829">
          <w:rPr>
            <w:noProof/>
            <w:webHidden/>
          </w:rPr>
          <w:fldChar w:fldCharType="separate"/>
        </w:r>
        <w:r w:rsidR="00996829">
          <w:rPr>
            <w:noProof/>
            <w:webHidden/>
          </w:rPr>
          <w:t>11</w:t>
        </w:r>
        <w:r w:rsidR="00996829">
          <w:rPr>
            <w:noProof/>
            <w:webHidden/>
          </w:rPr>
          <w:fldChar w:fldCharType="end"/>
        </w:r>
      </w:hyperlink>
    </w:p>
    <w:p w14:paraId="2E393BC7" w14:textId="48C47F9A" w:rsidR="00996829" w:rsidRDefault="007E48F3">
      <w:pPr>
        <w:pStyle w:val="TOC2"/>
        <w:tabs>
          <w:tab w:val="right" w:leader="dot" w:pos="8827"/>
        </w:tabs>
        <w:rPr>
          <w:rFonts w:asciiTheme="minorHAnsi" w:eastAsiaTheme="minorEastAsia" w:hAnsiTheme="minorHAnsi" w:cstheme="minorBidi"/>
          <w:noProof/>
          <w:sz w:val="24"/>
          <w:szCs w:val="24"/>
          <w:lang w:eastAsia="en-GB"/>
        </w:rPr>
      </w:pPr>
      <w:hyperlink w:anchor="_Toc74576155" w:history="1">
        <w:r w:rsidR="00996829" w:rsidRPr="00833F52">
          <w:rPr>
            <w:rStyle w:val="Hyperlink"/>
            <w:rFonts w:asciiTheme="majorHAnsi" w:hAnsiTheme="majorHAnsi" w:cstheme="majorHAnsi"/>
            <w:noProof/>
          </w:rPr>
          <w:t>2. Implementation</w:t>
        </w:r>
        <w:r w:rsidR="00996829">
          <w:rPr>
            <w:noProof/>
            <w:webHidden/>
          </w:rPr>
          <w:tab/>
        </w:r>
        <w:r w:rsidR="00996829">
          <w:rPr>
            <w:noProof/>
            <w:webHidden/>
          </w:rPr>
          <w:fldChar w:fldCharType="begin"/>
        </w:r>
        <w:r w:rsidR="00996829">
          <w:rPr>
            <w:noProof/>
            <w:webHidden/>
          </w:rPr>
          <w:instrText xml:space="preserve"> PAGEREF _Toc74576155 \h </w:instrText>
        </w:r>
        <w:r w:rsidR="00996829">
          <w:rPr>
            <w:noProof/>
            <w:webHidden/>
          </w:rPr>
        </w:r>
        <w:r w:rsidR="00996829">
          <w:rPr>
            <w:noProof/>
            <w:webHidden/>
          </w:rPr>
          <w:fldChar w:fldCharType="separate"/>
        </w:r>
        <w:r w:rsidR="00996829">
          <w:rPr>
            <w:noProof/>
            <w:webHidden/>
          </w:rPr>
          <w:t>11</w:t>
        </w:r>
        <w:r w:rsidR="00996829">
          <w:rPr>
            <w:noProof/>
            <w:webHidden/>
          </w:rPr>
          <w:fldChar w:fldCharType="end"/>
        </w:r>
      </w:hyperlink>
    </w:p>
    <w:p w14:paraId="64B6FF2F" w14:textId="0B4F7061"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56" w:history="1">
        <w:r w:rsidR="00996829" w:rsidRPr="00833F52">
          <w:rPr>
            <w:rStyle w:val="Hyperlink"/>
            <w:rFonts w:asciiTheme="majorHAnsi" w:hAnsiTheme="majorHAnsi" w:cstheme="majorHAnsi"/>
            <w:noProof/>
          </w:rPr>
          <w:t>2.1 Dates/timescale of developments</w:t>
        </w:r>
        <w:r w:rsidR="00996829">
          <w:rPr>
            <w:noProof/>
            <w:webHidden/>
          </w:rPr>
          <w:tab/>
        </w:r>
        <w:r w:rsidR="00996829">
          <w:rPr>
            <w:noProof/>
            <w:webHidden/>
          </w:rPr>
          <w:fldChar w:fldCharType="begin"/>
        </w:r>
        <w:r w:rsidR="00996829">
          <w:rPr>
            <w:noProof/>
            <w:webHidden/>
          </w:rPr>
          <w:instrText xml:space="preserve"> PAGEREF _Toc74576156 \h </w:instrText>
        </w:r>
        <w:r w:rsidR="00996829">
          <w:rPr>
            <w:noProof/>
            <w:webHidden/>
          </w:rPr>
        </w:r>
        <w:r w:rsidR="00996829">
          <w:rPr>
            <w:noProof/>
            <w:webHidden/>
          </w:rPr>
          <w:fldChar w:fldCharType="separate"/>
        </w:r>
        <w:r w:rsidR="00996829">
          <w:rPr>
            <w:noProof/>
            <w:webHidden/>
          </w:rPr>
          <w:t>11</w:t>
        </w:r>
        <w:r w:rsidR="00996829">
          <w:rPr>
            <w:noProof/>
            <w:webHidden/>
          </w:rPr>
          <w:fldChar w:fldCharType="end"/>
        </w:r>
      </w:hyperlink>
    </w:p>
    <w:p w14:paraId="5B688943" w14:textId="193BCA3C"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57" w:history="1">
        <w:r w:rsidR="00996829" w:rsidRPr="00833F52">
          <w:rPr>
            <w:rStyle w:val="Hyperlink"/>
            <w:rFonts w:asciiTheme="majorHAnsi" w:hAnsiTheme="majorHAnsi" w:cstheme="majorHAnsi"/>
            <w:noProof/>
          </w:rPr>
          <w:t>2.3 Key participants/partnerships</w:t>
        </w:r>
        <w:r w:rsidR="00996829">
          <w:rPr>
            <w:noProof/>
            <w:webHidden/>
          </w:rPr>
          <w:tab/>
        </w:r>
        <w:r w:rsidR="00996829">
          <w:rPr>
            <w:noProof/>
            <w:webHidden/>
          </w:rPr>
          <w:fldChar w:fldCharType="begin"/>
        </w:r>
        <w:r w:rsidR="00996829">
          <w:rPr>
            <w:noProof/>
            <w:webHidden/>
          </w:rPr>
          <w:instrText xml:space="preserve"> PAGEREF _Toc74576157 \h </w:instrText>
        </w:r>
        <w:r w:rsidR="00996829">
          <w:rPr>
            <w:noProof/>
            <w:webHidden/>
          </w:rPr>
        </w:r>
        <w:r w:rsidR="00996829">
          <w:rPr>
            <w:noProof/>
            <w:webHidden/>
          </w:rPr>
          <w:fldChar w:fldCharType="separate"/>
        </w:r>
        <w:r w:rsidR="00996829">
          <w:rPr>
            <w:noProof/>
            <w:webHidden/>
          </w:rPr>
          <w:t>12</w:t>
        </w:r>
        <w:r w:rsidR="00996829">
          <w:rPr>
            <w:noProof/>
            <w:webHidden/>
          </w:rPr>
          <w:fldChar w:fldCharType="end"/>
        </w:r>
      </w:hyperlink>
    </w:p>
    <w:p w14:paraId="5466AB5A" w14:textId="3EFBC36D" w:rsidR="00996829" w:rsidRDefault="007E48F3">
      <w:pPr>
        <w:pStyle w:val="TOC2"/>
        <w:tabs>
          <w:tab w:val="right" w:leader="dot" w:pos="8827"/>
        </w:tabs>
        <w:rPr>
          <w:rFonts w:asciiTheme="minorHAnsi" w:eastAsiaTheme="minorEastAsia" w:hAnsiTheme="minorHAnsi" w:cstheme="minorBidi"/>
          <w:noProof/>
          <w:sz w:val="24"/>
          <w:szCs w:val="24"/>
          <w:lang w:eastAsia="en-GB"/>
        </w:rPr>
      </w:pPr>
      <w:hyperlink w:anchor="_Toc74576158" w:history="1">
        <w:r w:rsidR="00996829" w:rsidRPr="00833F52">
          <w:rPr>
            <w:rStyle w:val="Hyperlink"/>
            <w:rFonts w:asciiTheme="majorHAnsi" w:hAnsiTheme="majorHAnsi" w:cstheme="majorHAnsi"/>
            <w:noProof/>
          </w:rPr>
          <w:t>3. Development</w:t>
        </w:r>
        <w:r w:rsidR="00996829">
          <w:rPr>
            <w:noProof/>
            <w:webHidden/>
          </w:rPr>
          <w:tab/>
        </w:r>
        <w:r w:rsidR="00996829">
          <w:rPr>
            <w:noProof/>
            <w:webHidden/>
          </w:rPr>
          <w:fldChar w:fldCharType="begin"/>
        </w:r>
        <w:r w:rsidR="00996829">
          <w:rPr>
            <w:noProof/>
            <w:webHidden/>
          </w:rPr>
          <w:instrText xml:space="preserve"> PAGEREF _Toc74576158 \h </w:instrText>
        </w:r>
        <w:r w:rsidR="00996829">
          <w:rPr>
            <w:noProof/>
            <w:webHidden/>
          </w:rPr>
        </w:r>
        <w:r w:rsidR="00996829">
          <w:rPr>
            <w:noProof/>
            <w:webHidden/>
          </w:rPr>
          <w:fldChar w:fldCharType="separate"/>
        </w:r>
        <w:r w:rsidR="00996829">
          <w:rPr>
            <w:noProof/>
            <w:webHidden/>
          </w:rPr>
          <w:t>12</w:t>
        </w:r>
        <w:r w:rsidR="00996829">
          <w:rPr>
            <w:noProof/>
            <w:webHidden/>
          </w:rPr>
          <w:fldChar w:fldCharType="end"/>
        </w:r>
      </w:hyperlink>
    </w:p>
    <w:p w14:paraId="01C877A3" w14:textId="3ADEFD1E" w:rsidR="00996829" w:rsidRDefault="007E48F3">
      <w:pPr>
        <w:pStyle w:val="TOC3"/>
        <w:tabs>
          <w:tab w:val="right" w:leader="dot" w:pos="8827"/>
        </w:tabs>
        <w:rPr>
          <w:rFonts w:asciiTheme="minorHAnsi" w:eastAsiaTheme="minorEastAsia" w:hAnsiTheme="minorHAnsi" w:cstheme="minorBidi"/>
          <w:i w:val="0"/>
          <w:noProof/>
          <w:sz w:val="24"/>
          <w:szCs w:val="24"/>
          <w:lang w:eastAsia="en-GB"/>
        </w:rPr>
      </w:pPr>
      <w:hyperlink w:anchor="_Toc74576159" w:history="1">
        <w:r w:rsidR="00996829" w:rsidRPr="00833F52">
          <w:rPr>
            <w:rStyle w:val="Hyperlink"/>
            <w:rFonts w:asciiTheme="majorHAnsi" w:hAnsiTheme="majorHAnsi" w:cstheme="majorHAnsi"/>
            <w:noProof/>
          </w:rPr>
          <w:t>3.1 Main outcomes – impact/added value for different stakeholder groups</w:t>
        </w:r>
        <w:r w:rsidR="00996829">
          <w:rPr>
            <w:noProof/>
            <w:webHidden/>
          </w:rPr>
          <w:tab/>
        </w:r>
        <w:r w:rsidR="00996829">
          <w:rPr>
            <w:noProof/>
            <w:webHidden/>
          </w:rPr>
          <w:fldChar w:fldCharType="begin"/>
        </w:r>
        <w:r w:rsidR="00996829">
          <w:rPr>
            <w:noProof/>
            <w:webHidden/>
          </w:rPr>
          <w:instrText xml:space="preserve"> PAGEREF _Toc74576159 \h </w:instrText>
        </w:r>
        <w:r w:rsidR="00996829">
          <w:rPr>
            <w:noProof/>
            <w:webHidden/>
          </w:rPr>
        </w:r>
        <w:r w:rsidR="00996829">
          <w:rPr>
            <w:noProof/>
            <w:webHidden/>
          </w:rPr>
          <w:fldChar w:fldCharType="separate"/>
        </w:r>
        <w:r w:rsidR="00996829">
          <w:rPr>
            <w:noProof/>
            <w:webHidden/>
          </w:rPr>
          <w:t>12</w:t>
        </w:r>
        <w:r w:rsidR="00996829">
          <w:rPr>
            <w:noProof/>
            <w:webHidden/>
          </w:rPr>
          <w:fldChar w:fldCharType="end"/>
        </w:r>
      </w:hyperlink>
    </w:p>
    <w:p w14:paraId="02A256D3" w14:textId="4DF5875D" w:rsidR="00996829" w:rsidRDefault="007E48F3">
      <w:pPr>
        <w:pStyle w:val="TOC1"/>
        <w:tabs>
          <w:tab w:val="right" w:leader="dot" w:pos="8827"/>
        </w:tabs>
        <w:rPr>
          <w:rFonts w:asciiTheme="minorHAnsi" w:eastAsiaTheme="minorEastAsia" w:hAnsiTheme="minorHAnsi" w:cstheme="minorBidi"/>
          <w:b w:val="0"/>
          <w:caps w:val="0"/>
          <w:noProof/>
          <w:sz w:val="24"/>
          <w:lang w:eastAsia="en-GB"/>
        </w:rPr>
      </w:pPr>
      <w:hyperlink w:anchor="_Toc74576160" w:history="1">
        <w:r w:rsidR="00996829" w:rsidRPr="00833F52">
          <w:rPr>
            <w:rStyle w:val="Hyperlink"/>
            <w:rFonts w:asciiTheme="majorHAnsi" w:hAnsiTheme="majorHAnsi" w:cstheme="majorHAnsi"/>
            <w:noProof/>
          </w:rPr>
          <w:t>Example from Thuringia: Qualification Concept “Inclusive Education”</w:t>
        </w:r>
        <w:r w:rsidR="00996829">
          <w:rPr>
            <w:noProof/>
            <w:webHidden/>
          </w:rPr>
          <w:tab/>
        </w:r>
        <w:r w:rsidR="00996829">
          <w:rPr>
            <w:noProof/>
            <w:webHidden/>
          </w:rPr>
          <w:fldChar w:fldCharType="begin"/>
        </w:r>
        <w:r w:rsidR="00996829">
          <w:rPr>
            <w:noProof/>
            <w:webHidden/>
          </w:rPr>
          <w:instrText xml:space="preserve"> PAGEREF _Toc74576160 \h </w:instrText>
        </w:r>
        <w:r w:rsidR="00996829">
          <w:rPr>
            <w:noProof/>
            <w:webHidden/>
          </w:rPr>
        </w:r>
        <w:r w:rsidR="00996829">
          <w:rPr>
            <w:noProof/>
            <w:webHidden/>
          </w:rPr>
          <w:fldChar w:fldCharType="separate"/>
        </w:r>
        <w:r w:rsidR="00996829">
          <w:rPr>
            <w:noProof/>
            <w:webHidden/>
          </w:rPr>
          <w:t>14</w:t>
        </w:r>
        <w:r w:rsidR="00996829">
          <w:rPr>
            <w:noProof/>
            <w:webHidden/>
          </w:rPr>
          <w:fldChar w:fldCharType="end"/>
        </w:r>
      </w:hyperlink>
    </w:p>
    <w:p w14:paraId="2E3E6067" w14:textId="5D4FF26B" w:rsidR="00A00B5A" w:rsidRPr="00A00B5A" w:rsidRDefault="00A00B5A" w:rsidP="00A00B5A">
      <w:pPr>
        <w:pStyle w:val="Agency-body-text"/>
      </w:pPr>
      <w:r>
        <w:fldChar w:fldCharType="end"/>
      </w:r>
    </w:p>
    <w:p w14:paraId="74AB6AE0" w14:textId="77777777" w:rsidR="00A00B5A" w:rsidRDefault="00A00B5A" w:rsidP="00D604B4">
      <w:pPr>
        <w:pStyle w:val="Agency-body-text"/>
        <w:rPr>
          <w:rFonts w:asciiTheme="majorHAnsi" w:hAnsiTheme="majorHAnsi" w:cstheme="majorHAnsi"/>
          <w:color w:val="auto"/>
        </w:rPr>
      </w:pPr>
    </w:p>
    <w:p w14:paraId="17CD07B5" w14:textId="77777777" w:rsidR="00A00B5A" w:rsidRDefault="00A00B5A">
      <w:pPr>
        <w:rPr>
          <w:rFonts w:asciiTheme="majorHAnsi" w:hAnsiTheme="majorHAnsi" w:cstheme="majorHAnsi"/>
        </w:rPr>
      </w:pPr>
      <w:r>
        <w:rPr>
          <w:rFonts w:asciiTheme="majorHAnsi" w:hAnsiTheme="majorHAnsi" w:cstheme="majorHAnsi"/>
        </w:rPr>
        <w:br w:type="page"/>
      </w:r>
    </w:p>
    <w:p w14:paraId="3FFD9478" w14:textId="77777777" w:rsidR="00A00B5A" w:rsidRDefault="00A00B5A" w:rsidP="00A00B5A">
      <w:pPr>
        <w:pStyle w:val="Agency-heading-1"/>
      </w:pPr>
      <w:bookmarkStart w:id="4" w:name="_Toc74576140"/>
      <w:r>
        <w:lastRenderedPageBreak/>
        <w:t>Introduction</w:t>
      </w:r>
      <w:bookmarkEnd w:id="4"/>
    </w:p>
    <w:p w14:paraId="64136C9A" w14:textId="7C6B6B3A" w:rsidR="00D604B4" w:rsidRPr="007F46BB" w:rsidRDefault="00D604B4" w:rsidP="00D604B4">
      <w:pPr>
        <w:pStyle w:val="Agency-body-text"/>
        <w:rPr>
          <w:rFonts w:asciiTheme="majorHAnsi" w:hAnsiTheme="majorHAnsi" w:cstheme="majorHAnsi"/>
          <w:bCs/>
        </w:rPr>
      </w:pPr>
      <w:r w:rsidRPr="007F46BB">
        <w:rPr>
          <w:rFonts w:asciiTheme="majorHAnsi" w:hAnsiTheme="majorHAnsi" w:cstheme="majorHAnsi"/>
          <w:color w:val="auto"/>
        </w:rPr>
        <w:t xml:space="preserve">The </w:t>
      </w:r>
      <w:r w:rsidRPr="007F46BB">
        <w:rPr>
          <w:rFonts w:asciiTheme="majorHAnsi" w:hAnsiTheme="majorHAnsi" w:cstheme="majorHAnsi"/>
        </w:rPr>
        <w:t xml:space="preserve">SRSP Action </w:t>
      </w:r>
      <w:r w:rsidRPr="007F46BB">
        <w:rPr>
          <w:rFonts w:asciiTheme="majorHAnsi" w:hAnsiTheme="majorHAnsi" w:cstheme="majorHAnsi"/>
          <w:bCs/>
          <w:i/>
          <w:iCs/>
        </w:rPr>
        <w:t>Addressing Regional Disparities in the Czech Education System</w:t>
      </w:r>
      <w:r w:rsidRPr="007F46BB">
        <w:rPr>
          <w:rFonts w:asciiTheme="majorHAnsi" w:hAnsiTheme="majorHAnsi" w:cstheme="majorHAnsi"/>
        </w:rPr>
        <w:t xml:space="preserve"> specifically aims to s</w:t>
      </w:r>
      <w:r w:rsidRPr="007F46BB">
        <w:rPr>
          <w:rFonts w:asciiTheme="majorHAnsi" w:hAnsiTheme="majorHAnsi" w:cstheme="majorHAnsi"/>
          <w:bCs/>
        </w:rPr>
        <w:t>upport the implementation of measures to promote more inclusive and equitable learning opportunities for all learners in the Czech Republic generally, with the regions of Karlovarský and Ústecký being a particular focus.</w:t>
      </w:r>
    </w:p>
    <w:p w14:paraId="29747353" w14:textId="20BE22BA" w:rsidR="002550CB" w:rsidRPr="007F46BB" w:rsidRDefault="002550CB" w:rsidP="002550CB">
      <w:pPr>
        <w:pStyle w:val="Agency-body-text"/>
        <w:rPr>
          <w:rFonts w:asciiTheme="majorHAnsi" w:hAnsiTheme="majorHAnsi" w:cstheme="majorHAnsi"/>
        </w:rPr>
      </w:pPr>
      <w:r w:rsidRPr="007F46BB">
        <w:rPr>
          <w:rFonts w:asciiTheme="majorHAnsi" w:hAnsiTheme="majorHAnsi" w:cstheme="majorHAnsi"/>
        </w:rPr>
        <w:t xml:space="preserve">This document is divided in </w:t>
      </w:r>
      <w:r w:rsidR="00A00B5A">
        <w:rPr>
          <w:rFonts w:asciiTheme="majorHAnsi" w:hAnsiTheme="majorHAnsi" w:cstheme="majorHAnsi"/>
        </w:rPr>
        <w:t>three</w:t>
      </w:r>
      <w:r w:rsidRPr="007F46BB">
        <w:rPr>
          <w:rFonts w:asciiTheme="majorHAnsi" w:hAnsiTheme="majorHAnsi" w:cstheme="majorHAnsi"/>
        </w:rPr>
        <w:t xml:space="preserve"> sections. </w:t>
      </w:r>
    </w:p>
    <w:p w14:paraId="4E07FBDA" w14:textId="24F7CC91" w:rsidR="00022E1A" w:rsidRPr="007F46BB" w:rsidRDefault="002550CB" w:rsidP="002550CB">
      <w:pPr>
        <w:pStyle w:val="Agency-body-text"/>
        <w:rPr>
          <w:rFonts w:asciiTheme="majorHAnsi" w:hAnsiTheme="majorHAnsi" w:cstheme="majorHAnsi"/>
        </w:rPr>
      </w:pPr>
      <w:r w:rsidRPr="007F46BB">
        <w:rPr>
          <w:rFonts w:asciiTheme="majorHAnsi" w:hAnsiTheme="majorHAnsi" w:cstheme="majorHAnsi"/>
        </w:rPr>
        <w:t xml:space="preserve">Section 1 shares </w:t>
      </w:r>
      <w:r w:rsidR="00022E1A" w:rsidRPr="007F46BB">
        <w:rPr>
          <w:rFonts w:asciiTheme="majorHAnsi" w:hAnsiTheme="majorHAnsi" w:cstheme="majorHAnsi"/>
        </w:rPr>
        <w:t>information</w:t>
      </w:r>
      <w:r w:rsidRPr="007F46BB">
        <w:rPr>
          <w:rFonts w:asciiTheme="majorHAnsi" w:hAnsiTheme="majorHAnsi" w:cstheme="majorHAnsi"/>
        </w:rPr>
        <w:t xml:space="preserve"> on the Inclusive School Alliances </w:t>
      </w:r>
      <w:r w:rsidR="006F4461" w:rsidRPr="007F46BB">
        <w:rPr>
          <w:rFonts w:asciiTheme="majorHAnsi" w:hAnsiTheme="majorHAnsi" w:cstheme="majorHAnsi"/>
        </w:rPr>
        <w:t xml:space="preserve">in Hessen </w:t>
      </w:r>
      <w:r w:rsidRPr="007F46BB">
        <w:rPr>
          <w:rFonts w:asciiTheme="majorHAnsi" w:hAnsiTheme="majorHAnsi" w:cstheme="majorHAnsi"/>
        </w:rPr>
        <w:t xml:space="preserve">and the </w:t>
      </w:r>
      <w:r w:rsidR="00022E1A" w:rsidRPr="007F46BB">
        <w:rPr>
          <w:rFonts w:asciiTheme="majorHAnsi" w:hAnsiTheme="majorHAnsi" w:cstheme="majorHAnsi"/>
        </w:rPr>
        <w:t>c</w:t>
      </w:r>
      <w:r w:rsidRPr="007F46BB">
        <w:rPr>
          <w:rFonts w:asciiTheme="majorHAnsi" w:hAnsiTheme="majorHAnsi" w:cstheme="majorHAnsi"/>
        </w:rPr>
        <w:t xml:space="preserve">ounselling team </w:t>
      </w:r>
      <w:r w:rsidR="00022E1A" w:rsidRPr="007F46BB">
        <w:rPr>
          <w:rFonts w:asciiTheme="majorHAnsi" w:hAnsiTheme="majorHAnsi" w:cstheme="majorHAnsi"/>
        </w:rPr>
        <w:t xml:space="preserve">in Frankfurt as a possible construct for cooperation. </w:t>
      </w:r>
    </w:p>
    <w:p w14:paraId="1E00222B" w14:textId="72FAA044" w:rsidR="002550CB" w:rsidRPr="007F46BB" w:rsidRDefault="00022E1A" w:rsidP="002550CB">
      <w:pPr>
        <w:pStyle w:val="Agency-body-text"/>
        <w:rPr>
          <w:rFonts w:asciiTheme="majorHAnsi" w:hAnsiTheme="majorHAnsi" w:cstheme="majorHAnsi"/>
        </w:rPr>
      </w:pPr>
      <w:r w:rsidRPr="007F46BB">
        <w:rPr>
          <w:rFonts w:asciiTheme="majorHAnsi" w:hAnsiTheme="majorHAnsi" w:cstheme="majorHAnsi"/>
        </w:rPr>
        <w:t xml:space="preserve">Section 2 </w:t>
      </w:r>
      <w:r w:rsidR="007E14A4" w:rsidRPr="007F46BB">
        <w:rPr>
          <w:rFonts w:asciiTheme="majorHAnsi" w:hAnsiTheme="majorHAnsi" w:cstheme="majorHAnsi"/>
        </w:rPr>
        <w:t>focus</w:t>
      </w:r>
      <w:r w:rsidR="00A00B5A">
        <w:rPr>
          <w:rFonts w:asciiTheme="majorHAnsi" w:hAnsiTheme="majorHAnsi" w:cstheme="majorHAnsi"/>
        </w:rPr>
        <w:t>es</w:t>
      </w:r>
      <w:r w:rsidR="007E14A4" w:rsidRPr="007F46BB">
        <w:rPr>
          <w:rFonts w:asciiTheme="majorHAnsi" w:hAnsiTheme="majorHAnsi" w:cstheme="majorHAnsi"/>
        </w:rPr>
        <w:t xml:space="preserve"> on </w:t>
      </w:r>
      <w:r w:rsidR="006F4461" w:rsidRPr="007F46BB">
        <w:rPr>
          <w:rFonts w:asciiTheme="majorHAnsi" w:hAnsiTheme="majorHAnsi" w:cstheme="majorHAnsi"/>
        </w:rPr>
        <w:t xml:space="preserve">ZINT, a certificate course for teachers in Saxony </w:t>
      </w:r>
      <w:r w:rsidR="00E96BC2" w:rsidRPr="007F46BB">
        <w:rPr>
          <w:rFonts w:asciiTheme="majorHAnsi" w:hAnsiTheme="majorHAnsi" w:cstheme="majorHAnsi"/>
        </w:rPr>
        <w:t xml:space="preserve">to become multipliers of inclusion. </w:t>
      </w:r>
    </w:p>
    <w:p w14:paraId="7D5AF574" w14:textId="27CAE055" w:rsidR="00E96BC2" w:rsidRPr="007F46BB" w:rsidRDefault="0017401B" w:rsidP="002550CB">
      <w:pPr>
        <w:pStyle w:val="Agency-body-text"/>
        <w:rPr>
          <w:rFonts w:asciiTheme="majorHAnsi" w:hAnsiTheme="majorHAnsi" w:cstheme="majorHAnsi"/>
        </w:rPr>
      </w:pPr>
      <w:r w:rsidRPr="007F46BB">
        <w:rPr>
          <w:rFonts w:asciiTheme="majorHAnsi" w:hAnsiTheme="majorHAnsi" w:cstheme="majorHAnsi"/>
        </w:rPr>
        <w:t>Section 3 shows an example of a qualification course focussing on inclusive education in Thuringia, emphasising the basic competence of using positive and respectful language.</w:t>
      </w:r>
    </w:p>
    <w:p w14:paraId="7777C8D9" w14:textId="1208AEF9" w:rsidR="00D604B4" w:rsidRPr="007F46BB" w:rsidRDefault="007D53A8" w:rsidP="007D53A8">
      <w:pPr>
        <w:pStyle w:val="Agency-heading-1"/>
        <w:rPr>
          <w:rFonts w:asciiTheme="majorHAnsi" w:hAnsiTheme="majorHAnsi" w:cstheme="majorHAnsi"/>
        </w:rPr>
      </w:pPr>
      <w:bookmarkStart w:id="5" w:name="_Toc74576141"/>
      <w:r w:rsidRPr="007F46BB">
        <w:rPr>
          <w:rFonts w:asciiTheme="majorHAnsi" w:hAnsiTheme="majorHAnsi" w:cstheme="majorHAnsi"/>
        </w:rPr>
        <w:t>Example from Hesse</w:t>
      </w:r>
      <w:bookmarkEnd w:id="5"/>
    </w:p>
    <w:p w14:paraId="195CEB17" w14:textId="78B22AC2" w:rsidR="00D604B4" w:rsidRPr="007F46BB" w:rsidRDefault="00D604B4" w:rsidP="00895B65">
      <w:pPr>
        <w:pStyle w:val="Agency-heading-2"/>
        <w:rPr>
          <w:rFonts w:asciiTheme="majorHAnsi" w:hAnsiTheme="majorHAnsi" w:cstheme="majorHAnsi"/>
        </w:rPr>
      </w:pPr>
      <w:bookmarkStart w:id="6" w:name="_Toc74576142"/>
      <w:r w:rsidRPr="007F46BB">
        <w:rPr>
          <w:rFonts w:asciiTheme="majorHAnsi" w:hAnsiTheme="majorHAnsi" w:cstheme="majorHAnsi"/>
        </w:rPr>
        <w:t>1. Background and focus</w:t>
      </w:r>
      <w:bookmarkEnd w:id="6"/>
    </w:p>
    <w:p w14:paraId="3FA3DA6D" w14:textId="4FF8E701" w:rsidR="00895B65" w:rsidRPr="007F46BB" w:rsidRDefault="00895B65" w:rsidP="00895B65">
      <w:pPr>
        <w:pStyle w:val="Agency-body-text"/>
        <w:rPr>
          <w:rFonts w:asciiTheme="majorHAnsi" w:hAnsiTheme="majorHAnsi" w:cstheme="majorHAnsi"/>
        </w:rPr>
      </w:pPr>
      <w:r w:rsidRPr="007F46BB">
        <w:rPr>
          <w:rFonts w:asciiTheme="majorHAnsi" w:hAnsiTheme="majorHAnsi" w:cstheme="majorHAnsi"/>
        </w:rPr>
        <w:t xml:space="preserve">Throughout Hesse, existing networks are merging into </w:t>
      </w:r>
      <w:r w:rsidRPr="007F46BB">
        <w:rPr>
          <w:rFonts w:asciiTheme="majorHAnsi" w:hAnsiTheme="majorHAnsi" w:cstheme="majorHAnsi"/>
          <w:b/>
          <w:u w:val="single"/>
        </w:rPr>
        <w:t>inclusive school alliances</w:t>
      </w:r>
      <w:r w:rsidRPr="007F46BB">
        <w:rPr>
          <w:rFonts w:asciiTheme="majorHAnsi" w:hAnsiTheme="majorHAnsi" w:cstheme="majorHAnsi"/>
        </w:rPr>
        <w:t xml:space="preserve">. </w:t>
      </w:r>
      <w:r w:rsidR="004923D3" w:rsidRPr="007F46BB">
        <w:rPr>
          <w:rFonts w:asciiTheme="majorHAnsi" w:hAnsiTheme="majorHAnsi" w:cstheme="majorHAnsi"/>
        </w:rPr>
        <w:t xml:space="preserve">The goals and aims of these school alliances are described in </w:t>
      </w:r>
      <w:r w:rsidR="005F4569" w:rsidRPr="007F46BB">
        <w:rPr>
          <w:rFonts w:asciiTheme="majorHAnsi" w:hAnsiTheme="majorHAnsi" w:cstheme="majorHAnsi"/>
        </w:rPr>
        <w:t>guidelines</w:t>
      </w:r>
      <w:r w:rsidR="004923D3" w:rsidRPr="007F46BB">
        <w:rPr>
          <w:rFonts w:asciiTheme="majorHAnsi" w:hAnsiTheme="majorHAnsi" w:cstheme="majorHAnsi"/>
        </w:rPr>
        <w:t>.</w:t>
      </w:r>
      <w:r w:rsidRPr="007F46BB">
        <w:rPr>
          <w:rFonts w:asciiTheme="majorHAnsi" w:hAnsiTheme="majorHAnsi" w:cstheme="majorHAnsi"/>
        </w:rPr>
        <w:t xml:space="preserve"> </w:t>
      </w:r>
      <w:r w:rsidR="007F46BB" w:rsidRPr="007F46BB">
        <w:rPr>
          <w:rFonts w:asciiTheme="majorHAnsi" w:hAnsiTheme="majorHAnsi" w:cstheme="majorHAnsi"/>
        </w:rPr>
        <w:t>(</w:t>
      </w:r>
      <w:hyperlink r:id="rId11" w:history="1">
        <w:r w:rsidR="001F308E" w:rsidRPr="007F46BB">
          <w:rPr>
            <w:rFonts w:asciiTheme="majorHAnsi" w:hAnsiTheme="majorHAnsi" w:cstheme="majorHAnsi"/>
            <w:color w:val="0000FF"/>
            <w:u w:val="single"/>
          </w:rPr>
          <w:t>inklusive_schulbuendnisse_isb_-_leitfaden_zu_den_aufgaben_und_der_organisation_der_inklusiven_schulbuendnisse.pdf (hessen.de)</w:t>
        </w:r>
      </w:hyperlink>
      <w:r w:rsidR="007F46BB" w:rsidRPr="007F46BB">
        <w:rPr>
          <w:rFonts w:asciiTheme="majorHAnsi" w:hAnsiTheme="majorHAnsi" w:cstheme="majorHAnsi"/>
          <w:color w:val="auto"/>
        </w:rPr>
        <w:t>)</w:t>
      </w:r>
    </w:p>
    <w:p w14:paraId="0BFF50F5" w14:textId="58F6DD55" w:rsidR="00895B65" w:rsidRPr="007F46BB" w:rsidRDefault="00895B65" w:rsidP="00895B65">
      <w:pPr>
        <w:pStyle w:val="Agency-body-text"/>
        <w:rPr>
          <w:rFonts w:asciiTheme="majorHAnsi" w:hAnsiTheme="majorHAnsi" w:cstheme="majorHAnsi"/>
        </w:rPr>
      </w:pPr>
      <w:r w:rsidRPr="007F46BB">
        <w:rPr>
          <w:rFonts w:asciiTheme="majorHAnsi" w:hAnsiTheme="majorHAnsi" w:cstheme="majorHAnsi"/>
        </w:rPr>
        <w:t xml:space="preserve">All mainstream schools are involved in the alliances and </w:t>
      </w:r>
      <w:r w:rsidR="007F46BB" w:rsidRPr="007F46BB">
        <w:rPr>
          <w:rFonts w:asciiTheme="majorHAnsi" w:hAnsiTheme="majorHAnsi" w:cstheme="majorHAnsi"/>
        </w:rPr>
        <w:t xml:space="preserve">are </w:t>
      </w:r>
      <w:r w:rsidRPr="007F46BB">
        <w:rPr>
          <w:rFonts w:asciiTheme="majorHAnsi" w:hAnsiTheme="majorHAnsi" w:cstheme="majorHAnsi"/>
        </w:rPr>
        <w:t xml:space="preserve">supported by regional and supra-regional advice and support </w:t>
      </w:r>
      <w:r w:rsidR="007F46BB" w:rsidRPr="007F46BB">
        <w:rPr>
          <w:rFonts w:asciiTheme="majorHAnsi" w:hAnsiTheme="majorHAnsi" w:cstheme="majorHAnsi"/>
        </w:rPr>
        <w:t>centres</w:t>
      </w:r>
      <w:r w:rsidRPr="007F46BB">
        <w:rPr>
          <w:rFonts w:asciiTheme="majorHAnsi" w:hAnsiTheme="majorHAnsi" w:cstheme="majorHAnsi"/>
        </w:rPr>
        <w:t>.</w:t>
      </w:r>
    </w:p>
    <w:p w14:paraId="5CD173CF" w14:textId="7B9256BA" w:rsidR="00895B65" w:rsidRPr="007F46BB" w:rsidRDefault="00895B65" w:rsidP="00895B65">
      <w:pPr>
        <w:pStyle w:val="Agency-body-text"/>
        <w:rPr>
          <w:rFonts w:asciiTheme="majorHAnsi" w:hAnsiTheme="majorHAnsi" w:cstheme="majorHAnsi"/>
        </w:rPr>
      </w:pPr>
      <w:r w:rsidRPr="007F46BB">
        <w:rPr>
          <w:rFonts w:asciiTheme="majorHAnsi" w:hAnsiTheme="majorHAnsi" w:cstheme="majorHAnsi"/>
        </w:rPr>
        <w:t xml:space="preserve">Supra-regional advice and support </w:t>
      </w:r>
      <w:r w:rsidR="007F46BB" w:rsidRPr="007F46BB">
        <w:rPr>
          <w:rFonts w:asciiTheme="majorHAnsi" w:hAnsiTheme="majorHAnsi" w:cstheme="majorHAnsi"/>
        </w:rPr>
        <w:t>centres</w:t>
      </w:r>
      <w:r w:rsidRPr="007F46BB">
        <w:rPr>
          <w:rFonts w:asciiTheme="majorHAnsi" w:hAnsiTheme="majorHAnsi" w:cstheme="majorHAnsi"/>
        </w:rPr>
        <w:t xml:space="preserve"> provide additional offers for e.g. blind, deaf and severely ill pupils.</w:t>
      </w:r>
    </w:p>
    <w:p w14:paraId="6A54BDDD" w14:textId="463838D0" w:rsidR="00895B65" w:rsidRPr="007F46BB" w:rsidRDefault="00895B65" w:rsidP="00895B65">
      <w:pPr>
        <w:pStyle w:val="Agency-body-text"/>
        <w:rPr>
          <w:rFonts w:asciiTheme="majorHAnsi" w:hAnsiTheme="majorHAnsi" w:cstheme="majorHAnsi"/>
        </w:rPr>
      </w:pPr>
      <w:r w:rsidRPr="007F46BB">
        <w:rPr>
          <w:rFonts w:asciiTheme="majorHAnsi" w:hAnsiTheme="majorHAnsi" w:cstheme="majorHAnsi"/>
        </w:rPr>
        <w:t xml:space="preserve">Inclusive school alliances include all </w:t>
      </w:r>
      <w:r w:rsidR="00354A82" w:rsidRPr="007F46BB">
        <w:rPr>
          <w:rFonts w:asciiTheme="majorHAnsi" w:hAnsiTheme="majorHAnsi" w:cstheme="majorHAnsi"/>
        </w:rPr>
        <w:t xml:space="preserve">types of </w:t>
      </w:r>
      <w:r w:rsidRPr="007F46BB">
        <w:rPr>
          <w:rFonts w:asciiTheme="majorHAnsi" w:hAnsiTheme="majorHAnsi" w:cstheme="majorHAnsi"/>
        </w:rPr>
        <w:t>school education, all educational programs and all age groups.</w:t>
      </w:r>
    </w:p>
    <w:p w14:paraId="5004B62E" w14:textId="2B730DE4" w:rsidR="00895B65" w:rsidRPr="007F46BB" w:rsidRDefault="00895B65" w:rsidP="00895B65">
      <w:pPr>
        <w:pStyle w:val="Agency-body-text"/>
        <w:rPr>
          <w:rFonts w:asciiTheme="majorHAnsi" w:hAnsiTheme="majorHAnsi" w:cstheme="majorHAnsi"/>
        </w:rPr>
      </w:pPr>
      <w:r w:rsidRPr="007F46BB">
        <w:rPr>
          <w:rFonts w:asciiTheme="majorHAnsi" w:hAnsiTheme="majorHAnsi" w:cstheme="majorHAnsi"/>
        </w:rPr>
        <w:t>The state education authorities accompany and support the inclusive school alliances.</w:t>
      </w:r>
      <w:r w:rsidR="005F4569" w:rsidRPr="007F46BB">
        <w:rPr>
          <w:rFonts w:asciiTheme="majorHAnsi" w:hAnsiTheme="majorHAnsi" w:cstheme="majorHAnsi"/>
        </w:rPr>
        <w:t xml:space="preserve"> They are involved in pedagogical discussions as well as in resource allocation processes. Compliance with the guidelines is monitored by them. The ministry of education also takes part in meetings in all of the 92 alliances to evaluate the process.</w:t>
      </w:r>
    </w:p>
    <w:p w14:paraId="7DE07A8F" w14:textId="77777777" w:rsidR="001F308E" w:rsidRPr="007F46BB" w:rsidRDefault="001F308E" w:rsidP="001F308E">
      <w:pPr>
        <w:pStyle w:val="Agency-body-text"/>
        <w:rPr>
          <w:rFonts w:asciiTheme="majorHAnsi" w:hAnsiTheme="majorHAnsi" w:cstheme="majorHAnsi"/>
        </w:rPr>
      </w:pPr>
      <w:r w:rsidRPr="007F46BB">
        <w:rPr>
          <w:rFonts w:asciiTheme="majorHAnsi" w:hAnsiTheme="majorHAnsi" w:cstheme="majorHAnsi"/>
        </w:rPr>
        <w:t>Within the inclusive school alliances</w:t>
      </w:r>
      <w:r w:rsidRPr="007F46BB">
        <w:rPr>
          <w:rFonts w:asciiTheme="majorHAnsi" w:hAnsiTheme="majorHAnsi" w:cstheme="majorHAnsi"/>
          <w:u w:val="single"/>
        </w:rPr>
        <w:t xml:space="preserve"> </w:t>
      </w:r>
      <w:r w:rsidRPr="007F46BB">
        <w:rPr>
          <w:rFonts w:asciiTheme="majorHAnsi" w:hAnsiTheme="majorHAnsi" w:cstheme="majorHAnsi"/>
        </w:rPr>
        <w:t xml:space="preserve">in Hesse, </w:t>
      </w:r>
      <w:r w:rsidRPr="007F46BB">
        <w:rPr>
          <w:rFonts w:asciiTheme="majorHAnsi" w:hAnsiTheme="majorHAnsi" w:cstheme="majorHAnsi"/>
          <w:b/>
          <w:u w:val="single"/>
        </w:rPr>
        <w:t>cooperation agreements</w:t>
      </w:r>
      <w:r w:rsidRPr="007F46BB">
        <w:rPr>
          <w:rFonts w:asciiTheme="majorHAnsi" w:hAnsiTheme="majorHAnsi" w:cstheme="majorHAnsi"/>
        </w:rPr>
        <w:t xml:space="preserve"> exist between all schools and the regional advice and support centre. </w:t>
      </w:r>
    </w:p>
    <w:p w14:paraId="27CAC16D" w14:textId="77777777" w:rsidR="001F308E" w:rsidRPr="007F46BB" w:rsidRDefault="001F308E" w:rsidP="001F308E">
      <w:pPr>
        <w:pStyle w:val="Agency-body-text"/>
        <w:rPr>
          <w:rFonts w:asciiTheme="majorHAnsi" w:hAnsiTheme="majorHAnsi" w:cstheme="majorHAnsi"/>
        </w:rPr>
      </w:pPr>
      <w:r w:rsidRPr="007F46BB">
        <w:rPr>
          <w:rFonts w:asciiTheme="majorHAnsi" w:hAnsiTheme="majorHAnsi" w:cstheme="majorHAnsi"/>
        </w:rPr>
        <w:t xml:space="preserve">In the general part of the agreement, they define common objectives, regulate inter-school substitution and further training concepts as well as principles of school-related support concepts for inclusive teaching. The second part of the agreements is school specific and deals with special additions to the topics mentioned in the general part. </w:t>
      </w:r>
    </w:p>
    <w:p w14:paraId="286B47A5" w14:textId="3119A69B" w:rsidR="001F308E" w:rsidRPr="007F46BB" w:rsidRDefault="001F308E" w:rsidP="001F308E">
      <w:pPr>
        <w:pStyle w:val="Agency-body-text"/>
        <w:rPr>
          <w:rFonts w:asciiTheme="majorHAnsi" w:hAnsiTheme="majorHAnsi" w:cstheme="majorHAnsi"/>
        </w:rPr>
      </w:pPr>
      <w:r w:rsidRPr="007F46BB">
        <w:rPr>
          <w:rFonts w:asciiTheme="majorHAnsi" w:hAnsiTheme="majorHAnsi" w:cstheme="majorHAnsi"/>
        </w:rPr>
        <w:t>The cooperation agreement serves as a working basis for the teachers</w:t>
      </w:r>
      <w:r w:rsidR="00F327E3" w:rsidRPr="007F46BB">
        <w:rPr>
          <w:rFonts w:asciiTheme="majorHAnsi" w:hAnsiTheme="majorHAnsi" w:cstheme="majorHAnsi"/>
        </w:rPr>
        <w:t>.</w:t>
      </w:r>
    </w:p>
    <w:p w14:paraId="418928C6" w14:textId="1AC2E73C" w:rsidR="001F308E" w:rsidRPr="007F46BB" w:rsidRDefault="001F308E" w:rsidP="00895B65">
      <w:pPr>
        <w:pStyle w:val="Agency-body-text"/>
        <w:rPr>
          <w:rFonts w:asciiTheme="majorHAnsi" w:hAnsiTheme="majorHAnsi" w:cstheme="majorHAnsi"/>
        </w:rPr>
      </w:pPr>
      <w:r w:rsidRPr="007F46BB">
        <w:rPr>
          <w:rFonts w:asciiTheme="majorHAnsi" w:hAnsiTheme="majorHAnsi" w:cstheme="majorHAnsi"/>
        </w:rPr>
        <w:lastRenderedPageBreak/>
        <w:t>Within the scope of the cooperation agreements, the counselling team has established itself in Frankfurt as one possible form of cooperation. This form also relates to the Hessian Reference Framework for School Quality, where “Teamwork” is one criterion for school qu</w:t>
      </w:r>
      <w:r w:rsidR="000E383D" w:rsidRPr="007F46BB">
        <w:rPr>
          <w:rFonts w:asciiTheme="majorHAnsi" w:hAnsiTheme="majorHAnsi" w:cstheme="majorHAnsi"/>
        </w:rPr>
        <w:t>ality Hessian Reference Framework for School Quality (</w:t>
      </w:r>
      <w:hyperlink r:id="rId12" w:history="1">
        <w:r w:rsidR="000E383D" w:rsidRPr="007F46BB">
          <w:rPr>
            <w:rFonts w:asciiTheme="majorHAnsi" w:hAnsiTheme="majorHAnsi" w:cstheme="majorHAnsi"/>
            <w:color w:val="0000FF"/>
            <w:u w:val="single"/>
          </w:rPr>
          <w:t>Hessischer Referenzrahmen Schulqualität (HRS) (hessen.de)</w:t>
        </w:r>
      </w:hyperlink>
    </w:p>
    <w:p w14:paraId="1CB37E64" w14:textId="46A57F84" w:rsidR="00D604B4" w:rsidRPr="007F46BB" w:rsidRDefault="00895B65" w:rsidP="00895B65">
      <w:pPr>
        <w:pStyle w:val="Agency-heading-3"/>
        <w:rPr>
          <w:rFonts w:asciiTheme="majorHAnsi" w:hAnsiTheme="majorHAnsi" w:cstheme="majorHAnsi"/>
        </w:rPr>
      </w:pPr>
      <w:bookmarkStart w:id="7" w:name="_Toc74576143"/>
      <w:r w:rsidRPr="007F46BB">
        <w:rPr>
          <w:rFonts w:asciiTheme="majorHAnsi" w:hAnsiTheme="majorHAnsi" w:cstheme="majorHAnsi"/>
        </w:rPr>
        <w:t xml:space="preserve">1.1 </w:t>
      </w:r>
      <w:r w:rsidR="00D604B4" w:rsidRPr="007F46BB">
        <w:rPr>
          <w:rFonts w:asciiTheme="majorHAnsi" w:hAnsiTheme="majorHAnsi" w:cstheme="majorHAnsi"/>
        </w:rPr>
        <w:t>Stimulus/rationale for the legislative change / policy development work in this area</w:t>
      </w:r>
      <w:bookmarkEnd w:id="7"/>
    </w:p>
    <w:p w14:paraId="0874B494" w14:textId="716A81BF" w:rsidR="00895B65" w:rsidRPr="007F46BB" w:rsidRDefault="00EB6587" w:rsidP="00895B65">
      <w:pPr>
        <w:pStyle w:val="Agency-body-text"/>
        <w:rPr>
          <w:rFonts w:asciiTheme="majorHAnsi" w:hAnsiTheme="majorHAnsi" w:cstheme="majorHAnsi"/>
        </w:rPr>
      </w:pPr>
      <w:r w:rsidRPr="007F46BB">
        <w:rPr>
          <w:rFonts w:asciiTheme="majorHAnsi" w:hAnsiTheme="majorHAnsi" w:cstheme="majorHAnsi"/>
        </w:rPr>
        <w:t>Germany signed the United Nations Convention on the Rights of Persons with Disabilities in March 2009. Since this time, Germany has been committed to taking measures to change social awareness regarding people with disabilities. Article 24 of the Convention includes new possibilities for the education of children with disabilities or SEN. All states have pledged to establish an inclusive educational system, where children with disabilities can learn together with others.</w:t>
      </w:r>
    </w:p>
    <w:p w14:paraId="1E0077A5" w14:textId="6E858F40" w:rsidR="00151215" w:rsidRPr="007F46BB" w:rsidRDefault="00151215" w:rsidP="00895B65">
      <w:pPr>
        <w:pStyle w:val="Agency-body-text"/>
        <w:rPr>
          <w:rFonts w:asciiTheme="majorHAnsi" w:hAnsiTheme="majorHAnsi" w:cstheme="majorHAnsi"/>
        </w:rPr>
      </w:pPr>
      <w:r w:rsidRPr="007F46BB">
        <w:rPr>
          <w:rFonts w:asciiTheme="majorHAnsi" w:hAnsiTheme="majorHAnsi" w:cstheme="majorHAnsi"/>
        </w:rPr>
        <w:t xml:space="preserve">Several scientific studies </w:t>
      </w:r>
      <w:r w:rsidR="00DE7014" w:rsidRPr="007F46BB">
        <w:rPr>
          <w:rFonts w:asciiTheme="majorHAnsi" w:hAnsiTheme="majorHAnsi" w:cstheme="majorHAnsi"/>
        </w:rPr>
        <w:t>document a</w:t>
      </w:r>
      <w:r w:rsidRPr="007F46BB">
        <w:rPr>
          <w:rFonts w:asciiTheme="majorHAnsi" w:hAnsiTheme="majorHAnsi" w:cstheme="majorHAnsi"/>
        </w:rPr>
        <w:t xml:space="preserve"> </w:t>
      </w:r>
      <w:r w:rsidR="00DE7014" w:rsidRPr="007F46BB">
        <w:rPr>
          <w:rFonts w:asciiTheme="majorHAnsi" w:hAnsiTheme="majorHAnsi" w:cstheme="majorHAnsi"/>
        </w:rPr>
        <w:t>positive development trend concerning positive attitudes towards inclusive education and diversity. Within the framework of inclusion research, the cooperation between regular and special teachers is named as an important factor for the implementation of inclusion</w:t>
      </w:r>
      <w:r w:rsidR="007F46BB" w:rsidRPr="007F46BB">
        <w:rPr>
          <w:rStyle w:val="FootnoteReference"/>
          <w:rFonts w:asciiTheme="majorHAnsi" w:hAnsiTheme="majorHAnsi" w:cstheme="majorHAnsi"/>
        </w:rPr>
        <w:footnoteReference w:id="2"/>
      </w:r>
      <w:r w:rsidR="00DE7014" w:rsidRPr="007F46BB">
        <w:rPr>
          <w:rFonts w:asciiTheme="majorHAnsi" w:hAnsiTheme="majorHAnsi" w:cstheme="majorHAnsi"/>
        </w:rPr>
        <w:t xml:space="preserve">. </w:t>
      </w:r>
    </w:p>
    <w:p w14:paraId="733ADBA7" w14:textId="2DDDBA2F" w:rsidR="00DE7014" w:rsidRPr="007F46BB" w:rsidRDefault="00DE7014" w:rsidP="00895B65">
      <w:pPr>
        <w:pStyle w:val="Agency-body-text"/>
        <w:rPr>
          <w:rFonts w:asciiTheme="majorHAnsi" w:hAnsiTheme="majorHAnsi" w:cstheme="majorHAnsi"/>
        </w:rPr>
      </w:pPr>
      <w:r w:rsidRPr="007F46BB">
        <w:rPr>
          <w:rFonts w:asciiTheme="majorHAnsi" w:hAnsiTheme="majorHAnsi" w:cstheme="majorHAnsi"/>
        </w:rPr>
        <w:t xml:space="preserve">Also, the factors of self-efficacy and the possibility of taking advantage of counselling are named as two important factors helping </w:t>
      </w:r>
      <w:r w:rsidR="007F46BB" w:rsidRPr="007F46BB">
        <w:rPr>
          <w:rFonts w:asciiTheme="majorHAnsi" w:hAnsiTheme="majorHAnsi" w:cstheme="majorHAnsi"/>
        </w:rPr>
        <w:t>to develop</w:t>
      </w:r>
      <w:r w:rsidRPr="007F46BB">
        <w:rPr>
          <w:rFonts w:asciiTheme="majorHAnsi" w:hAnsiTheme="majorHAnsi" w:cstheme="majorHAnsi"/>
        </w:rPr>
        <w:t xml:space="preserve"> a positive attitude towards inclusion. </w:t>
      </w:r>
      <w:r w:rsidR="007F46BB" w:rsidRPr="007F46BB">
        <w:rPr>
          <w:rStyle w:val="FootnoteReference"/>
          <w:rFonts w:asciiTheme="majorHAnsi" w:hAnsiTheme="majorHAnsi" w:cstheme="majorHAnsi"/>
        </w:rPr>
        <w:footnoteReference w:id="3"/>
      </w:r>
      <w:r w:rsidR="007F46BB" w:rsidRPr="007F46BB">
        <w:rPr>
          <w:rFonts w:asciiTheme="majorHAnsi" w:hAnsiTheme="majorHAnsi" w:cstheme="majorHAnsi"/>
        </w:rPr>
        <w:t xml:space="preserve"> </w:t>
      </w:r>
    </w:p>
    <w:p w14:paraId="23861F56" w14:textId="4A8AABC7" w:rsidR="00F37BFA" w:rsidRPr="007F46BB" w:rsidRDefault="00F37BFA" w:rsidP="00895B65">
      <w:pPr>
        <w:pStyle w:val="Agency-body-text"/>
        <w:rPr>
          <w:rFonts w:asciiTheme="majorHAnsi" w:hAnsiTheme="majorHAnsi" w:cstheme="majorHAnsi"/>
        </w:rPr>
      </w:pPr>
      <w:r w:rsidRPr="007F46BB">
        <w:rPr>
          <w:rFonts w:asciiTheme="majorHAnsi" w:hAnsiTheme="majorHAnsi" w:cstheme="majorHAnsi"/>
        </w:rPr>
        <w:t xml:space="preserve">The Inclusive School Alliances cover both factors by enabling professionals to collaborate and by creating the opportunity to participate and </w:t>
      </w:r>
      <w:r w:rsidR="0049579B" w:rsidRPr="007F46BB">
        <w:rPr>
          <w:rFonts w:asciiTheme="majorHAnsi" w:hAnsiTheme="majorHAnsi" w:cstheme="majorHAnsi"/>
        </w:rPr>
        <w:t>decide under the aspect of governance.</w:t>
      </w:r>
    </w:p>
    <w:p w14:paraId="2D047C2D" w14:textId="60253C69" w:rsidR="00D604B4" w:rsidRPr="007F46BB" w:rsidRDefault="00D604B4" w:rsidP="00895B65">
      <w:pPr>
        <w:pStyle w:val="Agency-heading-3"/>
        <w:rPr>
          <w:rFonts w:asciiTheme="majorHAnsi" w:hAnsiTheme="majorHAnsi" w:cstheme="majorHAnsi"/>
        </w:rPr>
      </w:pPr>
      <w:bookmarkStart w:id="8" w:name="_Toc74576144"/>
      <w:r w:rsidRPr="007F46BB">
        <w:rPr>
          <w:rFonts w:asciiTheme="majorHAnsi" w:hAnsiTheme="majorHAnsi" w:cstheme="majorHAnsi"/>
        </w:rPr>
        <w:t>1.2 Policy vision, aims and objectives</w:t>
      </w:r>
      <w:bookmarkEnd w:id="8"/>
    </w:p>
    <w:p w14:paraId="62BF40BF" w14:textId="475F31C1" w:rsidR="00895B65" w:rsidRPr="007F46BB" w:rsidRDefault="00895B65" w:rsidP="00895B65">
      <w:pPr>
        <w:pStyle w:val="Agency-body-text"/>
        <w:rPr>
          <w:rFonts w:asciiTheme="majorHAnsi" w:hAnsiTheme="majorHAnsi" w:cstheme="majorHAnsi"/>
        </w:rPr>
      </w:pPr>
      <w:r w:rsidRPr="007F46BB">
        <w:rPr>
          <w:rFonts w:asciiTheme="majorHAnsi" w:hAnsiTheme="majorHAnsi" w:cstheme="majorHAnsi"/>
        </w:rPr>
        <w:t>The idea of inclusive school alliances has emerged from the results of the</w:t>
      </w:r>
      <w:r w:rsidR="00FE299D" w:rsidRPr="007F46BB">
        <w:rPr>
          <w:rFonts w:asciiTheme="majorHAnsi" w:hAnsiTheme="majorHAnsi" w:cstheme="majorHAnsi"/>
        </w:rPr>
        <w:t xml:space="preserve"> regional</w:t>
      </w:r>
      <w:r w:rsidRPr="007F46BB">
        <w:rPr>
          <w:rFonts w:asciiTheme="majorHAnsi" w:hAnsiTheme="majorHAnsi" w:cstheme="majorHAnsi"/>
        </w:rPr>
        <w:t xml:space="preserve"> Education Summit, the Action Plan for the implementation of the UN CRPD and the agreements from the coalition contract.</w:t>
      </w:r>
    </w:p>
    <w:p w14:paraId="1ED5B198" w14:textId="4EB0FF68" w:rsidR="00895B65" w:rsidRPr="007F46BB" w:rsidRDefault="00895B65" w:rsidP="00895B65">
      <w:pPr>
        <w:pStyle w:val="Agency-body-text"/>
        <w:rPr>
          <w:rFonts w:asciiTheme="majorHAnsi" w:hAnsiTheme="majorHAnsi" w:cstheme="majorHAnsi"/>
        </w:rPr>
      </w:pPr>
      <w:r w:rsidRPr="007F46BB">
        <w:rPr>
          <w:rFonts w:asciiTheme="majorHAnsi" w:hAnsiTheme="majorHAnsi" w:cstheme="majorHAnsi"/>
        </w:rPr>
        <w:t>The objectives</w:t>
      </w:r>
      <w:r w:rsidR="00E15909" w:rsidRPr="007F46BB">
        <w:rPr>
          <w:rFonts w:asciiTheme="majorHAnsi" w:hAnsiTheme="majorHAnsi" w:cstheme="majorHAnsi"/>
        </w:rPr>
        <w:t xml:space="preserve"> of the school alliances is to</w:t>
      </w:r>
      <w:r w:rsidRPr="007F46BB">
        <w:rPr>
          <w:rFonts w:asciiTheme="majorHAnsi" w:hAnsiTheme="majorHAnsi" w:cstheme="majorHAnsi"/>
        </w:rPr>
        <w:t>:</w:t>
      </w:r>
    </w:p>
    <w:p w14:paraId="4553958D" w14:textId="14BE5B8C" w:rsidR="00895B65" w:rsidRPr="007F46BB" w:rsidRDefault="00895B65" w:rsidP="00117A37">
      <w:pPr>
        <w:pStyle w:val="Agency-body-text"/>
        <w:numPr>
          <w:ilvl w:val="0"/>
          <w:numId w:val="1"/>
        </w:numPr>
        <w:rPr>
          <w:rFonts w:asciiTheme="majorHAnsi" w:hAnsiTheme="majorHAnsi" w:cstheme="majorHAnsi"/>
        </w:rPr>
      </w:pPr>
      <w:r w:rsidRPr="007F46BB">
        <w:rPr>
          <w:rFonts w:asciiTheme="majorHAnsi" w:hAnsiTheme="majorHAnsi" w:cstheme="majorHAnsi"/>
        </w:rPr>
        <w:t>Ensure freedom of choice for parents</w:t>
      </w:r>
      <w:r w:rsidR="00E15909" w:rsidRPr="007F46BB">
        <w:rPr>
          <w:rFonts w:asciiTheme="majorHAnsi" w:hAnsiTheme="majorHAnsi" w:cstheme="majorHAnsi"/>
        </w:rPr>
        <w:t>;</w:t>
      </w:r>
    </w:p>
    <w:p w14:paraId="329D0AE7" w14:textId="7B73922E" w:rsidR="00895B65" w:rsidRPr="007F46BB" w:rsidRDefault="00895B65" w:rsidP="00117A37">
      <w:pPr>
        <w:pStyle w:val="Agency-body-text"/>
        <w:numPr>
          <w:ilvl w:val="0"/>
          <w:numId w:val="1"/>
        </w:numPr>
        <w:rPr>
          <w:rFonts w:asciiTheme="majorHAnsi" w:hAnsiTheme="majorHAnsi" w:cstheme="majorHAnsi"/>
        </w:rPr>
      </w:pPr>
      <w:r w:rsidRPr="007F46BB">
        <w:rPr>
          <w:rFonts w:asciiTheme="majorHAnsi" w:hAnsiTheme="majorHAnsi" w:cstheme="majorHAnsi"/>
        </w:rPr>
        <w:t>Determine locations for inclusive education together with the school authorities</w:t>
      </w:r>
      <w:r w:rsidR="00F03A5B" w:rsidRPr="007F46BB">
        <w:rPr>
          <w:rFonts w:asciiTheme="majorHAnsi" w:hAnsiTheme="majorHAnsi" w:cstheme="majorHAnsi"/>
        </w:rPr>
        <w:t>;</w:t>
      </w:r>
    </w:p>
    <w:p w14:paraId="4DB82119" w14:textId="102602A9" w:rsidR="00895B65" w:rsidRPr="007F46BB" w:rsidRDefault="00895B65" w:rsidP="00117A37">
      <w:pPr>
        <w:pStyle w:val="Agency-body-text"/>
        <w:numPr>
          <w:ilvl w:val="0"/>
          <w:numId w:val="1"/>
        </w:numPr>
        <w:rPr>
          <w:rFonts w:asciiTheme="majorHAnsi" w:hAnsiTheme="majorHAnsi" w:cstheme="majorHAnsi"/>
        </w:rPr>
      </w:pPr>
      <w:r w:rsidRPr="007F46BB">
        <w:rPr>
          <w:rFonts w:asciiTheme="majorHAnsi" w:hAnsiTheme="majorHAnsi" w:cstheme="majorHAnsi"/>
        </w:rPr>
        <w:t>Provide continuous support for pupils from registration to graduation</w:t>
      </w:r>
      <w:r w:rsidR="00F03A5B" w:rsidRPr="007F46BB">
        <w:rPr>
          <w:rFonts w:asciiTheme="majorHAnsi" w:hAnsiTheme="majorHAnsi" w:cstheme="majorHAnsi"/>
        </w:rPr>
        <w:t>;</w:t>
      </w:r>
    </w:p>
    <w:p w14:paraId="2BDAAC7A" w14:textId="04C3CFE1" w:rsidR="00895B65" w:rsidRPr="007F46BB" w:rsidRDefault="00895B65" w:rsidP="00117A37">
      <w:pPr>
        <w:pStyle w:val="Agency-body-text"/>
        <w:numPr>
          <w:ilvl w:val="0"/>
          <w:numId w:val="1"/>
        </w:numPr>
        <w:rPr>
          <w:rFonts w:asciiTheme="majorHAnsi" w:hAnsiTheme="majorHAnsi" w:cstheme="majorHAnsi"/>
        </w:rPr>
      </w:pPr>
      <w:r w:rsidRPr="007F46BB">
        <w:rPr>
          <w:rFonts w:asciiTheme="majorHAnsi" w:hAnsiTheme="majorHAnsi" w:cstheme="majorHAnsi"/>
        </w:rPr>
        <w:lastRenderedPageBreak/>
        <w:t>Plan the deployment of special needs teachers at mainstream schools in a consensual manner</w:t>
      </w:r>
      <w:r w:rsidR="00C74305" w:rsidRPr="007F46BB">
        <w:rPr>
          <w:rFonts w:asciiTheme="majorHAnsi" w:hAnsiTheme="majorHAnsi" w:cstheme="majorHAnsi"/>
        </w:rPr>
        <w:t xml:space="preserve">. </w:t>
      </w:r>
      <w:r w:rsidR="00F327E3" w:rsidRPr="007F46BB">
        <w:rPr>
          <w:rFonts w:asciiTheme="majorHAnsi" w:hAnsiTheme="majorHAnsi" w:cstheme="majorHAnsi"/>
        </w:rPr>
        <w:t>Both, mainstream schools and regional advice and support centres, discuss about regional needs and needs of specific schools.</w:t>
      </w:r>
    </w:p>
    <w:p w14:paraId="1A53AE86" w14:textId="6221838E" w:rsidR="00C74305" w:rsidRPr="007F46BB" w:rsidRDefault="00C74305" w:rsidP="00C74305">
      <w:pPr>
        <w:pStyle w:val="Agency-body-text"/>
        <w:rPr>
          <w:rFonts w:asciiTheme="majorHAnsi" w:hAnsiTheme="majorHAnsi" w:cstheme="majorHAnsi"/>
        </w:rPr>
      </w:pPr>
      <w:r w:rsidRPr="007F46BB">
        <w:rPr>
          <w:rFonts w:asciiTheme="majorHAnsi" w:hAnsiTheme="majorHAnsi" w:cstheme="majorHAnsi"/>
        </w:rPr>
        <w:t>The inclusive school alliances provide a place where school leaders can exchange opinions on and discuss inclusion and diversity. These discussions and the shared responsibility for students with disabilities shape a positive attitude towards inclusion and diversity. This has a direct impact on the school community and the school climate. School leaders can positively influence teachers' attitudes and contribute to their development.</w:t>
      </w:r>
    </w:p>
    <w:p w14:paraId="201C8684" w14:textId="0A4510EB" w:rsidR="00D604B4" w:rsidRPr="007F46BB" w:rsidRDefault="00D604B4" w:rsidP="00895B65">
      <w:pPr>
        <w:pStyle w:val="Agency-heading-2"/>
        <w:rPr>
          <w:rFonts w:asciiTheme="majorHAnsi" w:hAnsiTheme="majorHAnsi" w:cstheme="majorHAnsi"/>
        </w:rPr>
      </w:pPr>
      <w:bookmarkStart w:id="9" w:name="_Toc74576145"/>
      <w:r w:rsidRPr="007F46BB">
        <w:rPr>
          <w:rFonts w:asciiTheme="majorHAnsi" w:hAnsiTheme="majorHAnsi" w:cstheme="majorHAnsi"/>
        </w:rPr>
        <w:t>2. Implementation</w:t>
      </w:r>
      <w:bookmarkEnd w:id="9"/>
    </w:p>
    <w:p w14:paraId="6F60EABD" w14:textId="45DF6D90" w:rsidR="0096444A" w:rsidRPr="007F46BB" w:rsidRDefault="0096444A" w:rsidP="00EB6587">
      <w:pPr>
        <w:pStyle w:val="Agency-body-text"/>
        <w:rPr>
          <w:rFonts w:asciiTheme="majorHAnsi" w:hAnsiTheme="majorHAnsi" w:cstheme="majorHAnsi"/>
        </w:rPr>
      </w:pPr>
      <w:r w:rsidRPr="007F46BB">
        <w:rPr>
          <w:rFonts w:asciiTheme="majorHAnsi" w:hAnsiTheme="majorHAnsi" w:cstheme="majorHAnsi"/>
        </w:rPr>
        <w:t>The implementation is gui</w:t>
      </w:r>
      <w:r w:rsidR="00F327E3" w:rsidRPr="007F46BB">
        <w:rPr>
          <w:rFonts w:asciiTheme="majorHAnsi" w:hAnsiTheme="majorHAnsi" w:cstheme="majorHAnsi"/>
        </w:rPr>
        <w:t>ded by a set of legal documents. All documents are published by the Hessian Ministry of Education and are describing the objectives and the organisation of the inclusive school alliances. It addresses mainly all participants of the alliances, but of course as well every interested professional. They are used as a framework of evaluation, as it can be referred to them.</w:t>
      </w:r>
      <w:r w:rsidR="007F46BB" w:rsidRPr="007F46BB">
        <w:rPr>
          <w:rFonts w:asciiTheme="majorHAnsi" w:hAnsiTheme="majorHAnsi" w:cstheme="majorHAnsi"/>
        </w:rPr>
        <w:t xml:space="preserve"> (The below documents are available in German.)</w:t>
      </w:r>
    </w:p>
    <w:p w14:paraId="147C9235" w14:textId="779FC726" w:rsidR="000E383D" w:rsidRPr="007F46BB" w:rsidRDefault="007E48F3" w:rsidP="00EB6587">
      <w:pPr>
        <w:pStyle w:val="Agency-body-text"/>
        <w:numPr>
          <w:ilvl w:val="0"/>
          <w:numId w:val="14"/>
        </w:numPr>
        <w:rPr>
          <w:rFonts w:asciiTheme="majorHAnsi" w:hAnsiTheme="majorHAnsi" w:cstheme="majorHAnsi"/>
        </w:rPr>
      </w:pPr>
      <w:hyperlink r:id="rId13" w:history="1">
        <w:r w:rsidR="000E383D" w:rsidRPr="007F46BB">
          <w:rPr>
            <w:rFonts w:asciiTheme="majorHAnsi" w:hAnsiTheme="majorHAnsi" w:cstheme="majorHAnsi"/>
            <w:color w:val="0000FF"/>
            <w:u w:val="single"/>
          </w:rPr>
          <w:t>inklusive_schulbuendnisse_isb_-_leitfaden_zu_den_aufgaben_und_der_organisation_der_inklusiven_schulbuendnisse.pdf (hessen.de)</w:t>
        </w:r>
      </w:hyperlink>
    </w:p>
    <w:p w14:paraId="3FC13633" w14:textId="78E14A1D" w:rsidR="00895B65" w:rsidRPr="007F46BB" w:rsidRDefault="00E633DB" w:rsidP="001F308E">
      <w:pPr>
        <w:pStyle w:val="Agency-body-text"/>
        <w:numPr>
          <w:ilvl w:val="0"/>
          <w:numId w:val="13"/>
        </w:numPr>
        <w:rPr>
          <w:rStyle w:val="Hyperlink"/>
          <w:rFonts w:asciiTheme="majorHAnsi" w:hAnsiTheme="majorHAnsi" w:cstheme="majorHAnsi"/>
        </w:rPr>
      </w:pPr>
      <w:r w:rsidRPr="007F46BB">
        <w:rPr>
          <w:rFonts w:asciiTheme="majorHAnsi" w:hAnsiTheme="majorHAnsi" w:cstheme="majorHAnsi"/>
          <w:color w:val="auto"/>
        </w:rPr>
        <w:t>L</w:t>
      </w:r>
      <w:r w:rsidR="00895B65" w:rsidRPr="007F46BB">
        <w:rPr>
          <w:rFonts w:asciiTheme="majorHAnsi" w:hAnsiTheme="majorHAnsi" w:cstheme="majorHAnsi"/>
          <w:color w:val="auto"/>
        </w:rPr>
        <w:t xml:space="preserve">egislative text concerning the cooperation agreements within the inclusive school </w:t>
      </w:r>
      <w:r w:rsidR="00895B65" w:rsidRPr="007F46BB">
        <w:rPr>
          <w:rFonts w:asciiTheme="majorHAnsi" w:hAnsiTheme="majorHAnsi" w:cstheme="majorHAnsi"/>
        </w:rPr>
        <w:t>alliances</w:t>
      </w:r>
      <w:r w:rsidRPr="007F46BB">
        <w:rPr>
          <w:rFonts w:asciiTheme="majorHAnsi" w:hAnsiTheme="majorHAnsi" w:cstheme="majorHAnsi"/>
        </w:rPr>
        <w:t xml:space="preserve"> (</w:t>
      </w:r>
      <w:hyperlink r:id="rId14" w:history="1">
        <w:r w:rsidR="00895B65" w:rsidRPr="007F46BB">
          <w:rPr>
            <w:rStyle w:val="Hyperlink"/>
            <w:rFonts w:asciiTheme="majorHAnsi" w:hAnsiTheme="majorHAnsi" w:cstheme="majorHAnsi"/>
          </w:rPr>
          <w:t>Bürgerservice Hessenrecht - VOiSB § 8 | Vorschrift mit Rechtssatzcharakter (Hessen) | § 8 Vereinbarungen der inklusiven Schulbündnisse | i.d.F.v. 14.06.2019 | gültig ab 01.08.2019</w:t>
        </w:r>
      </w:hyperlink>
      <w:r w:rsidRPr="007F46BB">
        <w:rPr>
          <w:rStyle w:val="Hyperlink"/>
          <w:rFonts w:asciiTheme="majorHAnsi" w:hAnsiTheme="majorHAnsi" w:cstheme="majorHAnsi"/>
        </w:rPr>
        <w:t>);</w:t>
      </w:r>
    </w:p>
    <w:p w14:paraId="109B2497" w14:textId="290C55D9" w:rsidR="00EB6587" w:rsidRPr="007F46BB" w:rsidRDefault="00E633DB" w:rsidP="00117A37">
      <w:pPr>
        <w:pStyle w:val="Agency-body-text"/>
        <w:numPr>
          <w:ilvl w:val="0"/>
          <w:numId w:val="4"/>
        </w:numPr>
        <w:rPr>
          <w:rFonts w:asciiTheme="majorHAnsi" w:hAnsiTheme="majorHAnsi" w:cstheme="majorHAnsi"/>
        </w:rPr>
      </w:pPr>
      <w:r w:rsidRPr="007F46BB">
        <w:rPr>
          <w:rFonts w:asciiTheme="majorHAnsi" w:hAnsiTheme="majorHAnsi" w:cstheme="majorHAnsi"/>
        </w:rPr>
        <w:t>L</w:t>
      </w:r>
      <w:r w:rsidR="00EB6587" w:rsidRPr="007F46BB">
        <w:rPr>
          <w:rFonts w:asciiTheme="majorHAnsi" w:hAnsiTheme="majorHAnsi" w:cstheme="majorHAnsi"/>
        </w:rPr>
        <w:t>egislative text concerning the inclusive school alliances:</w:t>
      </w:r>
      <w:r w:rsidRPr="007F46BB">
        <w:rPr>
          <w:rFonts w:asciiTheme="majorHAnsi" w:hAnsiTheme="majorHAnsi" w:cstheme="majorHAnsi"/>
        </w:rPr>
        <w:t xml:space="preserve"> (</w:t>
      </w:r>
      <w:hyperlink r:id="rId15" w:history="1">
        <w:r w:rsidR="00EB6587" w:rsidRPr="007F46BB">
          <w:rPr>
            <w:rStyle w:val="Hyperlink"/>
            <w:rFonts w:asciiTheme="majorHAnsi" w:hAnsiTheme="majorHAnsi" w:cstheme="majorHAnsi"/>
          </w:rPr>
          <w:t>Bürgerservice Hessenrecht - VOiSB | Vorschrift mit Rechtssatzcharakter (Hessen) | Verordnung über die Aufgaben und die Organisation der inklusiven Schulbündnisse (VOiSB) vom 14. ... | i.d.F.v. 14.06.2019 | gültig ab 25.03.2021</w:t>
        </w:r>
      </w:hyperlink>
      <w:r w:rsidRPr="007F46BB">
        <w:rPr>
          <w:rStyle w:val="Hyperlink"/>
          <w:rFonts w:asciiTheme="majorHAnsi" w:hAnsiTheme="majorHAnsi" w:cstheme="majorHAnsi"/>
        </w:rPr>
        <w:t>)</w:t>
      </w:r>
    </w:p>
    <w:p w14:paraId="47C26796" w14:textId="7C49AED2" w:rsidR="00895B65" w:rsidRPr="007F46BB" w:rsidRDefault="00895B65" w:rsidP="002469C8">
      <w:pPr>
        <w:pStyle w:val="Agency-body-text"/>
        <w:numPr>
          <w:ilvl w:val="0"/>
          <w:numId w:val="4"/>
        </w:numPr>
        <w:rPr>
          <w:rFonts w:asciiTheme="majorHAnsi" w:hAnsiTheme="majorHAnsi" w:cstheme="majorHAnsi"/>
        </w:rPr>
      </w:pPr>
      <w:r w:rsidRPr="007F46BB">
        <w:rPr>
          <w:rFonts w:asciiTheme="majorHAnsi" w:hAnsiTheme="majorHAnsi" w:cstheme="majorHAnsi"/>
        </w:rPr>
        <w:t>Hessian Reference Framework for School Quality</w:t>
      </w:r>
      <w:r w:rsidR="00D56B0B" w:rsidRPr="007F46BB">
        <w:rPr>
          <w:rFonts w:asciiTheme="majorHAnsi" w:hAnsiTheme="majorHAnsi" w:cstheme="majorHAnsi"/>
        </w:rPr>
        <w:t xml:space="preserve"> (</w:t>
      </w:r>
      <w:hyperlink r:id="rId16" w:history="1">
        <w:r w:rsidRPr="007F46BB">
          <w:rPr>
            <w:rFonts w:asciiTheme="majorHAnsi" w:hAnsiTheme="majorHAnsi" w:cstheme="majorHAnsi"/>
            <w:color w:val="0000FF"/>
            <w:u w:val="single"/>
          </w:rPr>
          <w:t>Hessischer Referenzrahmen Schulqualität (HRS) (hessen.de)</w:t>
        </w:r>
      </w:hyperlink>
    </w:p>
    <w:p w14:paraId="01614A54" w14:textId="36BC6B82" w:rsidR="00D604B4" w:rsidRPr="007F46BB" w:rsidRDefault="00D604B4" w:rsidP="00895B65">
      <w:pPr>
        <w:pStyle w:val="Agency-heading-3"/>
        <w:rPr>
          <w:rFonts w:asciiTheme="majorHAnsi" w:hAnsiTheme="majorHAnsi" w:cstheme="majorHAnsi"/>
        </w:rPr>
      </w:pPr>
      <w:bookmarkStart w:id="10" w:name="_Toc74576146"/>
      <w:r w:rsidRPr="007F46BB">
        <w:rPr>
          <w:rFonts w:asciiTheme="majorHAnsi" w:hAnsiTheme="majorHAnsi" w:cstheme="majorHAnsi"/>
        </w:rPr>
        <w:t>2.1 Dates/timescale of developments</w:t>
      </w:r>
      <w:bookmarkEnd w:id="10"/>
    </w:p>
    <w:p w14:paraId="5AA60E7A" w14:textId="43D462DA" w:rsidR="00C74305" w:rsidRPr="007F46BB" w:rsidRDefault="00EB6587" w:rsidP="00C74305">
      <w:pPr>
        <w:pStyle w:val="CommentText"/>
        <w:rPr>
          <w:rFonts w:asciiTheme="majorHAnsi" w:hAnsiTheme="majorHAnsi" w:cstheme="majorHAnsi"/>
          <w:color w:val="000000" w:themeColor="text1"/>
          <w:sz w:val="24"/>
        </w:rPr>
      </w:pPr>
      <w:r w:rsidRPr="007F46BB">
        <w:rPr>
          <w:rFonts w:asciiTheme="majorHAnsi" w:hAnsiTheme="majorHAnsi" w:cstheme="majorHAnsi"/>
          <w:color w:val="000000" w:themeColor="text1"/>
          <w:sz w:val="24"/>
        </w:rPr>
        <w:t>In total there are 92 inclusive school alliances in Hesse</w:t>
      </w:r>
      <w:r w:rsidR="00BE223F" w:rsidRPr="007F46BB">
        <w:rPr>
          <w:rFonts w:asciiTheme="majorHAnsi" w:hAnsiTheme="majorHAnsi" w:cstheme="majorHAnsi"/>
          <w:color w:val="000000" w:themeColor="text1"/>
          <w:sz w:val="24"/>
        </w:rPr>
        <w:t>.</w:t>
      </w:r>
      <w:r w:rsidR="00C74305" w:rsidRPr="007F46BB">
        <w:rPr>
          <w:rFonts w:asciiTheme="majorHAnsi" w:hAnsiTheme="majorHAnsi" w:cstheme="majorHAnsi"/>
          <w:color w:val="000000" w:themeColor="text1"/>
          <w:sz w:val="24"/>
        </w:rPr>
        <w:t xml:space="preserve"> </w:t>
      </w:r>
      <w:r w:rsidR="007F46BB" w:rsidRPr="007F46BB">
        <w:rPr>
          <w:rFonts w:asciiTheme="majorHAnsi" w:hAnsiTheme="majorHAnsi" w:cstheme="majorHAnsi"/>
          <w:color w:val="000000" w:themeColor="text1"/>
          <w:sz w:val="24"/>
        </w:rPr>
        <w:t xml:space="preserve">Not all inclusive school alliances started at the same time. </w:t>
      </w:r>
      <w:r w:rsidR="00C74305" w:rsidRPr="007F46BB">
        <w:rPr>
          <w:rFonts w:asciiTheme="majorHAnsi" w:hAnsiTheme="majorHAnsi" w:cstheme="majorHAnsi"/>
          <w:color w:val="000000" w:themeColor="text1"/>
          <w:sz w:val="24"/>
        </w:rPr>
        <w:t>They were implemented within three school years in three tranches or steps.</w:t>
      </w:r>
    </w:p>
    <w:p w14:paraId="635D5D7A" w14:textId="5E9FBFD0" w:rsidR="00EB6587" w:rsidRPr="007F46BB" w:rsidRDefault="00EB6587" w:rsidP="00EB6587">
      <w:pPr>
        <w:pStyle w:val="Agency-body-text"/>
        <w:rPr>
          <w:rFonts w:asciiTheme="majorHAnsi" w:hAnsiTheme="majorHAnsi" w:cstheme="majorHAnsi"/>
        </w:rPr>
      </w:pPr>
      <w:r w:rsidRPr="007F46BB">
        <w:rPr>
          <w:rFonts w:asciiTheme="majorHAnsi" w:hAnsiTheme="majorHAnsi" w:cstheme="majorHAnsi"/>
        </w:rPr>
        <w:t>In 2016/2017, it started with the 1</w:t>
      </w:r>
      <w:r w:rsidRPr="007F46BB">
        <w:rPr>
          <w:rFonts w:asciiTheme="majorHAnsi" w:hAnsiTheme="majorHAnsi" w:cstheme="majorHAnsi"/>
          <w:vertAlign w:val="superscript"/>
        </w:rPr>
        <w:t>st</w:t>
      </w:r>
      <w:r w:rsidRPr="007F46BB">
        <w:rPr>
          <w:rFonts w:asciiTheme="majorHAnsi" w:hAnsiTheme="majorHAnsi" w:cstheme="majorHAnsi"/>
        </w:rPr>
        <w:t xml:space="preserve"> tranche, followed by the 2</w:t>
      </w:r>
      <w:r w:rsidRPr="007F46BB">
        <w:rPr>
          <w:rFonts w:asciiTheme="majorHAnsi" w:hAnsiTheme="majorHAnsi" w:cstheme="majorHAnsi"/>
          <w:vertAlign w:val="superscript"/>
        </w:rPr>
        <w:t>nd</w:t>
      </w:r>
      <w:r w:rsidRPr="007F46BB">
        <w:rPr>
          <w:rFonts w:asciiTheme="majorHAnsi" w:hAnsiTheme="majorHAnsi" w:cstheme="majorHAnsi"/>
        </w:rPr>
        <w:t xml:space="preserve"> tranche in 2017/2018 and the 3</w:t>
      </w:r>
      <w:r w:rsidRPr="007F46BB">
        <w:rPr>
          <w:rFonts w:asciiTheme="majorHAnsi" w:hAnsiTheme="majorHAnsi" w:cstheme="majorHAnsi"/>
          <w:vertAlign w:val="superscript"/>
        </w:rPr>
        <w:t>rd</w:t>
      </w:r>
      <w:r w:rsidRPr="007F46BB">
        <w:rPr>
          <w:rFonts w:asciiTheme="majorHAnsi" w:hAnsiTheme="majorHAnsi" w:cstheme="majorHAnsi"/>
        </w:rPr>
        <w:t xml:space="preserve"> tranche in 2018/2019.</w:t>
      </w:r>
    </w:p>
    <w:p w14:paraId="0C6D19DD" w14:textId="13F5BCC0" w:rsidR="00D604B4" w:rsidRPr="007F46BB" w:rsidRDefault="00D604B4" w:rsidP="00895B65">
      <w:pPr>
        <w:pStyle w:val="Agency-heading-3"/>
        <w:rPr>
          <w:rFonts w:asciiTheme="majorHAnsi" w:hAnsiTheme="majorHAnsi" w:cstheme="majorHAnsi"/>
        </w:rPr>
      </w:pPr>
      <w:bookmarkStart w:id="11" w:name="_Toc74576147"/>
      <w:r w:rsidRPr="007F46BB">
        <w:rPr>
          <w:rFonts w:asciiTheme="majorHAnsi" w:hAnsiTheme="majorHAnsi" w:cstheme="majorHAnsi"/>
        </w:rPr>
        <w:t>2.2</w:t>
      </w:r>
      <w:r w:rsidR="00A07D1A" w:rsidRPr="007F46BB">
        <w:rPr>
          <w:rFonts w:asciiTheme="majorHAnsi" w:hAnsiTheme="majorHAnsi" w:cstheme="majorHAnsi"/>
        </w:rPr>
        <w:t>.1</w:t>
      </w:r>
      <w:r w:rsidRPr="007F46BB">
        <w:rPr>
          <w:rFonts w:asciiTheme="majorHAnsi" w:hAnsiTheme="majorHAnsi" w:cstheme="majorHAnsi"/>
        </w:rPr>
        <w:t xml:space="preserve"> Steps taken in implementation</w:t>
      </w:r>
      <w:bookmarkEnd w:id="11"/>
      <w:r w:rsidRPr="007F46BB">
        <w:rPr>
          <w:rFonts w:asciiTheme="majorHAnsi" w:hAnsiTheme="majorHAnsi" w:cstheme="majorHAnsi"/>
        </w:rPr>
        <w:t xml:space="preserve"> </w:t>
      </w:r>
    </w:p>
    <w:p w14:paraId="39F2DFA5" w14:textId="0F9A5C15" w:rsidR="00EB6587" w:rsidRPr="007F46BB" w:rsidRDefault="00EB6587" w:rsidP="00117A37">
      <w:pPr>
        <w:pStyle w:val="Agency-body-text"/>
        <w:numPr>
          <w:ilvl w:val="0"/>
          <w:numId w:val="3"/>
        </w:numPr>
        <w:rPr>
          <w:rFonts w:asciiTheme="majorHAnsi" w:hAnsiTheme="majorHAnsi" w:cstheme="majorHAnsi"/>
        </w:rPr>
      </w:pPr>
      <w:r w:rsidRPr="007F46BB">
        <w:rPr>
          <w:rFonts w:asciiTheme="majorHAnsi" w:hAnsiTheme="majorHAnsi" w:cstheme="majorHAnsi"/>
          <w:b/>
        </w:rPr>
        <w:t>Before</w:t>
      </w:r>
      <w:r w:rsidRPr="007F46BB">
        <w:rPr>
          <w:rFonts w:asciiTheme="majorHAnsi" w:hAnsiTheme="majorHAnsi" w:cstheme="majorHAnsi"/>
        </w:rPr>
        <w:t xml:space="preserve"> the 1</w:t>
      </w:r>
      <w:r w:rsidRPr="007F46BB">
        <w:rPr>
          <w:rFonts w:asciiTheme="majorHAnsi" w:hAnsiTheme="majorHAnsi" w:cstheme="majorHAnsi"/>
          <w:vertAlign w:val="superscript"/>
        </w:rPr>
        <w:t>st</w:t>
      </w:r>
      <w:r w:rsidRPr="007F46BB">
        <w:rPr>
          <w:rFonts w:asciiTheme="majorHAnsi" w:hAnsiTheme="majorHAnsi" w:cstheme="majorHAnsi"/>
        </w:rPr>
        <w:t xml:space="preserve"> constituting session in autumn, a </w:t>
      </w:r>
      <w:r w:rsidRPr="007F46BB">
        <w:rPr>
          <w:rFonts w:asciiTheme="majorHAnsi" w:hAnsiTheme="majorHAnsi" w:cstheme="majorHAnsi"/>
          <w:b/>
        </w:rPr>
        <w:t>two-day kick-off event</w:t>
      </w:r>
      <w:r w:rsidRPr="007F46BB">
        <w:rPr>
          <w:rFonts w:asciiTheme="majorHAnsi" w:hAnsiTheme="majorHAnsi" w:cstheme="majorHAnsi"/>
        </w:rPr>
        <w:t xml:space="preserve"> took place in </w:t>
      </w:r>
      <w:r w:rsidR="000527E6" w:rsidRPr="007F46BB">
        <w:rPr>
          <w:rFonts w:asciiTheme="majorHAnsi" w:hAnsiTheme="majorHAnsi" w:cstheme="majorHAnsi"/>
        </w:rPr>
        <w:t>M</w:t>
      </w:r>
      <w:r w:rsidRPr="007F46BB">
        <w:rPr>
          <w:rFonts w:asciiTheme="majorHAnsi" w:hAnsiTheme="majorHAnsi" w:cstheme="majorHAnsi"/>
        </w:rPr>
        <w:t>arch, where local school authorities received all necessary information about the inclusive school alliances and had time to plan their process.</w:t>
      </w:r>
    </w:p>
    <w:p w14:paraId="357A8613" w14:textId="6A7DF3EB" w:rsidR="00EB6587" w:rsidRPr="007F46BB" w:rsidRDefault="00EB6587" w:rsidP="00117A37">
      <w:pPr>
        <w:pStyle w:val="Agency-body-text"/>
        <w:numPr>
          <w:ilvl w:val="0"/>
          <w:numId w:val="3"/>
        </w:numPr>
        <w:rPr>
          <w:rFonts w:asciiTheme="majorHAnsi" w:hAnsiTheme="majorHAnsi" w:cstheme="majorHAnsi"/>
        </w:rPr>
      </w:pPr>
      <w:r w:rsidRPr="007F46BB">
        <w:rPr>
          <w:rFonts w:asciiTheme="majorHAnsi" w:hAnsiTheme="majorHAnsi" w:cstheme="majorHAnsi"/>
        </w:rPr>
        <w:t xml:space="preserve">In the first year of the inclusive school alliance, the </w:t>
      </w:r>
      <w:r w:rsidRPr="007F46BB">
        <w:rPr>
          <w:rFonts w:asciiTheme="majorHAnsi" w:hAnsiTheme="majorHAnsi" w:cstheme="majorHAnsi"/>
          <w:b/>
        </w:rPr>
        <w:t>implementation year</w:t>
      </w:r>
      <w:r w:rsidRPr="007F46BB">
        <w:rPr>
          <w:rFonts w:asciiTheme="majorHAnsi" w:hAnsiTheme="majorHAnsi" w:cstheme="majorHAnsi"/>
        </w:rPr>
        <w:t xml:space="preserve">, </w:t>
      </w:r>
      <w:r w:rsidR="00E00650" w:rsidRPr="007F46BB">
        <w:rPr>
          <w:rFonts w:asciiTheme="majorHAnsi" w:hAnsiTheme="majorHAnsi" w:cstheme="majorHAnsi"/>
        </w:rPr>
        <w:t xml:space="preserve">a preparatory group is formed and </w:t>
      </w:r>
      <w:r w:rsidRPr="007F46BB">
        <w:rPr>
          <w:rFonts w:asciiTheme="majorHAnsi" w:hAnsiTheme="majorHAnsi" w:cstheme="majorHAnsi"/>
        </w:rPr>
        <w:t>make</w:t>
      </w:r>
      <w:r w:rsidR="00E00650" w:rsidRPr="007F46BB">
        <w:rPr>
          <w:rFonts w:asciiTheme="majorHAnsi" w:hAnsiTheme="majorHAnsi" w:cstheme="majorHAnsi"/>
        </w:rPr>
        <w:t>s</w:t>
      </w:r>
      <w:r w:rsidRPr="007F46BB">
        <w:rPr>
          <w:rFonts w:asciiTheme="majorHAnsi" w:hAnsiTheme="majorHAnsi" w:cstheme="majorHAnsi"/>
        </w:rPr>
        <w:t xml:space="preserve"> adequate arrangements to establish the conference structure, adapt the procedures, distribute tasks and resources between </w:t>
      </w:r>
      <w:r w:rsidRPr="007F46BB">
        <w:rPr>
          <w:rFonts w:asciiTheme="majorHAnsi" w:hAnsiTheme="majorHAnsi" w:cstheme="majorHAnsi"/>
        </w:rPr>
        <w:lastRenderedPageBreak/>
        <w:t>mainstream schools and special schools,</w:t>
      </w:r>
      <w:r w:rsidR="00420F3A" w:rsidRPr="007F46BB">
        <w:rPr>
          <w:rFonts w:asciiTheme="majorHAnsi" w:hAnsiTheme="majorHAnsi" w:cstheme="majorHAnsi"/>
        </w:rPr>
        <w:t xml:space="preserve"> </w:t>
      </w:r>
      <w:r w:rsidR="00E00650" w:rsidRPr="007F46BB">
        <w:rPr>
          <w:rFonts w:asciiTheme="majorHAnsi" w:hAnsiTheme="majorHAnsi" w:cstheme="majorHAnsi"/>
        </w:rPr>
        <w:t>involve the school partners</w:t>
      </w:r>
      <w:r w:rsidRPr="007F46BB">
        <w:rPr>
          <w:rFonts w:asciiTheme="majorHAnsi" w:hAnsiTheme="majorHAnsi" w:cstheme="majorHAnsi"/>
        </w:rPr>
        <w:t xml:space="preserve"> to start the necessary in-service training and to form the inclusive school alliance.</w:t>
      </w:r>
      <w:r w:rsidR="00E00650" w:rsidRPr="007F46BB">
        <w:rPr>
          <w:rFonts w:asciiTheme="majorHAnsi" w:hAnsiTheme="majorHAnsi" w:cstheme="majorHAnsi"/>
        </w:rPr>
        <w:t xml:space="preserve"> This group also schedules the first meetings and initiates communication between all participating stakeholders.</w:t>
      </w:r>
      <w:r w:rsidRPr="007F46BB">
        <w:rPr>
          <w:rFonts w:asciiTheme="majorHAnsi" w:hAnsiTheme="majorHAnsi" w:cstheme="majorHAnsi"/>
        </w:rPr>
        <w:t xml:space="preserve"> Meanwhile, two </w:t>
      </w:r>
      <w:r w:rsidRPr="007F46BB">
        <w:rPr>
          <w:rFonts w:asciiTheme="majorHAnsi" w:hAnsiTheme="majorHAnsi" w:cstheme="majorHAnsi"/>
          <w:b/>
        </w:rPr>
        <w:t>moderators</w:t>
      </w:r>
      <w:r w:rsidRPr="007F46BB">
        <w:rPr>
          <w:rFonts w:asciiTheme="majorHAnsi" w:hAnsiTheme="majorHAnsi" w:cstheme="majorHAnsi"/>
        </w:rPr>
        <w:t xml:space="preserve"> for each inclusive school alliance where trained (2x3 days). These moderators are themselves part of the alliance they moderate (idea of educational governance). </w:t>
      </w:r>
    </w:p>
    <w:p w14:paraId="3876452B" w14:textId="51C66B92" w:rsidR="00EB6587" w:rsidRPr="007F46BB" w:rsidRDefault="00EB6587" w:rsidP="00117A37">
      <w:pPr>
        <w:pStyle w:val="Agency-body-text"/>
        <w:numPr>
          <w:ilvl w:val="0"/>
          <w:numId w:val="3"/>
        </w:numPr>
        <w:rPr>
          <w:rFonts w:asciiTheme="majorHAnsi" w:hAnsiTheme="majorHAnsi" w:cstheme="majorHAnsi"/>
        </w:rPr>
      </w:pPr>
      <w:r w:rsidRPr="007F46BB">
        <w:rPr>
          <w:rFonts w:asciiTheme="majorHAnsi" w:hAnsiTheme="majorHAnsi" w:cstheme="majorHAnsi"/>
        </w:rPr>
        <w:t xml:space="preserve">In the following school year, the </w:t>
      </w:r>
      <w:r w:rsidRPr="007F46BB">
        <w:rPr>
          <w:rFonts w:asciiTheme="majorHAnsi" w:hAnsiTheme="majorHAnsi" w:cstheme="majorHAnsi"/>
          <w:b/>
        </w:rPr>
        <w:t>realisation year</w:t>
      </w:r>
      <w:r w:rsidRPr="007F46BB">
        <w:rPr>
          <w:rFonts w:asciiTheme="majorHAnsi" w:hAnsiTheme="majorHAnsi" w:cstheme="majorHAnsi"/>
        </w:rPr>
        <w:t xml:space="preserve">, the processes are applied, further </w:t>
      </w:r>
      <w:r w:rsidR="00FA5CE9" w:rsidRPr="007F46BB">
        <w:rPr>
          <w:rFonts w:asciiTheme="majorHAnsi" w:hAnsiTheme="majorHAnsi" w:cstheme="majorHAnsi"/>
        </w:rPr>
        <w:t>developed,</w:t>
      </w:r>
      <w:r w:rsidRPr="007F46BB">
        <w:rPr>
          <w:rFonts w:asciiTheme="majorHAnsi" w:hAnsiTheme="majorHAnsi" w:cstheme="majorHAnsi"/>
        </w:rPr>
        <w:t xml:space="preserve"> and reflected upon. Necessary further training can be established in the inclusive school alliance</w:t>
      </w:r>
      <w:r w:rsidR="00613B03" w:rsidRPr="007F46BB">
        <w:rPr>
          <w:rFonts w:asciiTheme="majorHAnsi" w:hAnsiTheme="majorHAnsi" w:cstheme="majorHAnsi"/>
        </w:rPr>
        <w:t>s</w:t>
      </w:r>
      <w:r w:rsidRPr="007F46BB">
        <w:rPr>
          <w:rFonts w:asciiTheme="majorHAnsi" w:hAnsiTheme="majorHAnsi" w:cstheme="majorHAnsi"/>
        </w:rPr>
        <w:t>. Further topics can be tackled, such as substitution concept of the SEN teachers, networking of teachers between schools, exchange on support committees, inter-school offers, networking with regard to school-leaving qualifications.</w:t>
      </w:r>
    </w:p>
    <w:p w14:paraId="2C485A4A" w14:textId="77777777" w:rsidR="00EB6587" w:rsidRPr="007F46BB" w:rsidRDefault="00EB6587" w:rsidP="00117A37">
      <w:pPr>
        <w:pStyle w:val="Agency-body-text"/>
        <w:numPr>
          <w:ilvl w:val="0"/>
          <w:numId w:val="3"/>
        </w:numPr>
        <w:rPr>
          <w:rFonts w:asciiTheme="majorHAnsi" w:hAnsiTheme="majorHAnsi" w:cstheme="majorHAnsi"/>
        </w:rPr>
      </w:pPr>
      <w:r w:rsidRPr="007F46BB">
        <w:rPr>
          <w:rFonts w:asciiTheme="majorHAnsi" w:hAnsiTheme="majorHAnsi" w:cstheme="majorHAnsi"/>
        </w:rPr>
        <w:t xml:space="preserve">During the meetings, </w:t>
      </w:r>
      <w:r w:rsidRPr="007F46BB">
        <w:rPr>
          <w:rFonts w:asciiTheme="majorHAnsi" w:hAnsiTheme="majorHAnsi" w:cstheme="majorHAnsi"/>
          <w:b/>
        </w:rPr>
        <w:t>evaluation processes</w:t>
      </w:r>
      <w:r w:rsidRPr="007F46BB">
        <w:rPr>
          <w:rFonts w:asciiTheme="majorHAnsi" w:hAnsiTheme="majorHAnsi" w:cstheme="majorHAnsi"/>
        </w:rPr>
        <w:t xml:space="preserve"> apply answering the following questions: Have we achieved the objectives? Which settings and measures were successful? Should the project management be changed? Have all those involved fulfilled their responsibilities?</w:t>
      </w:r>
    </w:p>
    <w:p w14:paraId="16D55793" w14:textId="7AB98730" w:rsidR="00A07D1A" w:rsidRPr="007F46BB" w:rsidRDefault="00EB6587" w:rsidP="00613B03">
      <w:pPr>
        <w:pStyle w:val="Agency-body-text"/>
        <w:numPr>
          <w:ilvl w:val="0"/>
          <w:numId w:val="3"/>
        </w:numPr>
        <w:rPr>
          <w:rFonts w:asciiTheme="majorHAnsi" w:hAnsiTheme="majorHAnsi" w:cstheme="majorHAnsi"/>
        </w:rPr>
      </w:pPr>
      <w:r w:rsidRPr="007F46BB">
        <w:rPr>
          <w:rFonts w:asciiTheme="majorHAnsi" w:hAnsiTheme="majorHAnsi" w:cstheme="majorHAnsi"/>
        </w:rPr>
        <w:t>During the implementation phases of the 2</w:t>
      </w:r>
      <w:r w:rsidRPr="007F46BB">
        <w:rPr>
          <w:rFonts w:asciiTheme="majorHAnsi" w:hAnsiTheme="majorHAnsi" w:cstheme="majorHAnsi"/>
          <w:vertAlign w:val="superscript"/>
        </w:rPr>
        <w:t>nd</w:t>
      </w:r>
      <w:r w:rsidRPr="007F46BB">
        <w:rPr>
          <w:rFonts w:asciiTheme="majorHAnsi" w:hAnsiTheme="majorHAnsi" w:cstheme="majorHAnsi"/>
        </w:rPr>
        <w:t xml:space="preserve"> and 3</w:t>
      </w:r>
      <w:r w:rsidRPr="007F46BB">
        <w:rPr>
          <w:rFonts w:asciiTheme="majorHAnsi" w:hAnsiTheme="majorHAnsi" w:cstheme="majorHAnsi"/>
          <w:vertAlign w:val="superscript"/>
        </w:rPr>
        <w:t>rd</w:t>
      </w:r>
      <w:r w:rsidRPr="007F46BB">
        <w:rPr>
          <w:rFonts w:asciiTheme="majorHAnsi" w:hAnsiTheme="majorHAnsi" w:cstheme="majorHAnsi"/>
        </w:rPr>
        <w:t xml:space="preserve"> tranches, the local school authorities trained professionals to be </w:t>
      </w:r>
      <w:r w:rsidRPr="007F46BB">
        <w:rPr>
          <w:rFonts w:asciiTheme="majorHAnsi" w:hAnsiTheme="majorHAnsi" w:cstheme="majorHAnsi"/>
          <w:b/>
        </w:rPr>
        <w:t>process guides</w:t>
      </w:r>
      <w:r w:rsidRPr="007F46BB">
        <w:rPr>
          <w:rFonts w:asciiTheme="majorHAnsi" w:hAnsiTheme="majorHAnsi" w:cstheme="majorHAnsi"/>
        </w:rPr>
        <w:t xml:space="preserve"> for schools wanting to develop into inclusive schools.  Schools can flexibly apply/register for this guidance.</w:t>
      </w:r>
    </w:p>
    <w:p w14:paraId="505AEA7F" w14:textId="77777777" w:rsidR="00895B65" w:rsidRPr="007F46BB" w:rsidRDefault="00D604B4" w:rsidP="00895B65">
      <w:pPr>
        <w:pStyle w:val="Agency-heading-3"/>
        <w:rPr>
          <w:rFonts w:asciiTheme="majorHAnsi" w:hAnsiTheme="majorHAnsi" w:cstheme="majorHAnsi"/>
        </w:rPr>
      </w:pPr>
      <w:bookmarkStart w:id="12" w:name="_Toc74576148"/>
      <w:r w:rsidRPr="007F46BB">
        <w:rPr>
          <w:rFonts w:asciiTheme="majorHAnsi" w:hAnsiTheme="majorHAnsi" w:cstheme="majorHAnsi"/>
        </w:rPr>
        <w:t>2.3 Key participants/partnerships</w:t>
      </w:r>
      <w:bookmarkEnd w:id="12"/>
    </w:p>
    <w:p w14:paraId="0EB09F69" w14:textId="71E7E2AE" w:rsidR="00A868D7" w:rsidRPr="007F46BB" w:rsidRDefault="00A868D7" w:rsidP="00A868D7">
      <w:pPr>
        <w:pStyle w:val="Agency-body-text"/>
        <w:rPr>
          <w:rFonts w:asciiTheme="majorHAnsi" w:hAnsiTheme="majorHAnsi" w:cstheme="majorHAnsi"/>
        </w:rPr>
      </w:pPr>
      <w:r w:rsidRPr="007F46BB">
        <w:rPr>
          <w:rFonts w:asciiTheme="majorHAnsi" w:hAnsiTheme="majorHAnsi" w:cstheme="majorHAnsi"/>
        </w:rPr>
        <w:t>The following stakeholders are key participants and partners in the inclusive school alliance:</w:t>
      </w:r>
    </w:p>
    <w:p w14:paraId="6C566E8D" w14:textId="348025C0" w:rsidR="0069038C" w:rsidRPr="007F46BB" w:rsidRDefault="0069038C" w:rsidP="00117A37">
      <w:pPr>
        <w:pStyle w:val="ListParagraph"/>
        <w:numPr>
          <w:ilvl w:val="0"/>
          <w:numId w:val="5"/>
        </w:numPr>
        <w:rPr>
          <w:rFonts w:asciiTheme="majorHAnsi" w:hAnsiTheme="majorHAnsi" w:cstheme="majorHAnsi"/>
          <w:color w:val="000000"/>
          <w:sz w:val="24"/>
          <w:szCs w:val="24"/>
          <w:lang w:val="en-GB"/>
        </w:rPr>
      </w:pPr>
      <w:r w:rsidRPr="007F46BB">
        <w:rPr>
          <w:rFonts w:asciiTheme="majorHAnsi" w:hAnsiTheme="majorHAnsi" w:cstheme="majorHAnsi"/>
          <w:color w:val="000000"/>
          <w:sz w:val="24"/>
          <w:szCs w:val="24"/>
          <w:lang w:val="en-GB"/>
        </w:rPr>
        <w:t>Regional school authorities</w:t>
      </w:r>
      <w:r w:rsidR="00EB6587" w:rsidRPr="007F46BB">
        <w:rPr>
          <w:rFonts w:asciiTheme="majorHAnsi" w:hAnsiTheme="majorHAnsi" w:cstheme="majorHAnsi"/>
          <w:color w:val="000000"/>
          <w:sz w:val="24"/>
          <w:szCs w:val="24"/>
          <w:lang w:val="en-GB"/>
        </w:rPr>
        <w:t xml:space="preserve"> </w:t>
      </w:r>
    </w:p>
    <w:p w14:paraId="3334F491" w14:textId="78FA8525" w:rsidR="0069038C" w:rsidRPr="007F46BB" w:rsidRDefault="0069038C" w:rsidP="00117A37">
      <w:pPr>
        <w:pStyle w:val="ListParagraph"/>
        <w:numPr>
          <w:ilvl w:val="0"/>
          <w:numId w:val="5"/>
        </w:numPr>
        <w:rPr>
          <w:rFonts w:asciiTheme="majorHAnsi" w:hAnsiTheme="majorHAnsi" w:cstheme="majorHAnsi"/>
          <w:color w:val="000000"/>
          <w:sz w:val="24"/>
          <w:szCs w:val="24"/>
          <w:lang w:val="en-GB"/>
        </w:rPr>
      </w:pPr>
      <w:r w:rsidRPr="007F46BB">
        <w:rPr>
          <w:rFonts w:asciiTheme="majorHAnsi" w:hAnsiTheme="majorHAnsi" w:cstheme="majorHAnsi"/>
          <w:color w:val="000000"/>
          <w:sz w:val="24"/>
          <w:szCs w:val="24"/>
          <w:lang w:val="en-GB"/>
        </w:rPr>
        <w:t>Municipal school authorities</w:t>
      </w:r>
    </w:p>
    <w:p w14:paraId="3DD2CAD0" w14:textId="4815BEC7" w:rsidR="0069038C" w:rsidRPr="007F46BB" w:rsidRDefault="0069038C" w:rsidP="00117A37">
      <w:pPr>
        <w:pStyle w:val="ListParagraph"/>
        <w:numPr>
          <w:ilvl w:val="0"/>
          <w:numId w:val="5"/>
        </w:numPr>
        <w:rPr>
          <w:rFonts w:asciiTheme="majorHAnsi" w:hAnsiTheme="majorHAnsi" w:cstheme="majorHAnsi"/>
          <w:color w:val="000000"/>
          <w:sz w:val="24"/>
          <w:szCs w:val="24"/>
          <w:lang w:val="en-GB"/>
        </w:rPr>
      </w:pPr>
      <w:r w:rsidRPr="007F46BB">
        <w:rPr>
          <w:rFonts w:asciiTheme="majorHAnsi" w:hAnsiTheme="majorHAnsi" w:cstheme="majorHAnsi"/>
          <w:color w:val="000000"/>
          <w:sz w:val="24"/>
          <w:szCs w:val="24"/>
          <w:lang w:val="en-GB"/>
        </w:rPr>
        <w:t>School leaders of the regional advice and support centre</w:t>
      </w:r>
    </w:p>
    <w:p w14:paraId="0544BB0D" w14:textId="2E012556" w:rsidR="0095291C" w:rsidRPr="007F46BB" w:rsidRDefault="0095291C" w:rsidP="00117A37">
      <w:pPr>
        <w:pStyle w:val="ListParagraph"/>
        <w:numPr>
          <w:ilvl w:val="0"/>
          <w:numId w:val="5"/>
        </w:numPr>
        <w:rPr>
          <w:rFonts w:asciiTheme="majorHAnsi" w:hAnsiTheme="majorHAnsi" w:cstheme="majorHAnsi"/>
          <w:color w:val="000000"/>
          <w:sz w:val="24"/>
          <w:szCs w:val="24"/>
          <w:lang w:val="en-GB"/>
        </w:rPr>
      </w:pPr>
      <w:r w:rsidRPr="007F46BB">
        <w:rPr>
          <w:rFonts w:asciiTheme="majorHAnsi" w:hAnsiTheme="majorHAnsi" w:cstheme="majorHAnsi"/>
          <w:color w:val="000000"/>
          <w:sz w:val="24"/>
          <w:szCs w:val="24"/>
          <w:lang w:val="en-GB"/>
        </w:rPr>
        <w:t>School leaders of special schools within the inclusive school alliance</w:t>
      </w:r>
    </w:p>
    <w:p w14:paraId="00A180C3" w14:textId="59B26752" w:rsidR="0069038C" w:rsidRPr="007F46BB" w:rsidRDefault="0069038C" w:rsidP="00117A37">
      <w:pPr>
        <w:pStyle w:val="ListParagraph"/>
        <w:numPr>
          <w:ilvl w:val="0"/>
          <w:numId w:val="5"/>
        </w:numPr>
        <w:rPr>
          <w:rFonts w:asciiTheme="majorHAnsi" w:hAnsiTheme="majorHAnsi" w:cstheme="majorHAnsi"/>
          <w:color w:val="000000"/>
          <w:sz w:val="24"/>
          <w:szCs w:val="24"/>
          <w:lang w:val="en-GB"/>
        </w:rPr>
      </w:pPr>
      <w:r w:rsidRPr="007F46BB">
        <w:rPr>
          <w:rFonts w:asciiTheme="majorHAnsi" w:hAnsiTheme="majorHAnsi" w:cstheme="majorHAnsi"/>
          <w:color w:val="000000"/>
          <w:sz w:val="24"/>
          <w:szCs w:val="24"/>
          <w:lang w:val="en-GB"/>
        </w:rPr>
        <w:t>School leaders of the supra regional advice and support centre</w:t>
      </w:r>
    </w:p>
    <w:p w14:paraId="4F51B0C8" w14:textId="5297C92D" w:rsidR="00EB6587" w:rsidRPr="007F46BB" w:rsidRDefault="0095291C" w:rsidP="00117A37">
      <w:pPr>
        <w:pStyle w:val="ListParagraph"/>
        <w:numPr>
          <w:ilvl w:val="0"/>
          <w:numId w:val="5"/>
        </w:numPr>
        <w:rPr>
          <w:rFonts w:asciiTheme="majorHAnsi" w:hAnsiTheme="majorHAnsi" w:cstheme="majorHAnsi"/>
          <w:color w:val="000000"/>
          <w:sz w:val="24"/>
          <w:szCs w:val="24"/>
          <w:lang w:val="en-GB"/>
        </w:rPr>
      </w:pPr>
      <w:r w:rsidRPr="007F46BB">
        <w:rPr>
          <w:rFonts w:asciiTheme="majorHAnsi" w:hAnsiTheme="majorHAnsi" w:cstheme="majorHAnsi"/>
          <w:color w:val="000000"/>
          <w:sz w:val="24"/>
          <w:szCs w:val="24"/>
          <w:lang w:val="en-GB"/>
        </w:rPr>
        <w:t>S</w:t>
      </w:r>
      <w:r w:rsidR="0069038C" w:rsidRPr="007F46BB">
        <w:rPr>
          <w:rFonts w:asciiTheme="majorHAnsi" w:hAnsiTheme="majorHAnsi" w:cstheme="majorHAnsi"/>
          <w:color w:val="000000"/>
          <w:sz w:val="24"/>
          <w:szCs w:val="24"/>
          <w:lang w:val="en-GB"/>
        </w:rPr>
        <w:t>chool leaders</w:t>
      </w:r>
      <w:r w:rsidRPr="007F46BB">
        <w:rPr>
          <w:rFonts w:asciiTheme="majorHAnsi" w:hAnsiTheme="majorHAnsi" w:cstheme="majorHAnsi"/>
          <w:color w:val="000000"/>
          <w:sz w:val="24"/>
          <w:szCs w:val="24"/>
          <w:lang w:val="en-GB"/>
        </w:rPr>
        <w:t xml:space="preserve"> of all mainstream schools </w:t>
      </w:r>
      <w:r w:rsidR="00EB6587" w:rsidRPr="007F46BB">
        <w:rPr>
          <w:rFonts w:asciiTheme="majorHAnsi" w:hAnsiTheme="majorHAnsi" w:cstheme="majorHAnsi"/>
          <w:color w:val="000000"/>
          <w:sz w:val="24"/>
          <w:szCs w:val="24"/>
          <w:lang w:val="en-GB"/>
        </w:rPr>
        <w:t>within the inclusive school alliance</w:t>
      </w:r>
    </w:p>
    <w:p w14:paraId="4ED5D4BA" w14:textId="463E04EA" w:rsidR="0095291C" w:rsidRPr="007F46BB" w:rsidRDefault="0095291C" w:rsidP="0095291C">
      <w:pPr>
        <w:rPr>
          <w:rFonts w:asciiTheme="majorHAnsi" w:hAnsiTheme="majorHAnsi" w:cstheme="majorHAnsi"/>
          <w:color w:val="000000"/>
          <w:szCs w:val="24"/>
        </w:rPr>
      </w:pPr>
      <w:r w:rsidRPr="007F46BB">
        <w:rPr>
          <w:rFonts w:asciiTheme="majorHAnsi" w:hAnsiTheme="majorHAnsi" w:cstheme="majorHAnsi"/>
          <w:color w:val="000000"/>
          <w:szCs w:val="24"/>
        </w:rPr>
        <w:t>Participants, who can be invited optionally if required can be school psychologists, teachers of the regional advice and support centres, a representative of the general staff council, a representative of the parent’s council or a specialist advisor for inclusion of the regional school authorities.</w:t>
      </w:r>
    </w:p>
    <w:p w14:paraId="3AF88F44" w14:textId="414F4AA5" w:rsidR="00D604B4" w:rsidRPr="007F46BB" w:rsidRDefault="00D604B4" w:rsidP="00895B65">
      <w:pPr>
        <w:pStyle w:val="Agency-heading-2"/>
        <w:rPr>
          <w:rFonts w:asciiTheme="majorHAnsi" w:hAnsiTheme="majorHAnsi" w:cstheme="majorHAnsi"/>
        </w:rPr>
      </w:pPr>
      <w:bookmarkStart w:id="13" w:name="_Toc74576149"/>
      <w:r w:rsidRPr="007F46BB">
        <w:rPr>
          <w:rFonts w:asciiTheme="majorHAnsi" w:hAnsiTheme="majorHAnsi" w:cstheme="majorHAnsi"/>
        </w:rPr>
        <w:t>3. Development</w:t>
      </w:r>
      <w:bookmarkEnd w:id="13"/>
    </w:p>
    <w:p w14:paraId="6C9CF2AD" w14:textId="2D8442FA" w:rsidR="00D604B4" w:rsidRPr="007F46BB" w:rsidRDefault="00D604B4" w:rsidP="00895B65">
      <w:pPr>
        <w:pStyle w:val="Agency-heading-3"/>
        <w:rPr>
          <w:rFonts w:asciiTheme="majorHAnsi" w:hAnsiTheme="majorHAnsi" w:cstheme="majorHAnsi"/>
        </w:rPr>
      </w:pPr>
      <w:bookmarkStart w:id="14" w:name="_Toc74576150"/>
      <w:r w:rsidRPr="007F46BB">
        <w:rPr>
          <w:rFonts w:asciiTheme="majorHAnsi" w:hAnsiTheme="majorHAnsi" w:cstheme="majorHAnsi"/>
        </w:rPr>
        <w:t>3.1 Main outcomes – impact/added value for different stakeholder groups</w:t>
      </w:r>
      <w:bookmarkEnd w:id="14"/>
    </w:p>
    <w:p w14:paraId="627E6E69" w14:textId="4917DD50" w:rsidR="00C659ED" w:rsidRPr="007F46BB" w:rsidRDefault="00C659ED" w:rsidP="00C659ED">
      <w:pPr>
        <w:pStyle w:val="Agency-body-text"/>
        <w:rPr>
          <w:rFonts w:asciiTheme="majorHAnsi" w:hAnsiTheme="majorHAnsi" w:cstheme="majorHAnsi"/>
        </w:rPr>
      </w:pPr>
      <w:r w:rsidRPr="007F46BB">
        <w:rPr>
          <w:rFonts w:asciiTheme="majorHAnsi" w:hAnsiTheme="majorHAnsi" w:cstheme="majorHAnsi"/>
        </w:rPr>
        <w:t>This section lists the advantages of the inclusive school al</w:t>
      </w:r>
      <w:r w:rsidR="00613B03" w:rsidRPr="007F46BB">
        <w:rPr>
          <w:rFonts w:asciiTheme="majorHAnsi" w:hAnsiTheme="majorHAnsi" w:cstheme="majorHAnsi"/>
        </w:rPr>
        <w:t>liance</w:t>
      </w:r>
      <w:r w:rsidR="00722433" w:rsidRPr="007F46BB">
        <w:rPr>
          <w:rFonts w:asciiTheme="majorHAnsi" w:hAnsiTheme="majorHAnsi" w:cstheme="majorHAnsi"/>
        </w:rPr>
        <w:t>s</w:t>
      </w:r>
      <w:r w:rsidRPr="007F46BB">
        <w:rPr>
          <w:rFonts w:asciiTheme="majorHAnsi" w:hAnsiTheme="majorHAnsi" w:cstheme="majorHAnsi"/>
        </w:rPr>
        <w:t xml:space="preserve"> for different stakeholder groups:</w:t>
      </w:r>
    </w:p>
    <w:p w14:paraId="36547A53" w14:textId="77777777" w:rsidR="00EB6587" w:rsidRPr="007F46BB" w:rsidRDefault="00EB6587" w:rsidP="00EB6587">
      <w:pPr>
        <w:rPr>
          <w:rFonts w:asciiTheme="majorHAnsi" w:hAnsiTheme="majorHAnsi" w:cstheme="majorHAnsi"/>
          <w:b/>
          <w:bCs/>
          <w:color w:val="000000"/>
        </w:rPr>
      </w:pPr>
      <w:r w:rsidRPr="007F46BB">
        <w:rPr>
          <w:rFonts w:asciiTheme="majorHAnsi" w:hAnsiTheme="majorHAnsi" w:cstheme="majorHAnsi"/>
          <w:b/>
          <w:bCs/>
          <w:color w:val="000000"/>
        </w:rPr>
        <w:t>Advantages of the inclusive school alliances for schools:</w:t>
      </w:r>
    </w:p>
    <w:p w14:paraId="61E58789" w14:textId="77777777" w:rsidR="00EB6587" w:rsidRPr="007F46BB" w:rsidRDefault="00EB6587" w:rsidP="00117A37">
      <w:pPr>
        <w:pStyle w:val="Agency-body-text"/>
        <w:numPr>
          <w:ilvl w:val="0"/>
          <w:numId w:val="8"/>
        </w:numPr>
        <w:rPr>
          <w:rFonts w:asciiTheme="majorHAnsi" w:hAnsiTheme="majorHAnsi" w:cstheme="majorHAnsi"/>
        </w:rPr>
      </w:pPr>
      <w:r w:rsidRPr="007F46BB">
        <w:rPr>
          <w:rFonts w:asciiTheme="majorHAnsi" w:hAnsiTheme="majorHAnsi" w:cstheme="majorHAnsi"/>
        </w:rPr>
        <w:t>They allocate resources transparently.</w:t>
      </w:r>
    </w:p>
    <w:p w14:paraId="3D8D7440" w14:textId="77777777" w:rsidR="00EB6587" w:rsidRPr="007F46BB" w:rsidRDefault="00EB6587" w:rsidP="00117A37">
      <w:pPr>
        <w:pStyle w:val="Agency-body-text"/>
        <w:numPr>
          <w:ilvl w:val="0"/>
          <w:numId w:val="8"/>
        </w:numPr>
        <w:rPr>
          <w:rFonts w:asciiTheme="majorHAnsi" w:hAnsiTheme="majorHAnsi" w:cstheme="majorHAnsi"/>
        </w:rPr>
      </w:pPr>
      <w:r w:rsidRPr="007F46BB">
        <w:rPr>
          <w:rFonts w:asciiTheme="majorHAnsi" w:hAnsiTheme="majorHAnsi" w:cstheme="majorHAnsi"/>
        </w:rPr>
        <w:lastRenderedPageBreak/>
        <w:t>All schools are obliged to work together.</w:t>
      </w:r>
    </w:p>
    <w:p w14:paraId="76B1A126" w14:textId="77777777" w:rsidR="00EB6587" w:rsidRPr="007F46BB" w:rsidRDefault="00EB6587" w:rsidP="00117A37">
      <w:pPr>
        <w:pStyle w:val="Agency-body-text"/>
        <w:numPr>
          <w:ilvl w:val="0"/>
          <w:numId w:val="8"/>
        </w:numPr>
        <w:rPr>
          <w:rFonts w:asciiTheme="majorHAnsi" w:hAnsiTheme="majorHAnsi" w:cstheme="majorHAnsi"/>
        </w:rPr>
      </w:pPr>
      <w:r w:rsidRPr="007F46BB">
        <w:rPr>
          <w:rFonts w:asciiTheme="majorHAnsi" w:hAnsiTheme="majorHAnsi" w:cstheme="majorHAnsi"/>
        </w:rPr>
        <w:t>The quality of education for all pupils is secured.</w:t>
      </w:r>
    </w:p>
    <w:p w14:paraId="17803035" w14:textId="77777777" w:rsidR="00EB6587" w:rsidRPr="007F46BB" w:rsidRDefault="00EB6587" w:rsidP="00117A37">
      <w:pPr>
        <w:pStyle w:val="Agency-body-text"/>
        <w:numPr>
          <w:ilvl w:val="0"/>
          <w:numId w:val="8"/>
        </w:numPr>
        <w:rPr>
          <w:rFonts w:asciiTheme="majorHAnsi" w:hAnsiTheme="majorHAnsi" w:cstheme="majorHAnsi"/>
        </w:rPr>
      </w:pPr>
      <w:r w:rsidRPr="007F46BB">
        <w:rPr>
          <w:rFonts w:asciiTheme="majorHAnsi" w:hAnsiTheme="majorHAnsi" w:cstheme="majorHAnsi"/>
        </w:rPr>
        <w:t>In case of vacancies, teacher resources are organised flexibly.</w:t>
      </w:r>
    </w:p>
    <w:p w14:paraId="2BC62F68" w14:textId="77777777" w:rsidR="00EB6587" w:rsidRPr="007F46BB" w:rsidRDefault="00EB6587" w:rsidP="00EB6587">
      <w:pPr>
        <w:rPr>
          <w:rFonts w:asciiTheme="majorHAnsi" w:hAnsiTheme="majorHAnsi" w:cstheme="majorHAnsi"/>
          <w:b/>
          <w:bCs/>
          <w:color w:val="000000"/>
        </w:rPr>
      </w:pPr>
      <w:r w:rsidRPr="007F46BB">
        <w:rPr>
          <w:rFonts w:asciiTheme="majorHAnsi" w:hAnsiTheme="majorHAnsi" w:cstheme="majorHAnsi"/>
          <w:b/>
          <w:bCs/>
          <w:color w:val="000000"/>
        </w:rPr>
        <w:t>Advantages of the inclusive school alliances for parents and pupils:</w:t>
      </w:r>
    </w:p>
    <w:p w14:paraId="6D156D90" w14:textId="61958EF1" w:rsidR="00EB6587" w:rsidRPr="007F46BB" w:rsidRDefault="00EB6587" w:rsidP="00117A37">
      <w:pPr>
        <w:pStyle w:val="Agency-body-text"/>
        <w:numPr>
          <w:ilvl w:val="0"/>
          <w:numId w:val="7"/>
        </w:numPr>
        <w:rPr>
          <w:rFonts w:asciiTheme="majorHAnsi" w:hAnsiTheme="majorHAnsi" w:cstheme="majorHAnsi"/>
        </w:rPr>
      </w:pPr>
      <w:r w:rsidRPr="007F46BB">
        <w:rPr>
          <w:rFonts w:asciiTheme="majorHAnsi" w:hAnsiTheme="majorHAnsi" w:cstheme="majorHAnsi"/>
        </w:rPr>
        <w:t>They are involved in finding the appropriate school</w:t>
      </w:r>
      <w:r w:rsidR="00722433" w:rsidRPr="007F46BB">
        <w:rPr>
          <w:rFonts w:asciiTheme="majorHAnsi" w:hAnsiTheme="majorHAnsi" w:cstheme="majorHAnsi"/>
        </w:rPr>
        <w:t>.</w:t>
      </w:r>
      <w:r w:rsidRPr="007F46BB">
        <w:rPr>
          <w:rFonts w:asciiTheme="majorHAnsi" w:hAnsiTheme="majorHAnsi" w:cstheme="majorHAnsi"/>
        </w:rPr>
        <w:t xml:space="preserve"> </w:t>
      </w:r>
    </w:p>
    <w:p w14:paraId="6A1923C6" w14:textId="67B59658" w:rsidR="00EB6587" w:rsidRPr="007F46BB" w:rsidRDefault="007F46BB" w:rsidP="00117A37">
      <w:pPr>
        <w:pStyle w:val="Agency-body-text"/>
        <w:numPr>
          <w:ilvl w:val="0"/>
          <w:numId w:val="7"/>
        </w:numPr>
        <w:rPr>
          <w:rFonts w:asciiTheme="majorHAnsi" w:hAnsiTheme="majorHAnsi" w:cstheme="majorHAnsi"/>
        </w:rPr>
      </w:pPr>
      <w:r w:rsidRPr="007F46BB">
        <w:rPr>
          <w:rFonts w:asciiTheme="majorHAnsi" w:hAnsiTheme="majorHAnsi" w:cstheme="majorHAnsi"/>
        </w:rPr>
        <w:t>They enable and secure parents' and pupils' choice.</w:t>
      </w:r>
    </w:p>
    <w:p w14:paraId="617E4383" w14:textId="4A4EB6BD" w:rsidR="00EB6587" w:rsidRPr="007F46BB" w:rsidRDefault="00EB6587" w:rsidP="00117A37">
      <w:pPr>
        <w:pStyle w:val="Agency-body-text"/>
        <w:numPr>
          <w:ilvl w:val="0"/>
          <w:numId w:val="7"/>
        </w:numPr>
        <w:rPr>
          <w:rFonts w:asciiTheme="majorHAnsi" w:hAnsiTheme="majorHAnsi" w:cstheme="majorHAnsi"/>
        </w:rPr>
      </w:pPr>
      <w:r w:rsidRPr="007F46BB">
        <w:rPr>
          <w:rFonts w:asciiTheme="majorHAnsi" w:hAnsiTheme="majorHAnsi" w:cstheme="majorHAnsi"/>
        </w:rPr>
        <w:t>They try to enable schooling close to home</w:t>
      </w:r>
      <w:r w:rsidR="00722433" w:rsidRPr="007F46BB">
        <w:rPr>
          <w:rFonts w:asciiTheme="majorHAnsi" w:hAnsiTheme="majorHAnsi" w:cstheme="majorHAnsi"/>
        </w:rPr>
        <w:t>.</w:t>
      </w:r>
    </w:p>
    <w:p w14:paraId="43F0D799" w14:textId="713322B2" w:rsidR="00EB6587" w:rsidRPr="007F46BB" w:rsidRDefault="00EB6587" w:rsidP="00117A37">
      <w:pPr>
        <w:pStyle w:val="Agency-body-text"/>
        <w:numPr>
          <w:ilvl w:val="0"/>
          <w:numId w:val="7"/>
        </w:numPr>
        <w:rPr>
          <w:rFonts w:asciiTheme="majorHAnsi" w:hAnsiTheme="majorHAnsi" w:cstheme="majorHAnsi"/>
        </w:rPr>
      </w:pPr>
      <w:r w:rsidRPr="007F46BB">
        <w:rPr>
          <w:rFonts w:asciiTheme="majorHAnsi" w:hAnsiTheme="majorHAnsi" w:cstheme="majorHAnsi"/>
        </w:rPr>
        <w:t>They support transitions</w:t>
      </w:r>
      <w:r w:rsidR="00722433" w:rsidRPr="007F46BB">
        <w:rPr>
          <w:rFonts w:asciiTheme="majorHAnsi" w:hAnsiTheme="majorHAnsi" w:cstheme="majorHAnsi"/>
        </w:rPr>
        <w:t>.</w:t>
      </w:r>
    </w:p>
    <w:p w14:paraId="483D4B2E" w14:textId="50CACF6C" w:rsidR="00C659ED" w:rsidRPr="007F46BB" w:rsidRDefault="00C659ED" w:rsidP="00117A37">
      <w:pPr>
        <w:pStyle w:val="Agency-body-text"/>
        <w:numPr>
          <w:ilvl w:val="0"/>
          <w:numId w:val="7"/>
        </w:numPr>
        <w:rPr>
          <w:rFonts w:asciiTheme="majorHAnsi" w:hAnsiTheme="majorHAnsi" w:cstheme="majorHAnsi"/>
        </w:rPr>
      </w:pPr>
      <w:r w:rsidRPr="007F46BB">
        <w:rPr>
          <w:rFonts w:asciiTheme="majorHAnsi" w:hAnsiTheme="majorHAnsi" w:cstheme="majorHAnsi"/>
        </w:rPr>
        <w:t xml:space="preserve">Shared responsibility and extended networks lead to a higher quality of </w:t>
      </w:r>
      <w:r w:rsidR="00613B03" w:rsidRPr="007F46BB">
        <w:rPr>
          <w:rFonts w:asciiTheme="majorHAnsi" w:hAnsiTheme="majorHAnsi" w:cstheme="majorHAnsi"/>
        </w:rPr>
        <w:t>education</w:t>
      </w:r>
      <w:r w:rsidRPr="007F46BB">
        <w:rPr>
          <w:rFonts w:asciiTheme="majorHAnsi" w:hAnsiTheme="majorHAnsi" w:cstheme="majorHAnsi"/>
        </w:rPr>
        <w:t>.</w:t>
      </w:r>
    </w:p>
    <w:p w14:paraId="098BEEB7" w14:textId="77777777" w:rsidR="00EB6587" w:rsidRPr="007F46BB" w:rsidRDefault="00EB6587" w:rsidP="00EB6587">
      <w:pPr>
        <w:rPr>
          <w:rFonts w:asciiTheme="majorHAnsi" w:hAnsiTheme="majorHAnsi" w:cstheme="majorHAnsi"/>
          <w:b/>
          <w:bCs/>
          <w:color w:val="000000"/>
        </w:rPr>
      </w:pPr>
      <w:r w:rsidRPr="007F46BB">
        <w:rPr>
          <w:rFonts w:asciiTheme="majorHAnsi" w:hAnsiTheme="majorHAnsi" w:cstheme="majorHAnsi"/>
          <w:b/>
          <w:bCs/>
          <w:color w:val="000000"/>
        </w:rPr>
        <w:t>Advantages of the inclusive school alliance for teachers:</w:t>
      </w:r>
    </w:p>
    <w:p w14:paraId="585185B2" w14:textId="77777777" w:rsidR="00EB6587" w:rsidRPr="007F46BB" w:rsidRDefault="00EB6587" w:rsidP="00117A37">
      <w:pPr>
        <w:pStyle w:val="Agency-body-text"/>
        <w:numPr>
          <w:ilvl w:val="0"/>
          <w:numId w:val="6"/>
        </w:numPr>
        <w:rPr>
          <w:rFonts w:asciiTheme="majorHAnsi" w:hAnsiTheme="majorHAnsi" w:cstheme="majorHAnsi"/>
        </w:rPr>
      </w:pPr>
      <w:r w:rsidRPr="007F46BB">
        <w:rPr>
          <w:rFonts w:asciiTheme="majorHAnsi" w:hAnsiTheme="majorHAnsi" w:cstheme="majorHAnsi"/>
        </w:rPr>
        <w:t>Regular school and special needs teachers work together in mainstream schools and support each other.</w:t>
      </w:r>
    </w:p>
    <w:p w14:paraId="4A82E5BD" w14:textId="3DDC8199" w:rsidR="00EB6587" w:rsidRPr="007F46BB" w:rsidRDefault="00EB6587" w:rsidP="00117A37">
      <w:pPr>
        <w:pStyle w:val="Agency-body-text"/>
        <w:numPr>
          <w:ilvl w:val="0"/>
          <w:numId w:val="6"/>
        </w:numPr>
        <w:rPr>
          <w:rFonts w:asciiTheme="majorHAnsi" w:hAnsiTheme="majorHAnsi" w:cstheme="majorHAnsi"/>
        </w:rPr>
      </w:pPr>
      <w:r w:rsidRPr="007F46BB">
        <w:rPr>
          <w:rFonts w:asciiTheme="majorHAnsi" w:hAnsiTheme="majorHAnsi" w:cstheme="majorHAnsi"/>
        </w:rPr>
        <w:t xml:space="preserve">To guarantee and develop the professional skills of special teachers, they remain part of the </w:t>
      </w:r>
      <w:r w:rsidR="007F46BB" w:rsidRPr="007F46BB">
        <w:rPr>
          <w:rFonts w:asciiTheme="majorHAnsi" w:hAnsiTheme="majorHAnsi" w:cstheme="majorHAnsi"/>
        </w:rPr>
        <w:t>advice</w:t>
      </w:r>
      <w:r w:rsidRPr="007F46BB">
        <w:rPr>
          <w:rFonts w:asciiTheme="majorHAnsi" w:hAnsiTheme="majorHAnsi" w:cstheme="majorHAnsi"/>
        </w:rPr>
        <w:t xml:space="preserve"> and support </w:t>
      </w:r>
      <w:r w:rsidR="00613B03" w:rsidRPr="007F46BB">
        <w:rPr>
          <w:rFonts w:asciiTheme="majorHAnsi" w:hAnsiTheme="majorHAnsi" w:cstheme="majorHAnsi"/>
        </w:rPr>
        <w:t>centres</w:t>
      </w:r>
      <w:r w:rsidRPr="007F46BB">
        <w:rPr>
          <w:rFonts w:asciiTheme="majorHAnsi" w:hAnsiTheme="majorHAnsi" w:cstheme="majorHAnsi"/>
        </w:rPr>
        <w:t xml:space="preserve"> staff. </w:t>
      </w:r>
    </w:p>
    <w:p w14:paraId="1AB468F7" w14:textId="77777777" w:rsidR="00EB6587" w:rsidRPr="007F46BB" w:rsidRDefault="00EB6587" w:rsidP="00117A37">
      <w:pPr>
        <w:pStyle w:val="Agency-body-text"/>
        <w:numPr>
          <w:ilvl w:val="0"/>
          <w:numId w:val="6"/>
        </w:numPr>
        <w:rPr>
          <w:rFonts w:asciiTheme="majorHAnsi" w:hAnsiTheme="majorHAnsi" w:cstheme="majorHAnsi"/>
        </w:rPr>
      </w:pPr>
      <w:r w:rsidRPr="007F46BB">
        <w:rPr>
          <w:rFonts w:asciiTheme="majorHAnsi" w:hAnsiTheme="majorHAnsi" w:cstheme="majorHAnsi"/>
        </w:rPr>
        <w:t>Professional competences can be used beyond school borders.</w:t>
      </w:r>
    </w:p>
    <w:p w14:paraId="5C16C1EB" w14:textId="137D4B77" w:rsidR="00D604B4" w:rsidRPr="007F46BB" w:rsidRDefault="00D604B4" w:rsidP="00895B65">
      <w:pPr>
        <w:pStyle w:val="Agency-heading-3"/>
        <w:rPr>
          <w:rFonts w:asciiTheme="majorHAnsi" w:hAnsiTheme="majorHAnsi" w:cstheme="majorHAnsi"/>
        </w:rPr>
      </w:pPr>
      <w:bookmarkStart w:id="15" w:name="_Toc74576151"/>
      <w:r w:rsidRPr="007F46BB">
        <w:rPr>
          <w:rFonts w:asciiTheme="majorHAnsi" w:hAnsiTheme="majorHAnsi" w:cstheme="majorHAnsi"/>
        </w:rPr>
        <w:t>3.2 Challenges, opportunities and lessons learned</w:t>
      </w:r>
      <w:bookmarkEnd w:id="15"/>
    </w:p>
    <w:p w14:paraId="4FF4B224" w14:textId="77777777" w:rsidR="00EB6587" w:rsidRPr="007F46BB" w:rsidRDefault="00EB6587" w:rsidP="00EB6587">
      <w:pPr>
        <w:pStyle w:val="Agency-body-text"/>
        <w:rPr>
          <w:rFonts w:asciiTheme="majorHAnsi" w:hAnsiTheme="majorHAnsi" w:cstheme="majorHAnsi"/>
        </w:rPr>
      </w:pPr>
      <w:r w:rsidRPr="007F46BB">
        <w:rPr>
          <w:rFonts w:asciiTheme="majorHAnsi" w:hAnsiTheme="majorHAnsi" w:cstheme="majorHAnsi"/>
        </w:rPr>
        <w:t>Questions raised during the process:</w:t>
      </w:r>
    </w:p>
    <w:p w14:paraId="7962E910" w14:textId="77777777" w:rsidR="00EB6587" w:rsidRPr="007F46BB" w:rsidRDefault="00EB6587" w:rsidP="00EB6587">
      <w:pPr>
        <w:pStyle w:val="Agency-body-text"/>
        <w:rPr>
          <w:rFonts w:asciiTheme="majorHAnsi" w:hAnsiTheme="majorHAnsi" w:cstheme="majorHAnsi"/>
        </w:rPr>
      </w:pPr>
      <w:r w:rsidRPr="007F46BB">
        <w:rPr>
          <w:rFonts w:asciiTheme="majorHAnsi" w:hAnsiTheme="majorHAnsi" w:cstheme="majorHAnsi"/>
        </w:rPr>
        <w:t>Is there a lack of overall objectives?</w:t>
      </w:r>
    </w:p>
    <w:p w14:paraId="629410C8" w14:textId="6F78C4F1" w:rsidR="00EB6587" w:rsidRPr="007F46BB" w:rsidRDefault="00EB6587" w:rsidP="00EB6587">
      <w:pPr>
        <w:pStyle w:val="Agency-body-text"/>
        <w:rPr>
          <w:rFonts w:asciiTheme="majorHAnsi" w:hAnsiTheme="majorHAnsi" w:cstheme="majorHAnsi"/>
        </w:rPr>
      </w:pPr>
      <w:r w:rsidRPr="007F46BB">
        <w:rPr>
          <w:rFonts w:asciiTheme="majorHAnsi" w:hAnsiTheme="majorHAnsi" w:cstheme="majorHAnsi"/>
        </w:rPr>
        <w:t>Is permeability within different school alliances ensured?</w:t>
      </w:r>
    </w:p>
    <w:p w14:paraId="48C4E048" w14:textId="2A203B1A" w:rsidR="00895B65" w:rsidRPr="007F46BB" w:rsidRDefault="00EB6587" w:rsidP="00895B65">
      <w:pPr>
        <w:pStyle w:val="Agency-body-text"/>
        <w:rPr>
          <w:rFonts w:asciiTheme="majorHAnsi" w:hAnsiTheme="majorHAnsi" w:cstheme="majorHAnsi"/>
        </w:rPr>
      </w:pPr>
      <w:r w:rsidRPr="007F46BB">
        <w:rPr>
          <w:rFonts w:asciiTheme="majorHAnsi" w:hAnsiTheme="majorHAnsi" w:cstheme="majorHAnsi"/>
        </w:rPr>
        <w:t>Do educational partners sufficiently focus on pedagogical questions?</w:t>
      </w:r>
    </w:p>
    <w:p w14:paraId="31880AD8" w14:textId="258428D8" w:rsidR="00895A35" w:rsidRPr="007F46BB" w:rsidRDefault="00895A35" w:rsidP="00895A35">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b/>
          <w:bCs/>
          <w:i/>
          <w:iCs/>
        </w:rPr>
      </w:pPr>
      <w:r w:rsidRPr="007F46BB">
        <w:rPr>
          <w:rFonts w:asciiTheme="majorHAnsi" w:hAnsiTheme="majorHAnsi" w:cstheme="majorHAnsi"/>
          <w:b/>
          <w:bCs/>
          <w:i/>
          <w:iCs/>
        </w:rPr>
        <w:t xml:space="preserve">Counselling teams </w:t>
      </w:r>
      <w:r w:rsidR="001947D6" w:rsidRPr="007F46BB">
        <w:rPr>
          <w:rFonts w:asciiTheme="majorHAnsi" w:hAnsiTheme="majorHAnsi" w:cstheme="majorHAnsi"/>
          <w:b/>
          <w:bCs/>
          <w:i/>
          <w:iCs/>
        </w:rPr>
        <w:t>as additional outcome of the Inclusive School Alliances</w:t>
      </w:r>
    </w:p>
    <w:p w14:paraId="22541DA9" w14:textId="3EA5B87B" w:rsidR="00BC4CB4" w:rsidRPr="007F46BB" w:rsidRDefault="00BC4CB4" w:rsidP="00613B03">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7F46BB">
        <w:rPr>
          <w:rFonts w:asciiTheme="majorHAnsi" w:hAnsiTheme="majorHAnsi" w:cstheme="majorHAnsi"/>
          <w:color w:val="000000"/>
        </w:rPr>
        <w:t>Within the scope of the cooperation agreements, the counselling team has established itself in Frankfurt as one possible form of cooperation. This form also relates to the Hessian Reference Framework for School Quality, where “Teamwork” is one criterion for school quality.</w:t>
      </w:r>
    </w:p>
    <w:p w14:paraId="442283CF" w14:textId="0459884E" w:rsidR="00ED55F1" w:rsidRPr="007F46BB" w:rsidRDefault="007F46BB" w:rsidP="00ED55F1">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t>An important step for the implementation that has to be taken is the presentation and voting within school committees, so that the implementation is secured through the school board’s approval.</w:t>
      </w:r>
    </w:p>
    <w:p w14:paraId="7B27652D" w14:textId="1961FC33"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t>Time schedules and other implementation details like frequency, composition of the team, working methods etc., are decided upon an individual basis by every school.</w:t>
      </w:r>
    </w:p>
    <w:p w14:paraId="12A6363E" w14:textId="43261D8B" w:rsidR="00BC4CB4" w:rsidRPr="007F46BB" w:rsidRDefault="00BC4CB4" w:rsidP="00613B03">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7F46BB">
        <w:rPr>
          <w:rFonts w:asciiTheme="majorHAnsi" w:hAnsiTheme="majorHAnsi" w:cstheme="majorHAnsi"/>
          <w:color w:val="000000"/>
        </w:rPr>
        <w:t>The following example is from the “Günderrode” primary school in Frankfurt, Hesse.</w:t>
      </w:r>
    </w:p>
    <w:p w14:paraId="28483F94" w14:textId="0D0640E5" w:rsidR="00BC4CB4" w:rsidRPr="007F46BB" w:rsidRDefault="00BC4CB4" w:rsidP="00613B03">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7F46BB">
        <w:rPr>
          <w:rFonts w:asciiTheme="majorHAnsi" w:hAnsiTheme="majorHAnsi" w:cstheme="majorHAnsi"/>
          <w:color w:val="000000"/>
        </w:rPr>
        <w:t xml:space="preserve">They started in 2014/2015, analysing the actual </w:t>
      </w:r>
      <w:r w:rsidR="00A52F21" w:rsidRPr="007F46BB">
        <w:rPr>
          <w:rFonts w:asciiTheme="majorHAnsi" w:hAnsiTheme="majorHAnsi" w:cstheme="majorHAnsi"/>
          <w:color w:val="000000"/>
        </w:rPr>
        <w:t>situation</w:t>
      </w:r>
      <w:r w:rsidRPr="007F46BB">
        <w:rPr>
          <w:rFonts w:asciiTheme="majorHAnsi" w:hAnsiTheme="majorHAnsi" w:cstheme="majorHAnsi"/>
          <w:color w:val="000000"/>
        </w:rPr>
        <w:t>:</w:t>
      </w:r>
      <w:r w:rsidR="00A52F21" w:rsidRPr="007F46BB">
        <w:rPr>
          <w:rFonts w:asciiTheme="majorHAnsi" w:hAnsiTheme="majorHAnsi" w:cstheme="majorHAnsi"/>
          <w:color w:val="000000"/>
        </w:rPr>
        <w:t xml:space="preserve"> mainstream and special education teachers work together, make agreements within the teams and take advantage of case work offered </w:t>
      </w:r>
      <w:r w:rsidR="007F46BB" w:rsidRPr="007F46BB">
        <w:rPr>
          <w:rFonts w:asciiTheme="majorHAnsi" w:hAnsiTheme="majorHAnsi" w:cstheme="majorHAnsi"/>
          <w:color w:val="000000"/>
        </w:rPr>
        <w:t>by the</w:t>
      </w:r>
      <w:r w:rsidR="00A52F21" w:rsidRPr="007F46BB">
        <w:rPr>
          <w:rFonts w:asciiTheme="majorHAnsi" w:hAnsiTheme="majorHAnsi" w:cstheme="majorHAnsi"/>
          <w:color w:val="000000"/>
        </w:rPr>
        <w:t xml:space="preserve"> special education teachers.</w:t>
      </w:r>
      <w:r w:rsidRPr="007F46BB">
        <w:rPr>
          <w:rFonts w:asciiTheme="majorHAnsi" w:hAnsiTheme="majorHAnsi" w:cstheme="majorHAnsi"/>
          <w:color w:val="000000"/>
        </w:rPr>
        <w:t xml:space="preserve"> </w:t>
      </w:r>
      <w:r w:rsidR="00A52F21" w:rsidRPr="007F46BB">
        <w:rPr>
          <w:rFonts w:asciiTheme="majorHAnsi" w:hAnsiTheme="majorHAnsi" w:cstheme="majorHAnsi"/>
          <w:color w:val="000000"/>
        </w:rPr>
        <w:t>Collegial case work/advice, where all professionals involved in the education of a pupil, are discussing on a specific challenge one of them might face with the pupil.</w:t>
      </w:r>
      <w:r w:rsidR="00A52F21" w:rsidRPr="007F46BB">
        <w:rPr>
          <w:rFonts w:asciiTheme="majorHAnsi" w:hAnsiTheme="majorHAnsi" w:cstheme="majorHAnsi"/>
        </w:rPr>
        <w:t xml:space="preserve"> </w:t>
      </w:r>
      <w:r w:rsidR="00A52F21" w:rsidRPr="007F46BB">
        <w:rPr>
          <w:rFonts w:asciiTheme="majorHAnsi" w:hAnsiTheme="majorHAnsi" w:cstheme="majorHAnsi"/>
          <w:color w:val="000000"/>
        </w:rPr>
        <w:t xml:space="preserve">Professional peers jointly search for solutions to a concrete problem (for a "case"). The "case giver" describes the </w:t>
      </w:r>
      <w:r w:rsidR="00A52F21" w:rsidRPr="007F46BB">
        <w:rPr>
          <w:rFonts w:asciiTheme="majorHAnsi" w:hAnsiTheme="majorHAnsi" w:cstheme="majorHAnsi"/>
          <w:color w:val="000000"/>
        </w:rPr>
        <w:lastRenderedPageBreak/>
        <w:t>situation to the "counsellors" and is advised by them. The counsellors do not have to be directly involved in the case.</w:t>
      </w:r>
    </w:p>
    <w:p w14:paraId="65735994"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t>Participants:</w:t>
      </w:r>
    </w:p>
    <w:p w14:paraId="15407EB3"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t>•</w:t>
      </w:r>
      <w:r w:rsidRPr="007F46BB">
        <w:rPr>
          <w:rFonts w:asciiTheme="majorHAnsi" w:hAnsiTheme="majorHAnsi" w:cstheme="majorHAnsi"/>
        </w:rPr>
        <w:tab/>
        <w:t>Teachers from the regional advice and support centre</w:t>
      </w:r>
    </w:p>
    <w:p w14:paraId="66495D23" w14:textId="77777777" w:rsidR="00ED55F1" w:rsidRPr="007F46BB" w:rsidRDefault="00ED55F1" w:rsidP="00ED55F1">
      <w:pPr>
        <w:pStyle w:val="Agency-body-text"/>
        <w:numPr>
          <w:ilvl w:val="0"/>
          <w:numId w:val="5"/>
        </w:num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t xml:space="preserve">       School leader team from the mainstream school</w:t>
      </w:r>
    </w:p>
    <w:p w14:paraId="2786E5D4"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t>•</w:t>
      </w:r>
      <w:r w:rsidRPr="007F46BB">
        <w:rPr>
          <w:rFonts w:asciiTheme="majorHAnsi" w:hAnsiTheme="majorHAnsi" w:cstheme="majorHAnsi"/>
        </w:rPr>
        <w:tab/>
        <w:t>Teachers from mainstream school, who need counselling</w:t>
      </w:r>
    </w:p>
    <w:p w14:paraId="7D2BAEE2"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t>•</w:t>
      </w:r>
      <w:r w:rsidRPr="007F46BB">
        <w:rPr>
          <w:rFonts w:asciiTheme="majorHAnsi" w:hAnsiTheme="majorHAnsi" w:cstheme="majorHAnsi"/>
        </w:rPr>
        <w:tab/>
        <w:t xml:space="preserve">Other professionals working with the learners </w:t>
      </w:r>
    </w:p>
    <w:p w14:paraId="0FE10F23"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ind w:left="720" w:hanging="720"/>
        <w:rPr>
          <w:rFonts w:asciiTheme="majorHAnsi" w:hAnsiTheme="majorHAnsi" w:cstheme="majorHAnsi"/>
        </w:rPr>
      </w:pPr>
      <w:r w:rsidRPr="007F46BB">
        <w:rPr>
          <w:rFonts w:asciiTheme="majorHAnsi" w:hAnsiTheme="majorHAnsi" w:cstheme="majorHAnsi"/>
        </w:rPr>
        <w:t>•</w:t>
      </w:r>
      <w:r w:rsidRPr="007F46BB">
        <w:rPr>
          <w:rFonts w:asciiTheme="majorHAnsi" w:hAnsiTheme="majorHAnsi" w:cstheme="majorHAnsi"/>
        </w:rPr>
        <w:tab/>
        <w:t>School psychologists, speech therapists, occupational therapists, teachers taking part voluntarily and other relevant professionals can be invited.</w:t>
      </w:r>
    </w:p>
    <w:p w14:paraId="480E6F15"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ind w:left="720" w:hanging="720"/>
        <w:rPr>
          <w:rFonts w:asciiTheme="majorHAnsi" w:hAnsiTheme="majorHAnsi" w:cstheme="majorHAnsi"/>
        </w:rPr>
      </w:pPr>
      <w:r w:rsidRPr="007F46BB">
        <w:rPr>
          <w:rFonts w:asciiTheme="majorHAnsi" w:hAnsiTheme="majorHAnsi" w:cstheme="majorHAnsi"/>
        </w:rPr>
        <w:t>During the counselling team meetings, the session is open to colleagues needing</w:t>
      </w:r>
    </w:p>
    <w:p w14:paraId="6CC84966"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ind w:left="720" w:hanging="720"/>
        <w:rPr>
          <w:rFonts w:asciiTheme="majorHAnsi" w:hAnsiTheme="majorHAnsi" w:cstheme="majorHAnsi"/>
        </w:rPr>
      </w:pPr>
      <w:r w:rsidRPr="007F46BB">
        <w:rPr>
          <w:rFonts w:asciiTheme="majorHAnsi" w:hAnsiTheme="majorHAnsi" w:cstheme="majorHAnsi"/>
        </w:rPr>
        <w:t>counselling. The dates are openly accessible to the pedagogical school staff.</w:t>
      </w:r>
    </w:p>
    <w:p w14:paraId="5AB4C6EA"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ind w:left="720" w:hanging="720"/>
        <w:rPr>
          <w:rFonts w:asciiTheme="majorHAnsi" w:hAnsiTheme="majorHAnsi" w:cstheme="majorHAnsi"/>
        </w:rPr>
      </w:pPr>
      <w:r w:rsidRPr="007F46BB">
        <w:rPr>
          <w:rFonts w:asciiTheme="majorHAnsi" w:hAnsiTheme="majorHAnsi" w:cstheme="majorHAnsi"/>
        </w:rPr>
        <w:t>Contents of the meetings can be:</w:t>
      </w:r>
    </w:p>
    <w:p w14:paraId="643FD865"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ind w:left="720" w:hanging="720"/>
        <w:rPr>
          <w:rFonts w:asciiTheme="majorHAnsi" w:hAnsiTheme="majorHAnsi" w:cstheme="majorHAnsi"/>
        </w:rPr>
      </w:pPr>
      <w:r w:rsidRPr="007F46BB">
        <w:rPr>
          <w:rFonts w:asciiTheme="majorHAnsi" w:hAnsiTheme="majorHAnsi" w:cstheme="majorHAnsi"/>
        </w:rPr>
        <w:t>•</w:t>
      </w:r>
      <w:r w:rsidRPr="007F46BB">
        <w:rPr>
          <w:rFonts w:asciiTheme="majorHAnsi" w:hAnsiTheme="majorHAnsi" w:cstheme="majorHAnsi"/>
        </w:rPr>
        <w:tab/>
        <w:t xml:space="preserve">Casework </w:t>
      </w:r>
    </w:p>
    <w:p w14:paraId="005D8F49"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ind w:left="720" w:hanging="720"/>
        <w:rPr>
          <w:rFonts w:asciiTheme="majorHAnsi" w:hAnsiTheme="majorHAnsi" w:cstheme="majorHAnsi"/>
        </w:rPr>
      </w:pPr>
      <w:r w:rsidRPr="007F46BB">
        <w:rPr>
          <w:rFonts w:asciiTheme="majorHAnsi" w:hAnsiTheme="majorHAnsi" w:cstheme="majorHAnsi"/>
        </w:rPr>
        <w:t>•</w:t>
      </w:r>
      <w:r w:rsidRPr="007F46BB">
        <w:rPr>
          <w:rFonts w:asciiTheme="majorHAnsi" w:hAnsiTheme="majorHAnsi" w:cstheme="majorHAnsi"/>
        </w:rPr>
        <w:tab/>
        <w:t>Clarification of responsibilities</w:t>
      </w:r>
    </w:p>
    <w:p w14:paraId="204E88E9"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ind w:left="720" w:hanging="720"/>
        <w:rPr>
          <w:rFonts w:asciiTheme="majorHAnsi" w:hAnsiTheme="majorHAnsi" w:cstheme="majorHAnsi"/>
        </w:rPr>
      </w:pPr>
      <w:r w:rsidRPr="007F46BB">
        <w:rPr>
          <w:rFonts w:asciiTheme="majorHAnsi" w:hAnsiTheme="majorHAnsi" w:cstheme="majorHAnsi"/>
        </w:rPr>
        <w:t>•</w:t>
      </w:r>
      <w:r w:rsidRPr="007F46BB">
        <w:rPr>
          <w:rFonts w:asciiTheme="majorHAnsi" w:hAnsiTheme="majorHAnsi" w:cstheme="majorHAnsi"/>
        </w:rPr>
        <w:tab/>
        <w:t>Common responsibility</w:t>
      </w:r>
    </w:p>
    <w:p w14:paraId="7FE71E9F" w14:textId="77777777" w:rsidR="00ED55F1" w:rsidRPr="007F46BB" w:rsidRDefault="00ED55F1" w:rsidP="00ED55F1">
      <w:pPr>
        <w:pStyle w:val="Agency-body-text"/>
        <w:pBdr>
          <w:top w:val="single" w:sz="4" w:space="1" w:color="auto"/>
          <w:left w:val="single" w:sz="4" w:space="4" w:color="auto"/>
          <w:bottom w:val="single" w:sz="4" w:space="1" w:color="auto"/>
          <w:right w:val="single" w:sz="4" w:space="4" w:color="auto"/>
        </w:pBdr>
        <w:ind w:left="720" w:hanging="720"/>
        <w:rPr>
          <w:rFonts w:asciiTheme="majorHAnsi" w:hAnsiTheme="majorHAnsi" w:cstheme="majorHAnsi"/>
        </w:rPr>
      </w:pPr>
      <w:r w:rsidRPr="007F46BB">
        <w:rPr>
          <w:rFonts w:asciiTheme="majorHAnsi" w:hAnsiTheme="majorHAnsi" w:cstheme="majorHAnsi"/>
        </w:rPr>
        <w:t>•</w:t>
      </w:r>
      <w:r w:rsidRPr="007F46BB">
        <w:rPr>
          <w:rFonts w:asciiTheme="majorHAnsi" w:hAnsiTheme="majorHAnsi" w:cstheme="majorHAnsi"/>
        </w:rPr>
        <w:tab/>
        <w:t>Open advice offer</w:t>
      </w:r>
    </w:p>
    <w:p w14:paraId="0B57C18B" w14:textId="07A50ABA" w:rsidR="00ED55F1" w:rsidRPr="00BB346D" w:rsidRDefault="00ED55F1" w:rsidP="00BB346D">
      <w:pPr>
        <w:pStyle w:val="Agency-body-text"/>
        <w:pBdr>
          <w:top w:val="single" w:sz="4" w:space="1" w:color="auto"/>
          <w:left w:val="single" w:sz="4" w:space="4" w:color="auto"/>
          <w:bottom w:val="single" w:sz="4" w:space="1" w:color="auto"/>
          <w:right w:val="single" w:sz="4" w:space="4" w:color="auto"/>
        </w:pBdr>
        <w:ind w:left="720" w:hanging="720"/>
        <w:rPr>
          <w:rFonts w:asciiTheme="majorHAnsi" w:hAnsiTheme="majorHAnsi" w:cstheme="majorHAnsi"/>
        </w:rPr>
      </w:pPr>
      <w:r w:rsidRPr="007F46BB">
        <w:rPr>
          <w:rFonts w:asciiTheme="majorHAnsi" w:hAnsiTheme="majorHAnsi" w:cstheme="majorHAnsi"/>
        </w:rPr>
        <w:t>Minutes of the meeting are taken.</w:t>
      </w:r>
    </w:p>
    <w:p w14:paraId="62900100" w14:textId="0E80E6DB" w:rsidR="00ED55F1" w:rsidRPr="007F46BB" w:rsidRDefault="00A52F21" w:rsidP="00613B03">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7F46BB">
        <w:rPr>
          <w:rFonts w:asciiTheme="majorHAnsi" w:hAnsiTheme="majorHAnsi" w:cstheme="majorHAnsi"/>
          <w:color w:val="000000"/>
        </w:rPr>
        <w:t>In concrete terms, the counselling team in the Günderrode primary school means, the team meets</w:t>
      </w:r>
      <w:r w:rsidR="007D02E0" w:rsidRPr="007F46BB">
        <w:rPr>
          <w:rFonts w:asciiTheme="majorHAnsi" w:hAnsiTheme="majorHAnsi" w:cstheme="majorHAnsi"/>
          <w:color w:val="000000"/>
        </w:rPr>
        <w:t xml:space="preserve"> once a month for approximately one hour after the general conference held on Thursdays.</w:t>
      </w:r>
    </w:p>
    <w:p w14:paraId="424BFB4C" w14:textId="0C2C2F1C" w:rsidR="00A52F21" w:rsidRPr="007F46BB" w:rsidRDefault="007D02E0" w:rsidP="00613B03">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7F46BB">
        <w:rPr>
          <w:rFonts w:asciiTheme="majorHAnsi" w:hAnsiTheme="majorHAnsi" w:cstheme="majorHAnsi"/>
          <w:color w:val="000000"/>
        </w:rPr>
        <w:t xml:space="preserve">Mainstream </w:t>
      </w:r>
      <w:r w:rsidR="007F46BB" w:rsidRPr="007F46BB">
        <w:rPr>
          <w:rFonts w:asciiTheme="majorHAnsi" w:hAnsiTheme="majorHAnsi" w:cstheme="majorHAnsi"/>
          <w:color w:val="000000"/>
        </w:rPr>
        <w:t>schoolteachers</w:t>
      </w:r>
      <w:r w:rsidRPr="007F46BB">
        <w:rPr>
          <w:rFonts w:asciiTheme="majorHAnsi" w:hAnsiTheme="majorHAnsi" w:cstheme="majorHAnsi"/>
          <w:color w:val="000000"/>
        </w:rPr>
        <w:t xml:space="preserve"> seeking counselling fill in an inquiry form where the case is described. During the meeting, a collegial case advice is taking place and all the ideas and advises are being recorded in writing for the teacher.</w:t>
      </w:r>
      <w:r w:rsidR="00A52F21" w:rsidRPr="007F46BB">
        <w:rPr>
          <w:rFonts w:asciiTheme="majorHAnsi" w:hAnsiTheme="majorHAnsi" w:cstheme="majorHAnsi"/>
          <w:color w:val="000000"/>
        </w:rPr>
        <w:t xml:space="preserve"> </w:t>
      </w:r>
      <w:r w:rsidRPr="007F46BB">
        <w:rPr>
          <w:rFonts w:asciiTheme="majorHAnsi" w:hAnsiTheme="majorHAnsi" w:cstheme="majorHAnsi"/>
          <w:color w:val="000000"/>
        </w:rPr>
        <w:t>They are also stored in a folder. All participants undertake to maintain confidentiality.</w:t>
      </w:r>
    </w:p>
    <w:p w14:paraId="09E01640" w14:textId="2F129C58" w:rsidR="007D02E0" w:rsidRPr="007F46BB" w:rsidRDefault="007D02E0" w:rsidP="00613B03">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color w:val="000000"/>
        </w:rPr>
        <w:t xml:space="preserve">Besides collegial case advice, the counselling team also keeps tracks on older cases. </w:t>
      </w:r>
      <w:r w:rsidR="00ED55F1" w:rsidRPr="007F46BB">
        <w:rPr>
          <w:rFonts w:asciiTheme="majorHAnsi" w:hAnsiTheme="majorHAnsi" w:cstheme="majorHAnsi"/>
          <w:color w:val="000000"/>
        </w:rPr>
        <w:t xml:space="preserve">The case manager maintains an overview of tasks (e.g. call the school psychologist, read the report of the occupational therapist…) and updates the participants of the counselling team. </w:t>
      </w:r>
      <w:r w:rsidR="007F46BB" w:rsidRPr="007F46BB">
        <w:rPr>
          <w:rFonts w:asciiTheme="majorHAnsi" w:hAnsiTheme="majorHAnsi" w:cstheme="majorHAnsi"/>
          <w:color w:val="000000"/>
        </w:rPr>
        <w:t>In trustful</w:t>
      </w:r>
      <w:r w:rsidR="00ED55F1" w:rsidRPr="007F46BB">
        <w:rPr>
          <w:rFonts w:asciiTheme="majorHAnsi" w:hAnsiTheme="majorHAnsi" w:cstheme="majorHAnsi"/>
          <w:color w:val="000000"/>
        </w:rPr>
        <w:t xml:space="preserve"> cooperation, the team decides upon following steps that have to be taken.</w:t>
      </w:r>
    </w:p>
    <w:p w14:paraId="7DCDDF6B" w14:textId="3D5C697E" w:rsidR="00613B03" w:rsidRPr="007F46BB" w:rsidRDefault="00613B03" w:rsidP="00613B03">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t>Time schedules and other implementation details (frequency, staff team, working methods…etc) are decided upon on an individual basis by every school.</w:t>
      </w:r>
    </w:p>
    <w:p w14:paraId="09ACC1BE" w14:textId="77777777" w:rsidR="00613B03" w:rsidRPr="007F46BB" w:rsidRDefault="00613B03" w:rsidP="00613B03">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t xml:space="preserve">Shared responsibility, multi professional teams and extended networks lead to a higher quality of counselling. </w:t>
      </w:r>
    </w:p>
    <w:p w14:paraId="05B29FE1" w14:textId="45D17042" w:rsidR="00722433" w:rsidRPr="007F46BB" w:rsidRDefault="00722433" w:rsidP="00EF6CAD">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t xml:space="preserve">A challenge </w:t>
      </w:r>
      <w:r w:rsidR="00EF6CAD" w:rsidRPr="007F46BB">
        <w:rPr>
          <w:rFonts w:asciiTheme="majorHAnsi" w:hAnsiTheme="majorHAnsi" w:cstheme="majorHAnsi"/>
        </w:rPr>
        <w:t>can be the additional time teachers need to invest in the attendance of the counselling team. Not everybody is willing to do so. With this concept, teachers who are willing to collaborate and learn from each other are reached. Others cannot be reached, because the participation is optional.</w:t>
      </w:r>
    </w:p>
    <w:p w14:paraId="0ECC5B63" w14:textId="2DA82032" w:rsidR="00EF6CAD" w:rsidRPr="007F46BB" w:rsidRDefault="00EF6CAD" w:rsidP="00EF6CAD">
      <w:pPr>
        <w:pStyle w:val="Agency-body-text"/>
        <w:pBdr>
          <w:top w:val="single" w:sz="4" w:space="1" w:color="auto"/>
          <w:left w:val="single" w:sz="4" w:space="4" w:color="auto"/>
          <w:bottom w:val="single" w:sz="4" w:space="1" w:color="auto"/>
          <w:right w:val="single" w:sz="4" w:space="4" w:color="auto"/>
        </w:pBdr>
        <w:rPr>
          <w:rFonts w:asciiTheme="majorHAnsi" w:hAnsiTheme="majorHAnsi" w:cstheme="majorHAnsi"/>
        </w:rPr>
      </w:pPr>
      <w:r w:rsidRPr="007F46BB">
        <w:rPr>
          <w:rFonts w:asciiTheme="majorHAnsi" w:hAnsiTheme="majorHAnsi" w:cstheme="majorHAnsi"/>
        </w:rPr>
        <w:lastRenderedPageBreak/>
        <w:t>Evaluation forms, which had to be filled out by every colleague after each counselling session, showed the importance of regularity of the meetings. Teachers feel supported and feel, that the quality of education for each pupil has increased.</w:t>
      </w:r>
      <w:r w:rsidR="00151215" w:rsidRPr="007F46BB">
        <w:rPr>
          <w:rFonts w:asciiTheme="majorHAnsi" w:hAnsiTheme="majorHAnsi" w:cstheme="majorHAnsi"/>
        </w:rPr>
        <w:t xml:space="preserve"> Self-efficacy belief and the possibility to seek counselling affect attitudes towards inclusive education in a positive way.</w:t>
      </w:r>
    </w:p>
    <w:p w14:paraId="701A43F0" w14:textId="4BF2A57D" w:rsidR="00D604B4" w:rsidRPr="007F46BB" w:rsidRDefault="00D604B4" w:rsidP="00895B65">
      <w:pPr>
        <w:pStyle w:val="Agency-heading-3"/>
        <w:rPr>
          <w:rFonts w:asciiTheme="majorHAnsi" w:hAnsiTheme="majorHAnsi" w:cstheme="majorHAnsi"/>
        </w:rPr>
      </w:pPr>
      <w:bookmarkStart w:id="16" w:name="_Toc74576152"/>
      <w:r w:rsidRPr="007F46BB">
        <w:rPr>
          <w:rFonts w:asciiTheme="majorHAnsi" w:hAnsiTheme="majorHAnsi" w:cstheme="majorHAnsi"/>
        </w:rPr>
        <w:t>3.3 Evaluation and plans to sustain/further develop the work.</w:t>
      </w:r>
      <w:bookmarkEnd w:id="16"/>
      <w:r w:rsidRPr="007F46BB">
        <w:rPr>
          <w:rFonts w:asciiTheme="majorHAnsi" w:hAnsiTheme="majorHAnsi" w:cstheme="majorHAnsi"/>
        </w:rPr>
        <w:t xml:space="preserve"> </w:t>
      </w:r>
    </w:p>
    <w:p w14:paraId="098A9C6D" w14:textId="75B678BD" w:rsidR="001B7C6E" w:rsidRPr="007F46BB" w:rsidRDefault="000A01F7" w:rsidP="00071EE5">
      <w:pPr>
        <w:pStyle w:val="Agency-body-text"/>
        <w:rPr>
          <w:rFonts w:asciiTheme="majorHAnsi" w:hAnsiTheme="majorHAnsi" w:cstheme="majorHAnsi"/>
        </w:rPr>
      </w:pPr>
      <w:r w:rsidRPr="007F46BB">
        <w:rPr>
          <w:rFonts w:asciiTheme="majorHAnsi" w:hAnsiTheme="majorHAnsi" w:cstheme="majorHAnsi"/>
        </w:rPr>
        <w:t>Across the inclusive school alliance and during all phases and the whole process, the ministry of education observes, reflects and evaluates the process, the meetings and the outcomes. In the process the guideline (see No 2: Implementation) is revised and edited.</w:t>
      </w:r>
    </w:p>
    <w:p w14:paraId="3550A2DA" w14:textId="12C3A5DD" w:rsidR="00071EE5" w:rsidRPr="007F46BB" w:rsidRDefault="00071EE5" w:rsidP="00071EE5">
      <w:pPr>
        <w:pStyle w:val="Agency-body-text"/>
        <w:rPr>
          <w:rFonts w:asciiTheme="majorHAnsi" w:hAnsiTheme="majorHAnsi" w:cstheme="majorHAnsi"/>
        </w:rPr>
      </w:pPr>
    </w:p>
    <w:p w14:paraId="76BED5F1" w14:textId="32A9C688" w:rsidR="00071EE5" w:rsidRPr="007F46BB" w:rsidRDefault="00071EE5" w:rsidP="00071EE5">
      <w:pPr>
        <w:pStyle w:val="Agency-body-text"/>
        <w:rPr>
          <w:rFonts w:asciiTheme="majorHAnsi" w:hAnsiTheme="majorHAnsi" w:cstheme="majorHAnsi"/>
        </w:rPr>
      </w:pPr>
    </w:p>
    <w:p w14:paraId="363215C4" w14:textId="77F8B40F" w:rsidR="00071EE5" w:rsidRPr="007F46BB" w:rsidRDefault="00071EE5" w:rsidP="00071EE5">
      <w:pPr>
        <w:pStyle w:val="Agency-body-text"/>
        <w:rPr>
          <w:rFonts w:asciiTheme="majorHAnsi" w:hAnsiTheme="majorHAnsi" w:cstheme="majorHAnsi"/>
        </w:rPr>
      </w:pPr>
    </w:p>
    <w:p w14:paraId="1B20A048" w14:textId="7D063DDF" w:rsidR="00071EE5" w:rsidRPr="007F46BB" w:rsidRDefault="00071EE5" w:rsidP="00071EE5">
      <w:pPr>
        <w:pStyle w:val="Agency-body-text"/>
        <w:rPr>
          <w:rFonts w:asciiTheme="majorHAnsi" w:hAnsiTheme="majorHAnsi" w:cstheme="majorHAnsi"/>
        </w:rPr>
      </w:pPr>
    </w:p>
    <w:p w14:paraId="73808D65" w14:textId="058D19D3" w:rsidR="00071EE5" w:rsidRPr="007F46BB" w:rsidRDefault="00071EE5" w:rsidP="00071EE5">
      <w:pPr>
        <w:pStyle w:val="Agency-body-text"/>
        <w:rPr>
          <w:rFonts w:asciiTheme="majorHAnsi" w:hAnsiTheme="majorHAnsi" w:cstheme="majorHAnsi"/>
        </w:rPr>
      </w:pPr>
    </w:p>
    <w:p w14:paraId="11247392" w14:textId="03FBBC1E" w:rsidR="00071EE5" w:rsidRPr="007F46BB" w:rsidRDefault="00071EE5" w:rsidP="00071EE5">
      <w:pPr>
        <w:pStyle w:val="Agency-body-text"/>
        <w:rPr>
          <w:rFonts w:asciiTheme="majorHAnsi" w:hAnsiTheme="majorHAnsi" w:cstheme="majorHAnsi"/>
        </w:rPr>
      </w:pPr>
    </w:p>
    <w:p w14:paraId="6B6C78C1" w14:textId="30607D91" w:rsidR="00071EE5" w:rsidRPr="007F46BB" w:rsidRDefault="00071EE5" w:rsidP="00071EE5">
      <w:pPr>
        <w:pStyle w:val="Agency-body-text"/>
        <w:rPr>
          <w:rFonts w:asciiTheme="majorHAnsi" w:hAnsiTheme="majorHAnsi" w:cstheme="majorHAnsi"/>
        </w:rPr>
      </w:pPr>
    </w:p>
    <w:p w14:paraId="00BDFAAC" w14:textId="4BEADDE8" w:rsidR="00071EE5" w:rsidRPr="007F46BB" w:rsidRDefault="00071EE5" w:rsidP="00071EE5">
      <w:pPr>
        <w:pStyle w:val="Agency-body-text"/>
        <w:rPr>
          <w:rFonts w:asciiTheme="majorHAnsi" w:hAnsiTheme="majorHAnsi" w:cstheme="majorHAnsi"/>
        </w:rPr>
      </w:pPr>
    </w:p>
    <w:p w14:paraId="0C4FFD3B" w14:textId="0FC35891" w:rsidR="00071EE5" w:rsidRPr="007F46BB" w:rsidRDefault="00071EE5" w:rsidP="00071EE5">
      <w:pPr>
        <w:pStyle w:val="Agency-body-text"/>
        <w:rPr>
          <w:rFonts w:asciiTheme="majorHAnsi" w:hAnsiTheme="majorHAnsi" w:cstheme="majorHAnsi"/>
        </w:rPr>
      </w:pPr>
    </w:p>
    <w:p w14:paraId="54297D14" w14:textId="2CF9E31B" w:rsidR="00071EE5" w:rsidRPr="007F46BB" w:rsidRDefault="00071EE5" w:rsidP="00071EE5">
      <w:pPr>
        <w:pStyle w:val="Agency-body-text"/>
        <w:rPr>
          <w:rFonts w:asciiTheme="majorHAnsi" w:hAnsiTheme="majorHAnsi" w:cstheme="majorHAnsi"/>
        </w:rPr>
      </w:pPr>
    </w:p>
    <w:p w14:paraId="098A4CB1" w14:textId="036F14D2" w:rsidR="00071EE5" w:rsidRPr="007F46BB" w:rsidRDefault="00071EE5" w:rsidP="00071EE5">
      <w:pPr>
        <w:pStyle w:val="Agency-body-text"/>
        <w:rPr>
          <w:rFonts w:asciiTheme="majorHAnsi" w:hAnsiTheme="majorHAnsi" w:cstheme="majorHAnsi"/>
        </w:rPr>
      </w:pPr>
    </w:p>
    <w:p w14:paraId="577E662C" w14:textId="0A6D095B" w:rsidR="00071EE5" w:rsidRPr="007F46BB" w:rsidRDefault="00071EE5" w:rsidP="00071EE5">
      <w:pPr>
        <w:pStyle w:val="Agency-body-text"/>
        <w:rPr>
          <w:rFonts w:asciiTheme="majorHAnsi" w:hAnsiTheme="majorHAnsi" w:cstheme="majorHAnsi"/>
        </w:rPr>
      </w:pPr>
    </w:p>
    <w:p w14:paraId="140CA5CD" w14:textId="65D83ACA" w:rsidR="00071EE5" w:rsidRPr="007F46BB" w:rsidRDefault="00071EE5" w:rsidP="00071EE5">
      <w:pPr>
        <w:pStyle w:val="Agency-body-text"/>
        <w:rPr>
          <w:rFonts w:asciiTheme="majorHAnsi" w:hAnsiTheme="majorHAnsi" w:cstheme="majorHAnsi"/>
        </w:rPr>
      </w:pPr>
    </w:p>
    <w:p w14:paraId="33544DD8" w14:textId="32637206" w:rsidR="00071EE5" w:rsidRPr="007F46BB" w:rsidRDefault="00071EE5" w:rsidP="00071EE5">
      <w:pPr>
        <w:pStyle w:val="Agency-body-text"/>
        <w:rPr>
          <w:rFonts w:asciiTheme="majorHAnsi" w:hAnsiTheme="majorHAnsi" w:cstheme="majorHAnsi"/>
        </w:rPr>
      </w:pPr>
    </w:p>
    <w:p w14:paraId="2C1A10C5" w14:textId="700ABC25" w:rsidR="00071EE5" w:rsidRPr="007F46BB" w:rsidRDefault="00071EE5" w:rsidP="00071EE5">
      <w:pPr>
        <w:pStyle w:val="Agency-body-text"/>
        <w:rPr>
          <w:rFonts w:asciiTheme="majorHAnsi" w:hAnsiTheme="majorHAnsi" w:cstheme="majorHAnsi"/>
        </w:rPr>
      </w:pPr>
    </w:p>
    <w:p w14:paraId="66E0B8D9" w14:textId="4DC0179F" w:rsidR="00071EE5" w:rsidRPr="007F46BB" w:rsidRDefault="00071EE5" w:rsidP="00071EE5">
      <w:pPr>
        <w:pStyle w:val="Agency-body-text"/>
        <w:rPr>
          <w:rFonts w:asciiTheme="majorHAnsi" w:hAnsiTheme="majorHAnsi" w:cstheme="majorHAnsi"/>
        </w:rPr>
      </w:pPr>
    </w:p>
    <w:p w14:paraId="35B9F306" w14:textId="277AF732" w:rsidR="00071EE5" w:rsidRPr="007F46BB" w:rsidRDefault="00071EE5" w:rsidP="00071EE5">
      <w:pPr>
        <w:pStyle w:val="Agency-body-text"/>
        <w:rPr>
          <w:rFonts w:asciiTheme="majorHAnsi" w:hAnsiTheme="majorHAnsi" w:cstheme="majorHAnsi"/>
        </w:rPr>
      </w:pPr>
    </w:p>
    <w:p w14:paraId="14CF75FF" w14:textId="40891D4D" w:rsidR="001B7C6E" w:rsidRPr="007F46BB" w:rsidRDefault="001B7C6E">
      <w:pPr>
        <w:rPr>
          <w:rFonts w:asciiTheme="majorHAnsi" w:hAnsiTheme="majorHAnsi" w:cstheme="majorHAnsi"/>
        </w:rPr>
      </w:pPr>
    </w:p>
    <w:p w14:paraId="4FCA7457" w14:textId="77777777" w:rsidR="001B7C6E" w:rsidRPr="007F46BB" w:rsidRDefault="001B7C6E">
      <w:pPr>
        <w:rPr>
          <w:rFonts w:asciiTheme="majorHAnsi" w:hAnsiTheme="majorHAnsi" w:cstheme="majorHAnsi"/>
        </w:rPr>
      </w:pPr>
    </w:p>
    <w:p w14:paraId="39E8C650" w14:textId="053CCF88" w:rsidR="001B7C6E" w:rsidRPr="007F46BB" w:rsidRDefault="001B7C6E">
      <w:pPr>
        <w:rPr>
          <w:rFonts w:asciiTheme="majorHAnsi" w:hAnsiTheme="majorHAnsi" w:cstheme="majorHAnsi"/>
        </w:rPr>
      </w:pPr>
    </w:p>
    <w:p w14:paraId="1DAD040E" w14:textId="76322BFF" w:rsidR="001B7C6E" w:rsidRPr="007F46BB" w:rsidRDefault="001B7C6E">
      <w:pPr>
        <w:rPr>
          <w:rFonts w:asciiTheme="majorHAnsi" w:hAnsiTheme="majorHAnsi" w:cstheme="majorHAnsi"/>
        </w:rPr>
      </w:pPr>
    </w:p>
    <w:p w14:paraId="4EE5E340" w14:textId="77777777" w:rsidR="001B7C6E" w:rsidRPr="007F46BB" w:rsidRDefault="001B7C6E">
      <w:pPr>
        <w:rPr>
          <w:rFonts w:asciiTheme="majorHAnsi" w:hAnsiTheme="majorHAnsi" w:cstheme="majorHAnsi"/>
        </w:rPr>
      </w:pPr>
    </w:p>
    <w:p w14:paraId="1A0A3E49" w14:textId="6CF83AF4" w:rsidR="001B7C6E" w:rsidRPr="007F46BB" w:rsidRDefault="001B7C6E" w:rsidP="001B7C6E">
      <w:pPr>
        <w:rPr>
          <w:rFonts w:asciiTheme="majorHAnsi" w:hAnsiTheme="majorHAnsi" w:cstheme="majorHAnsi"/>
        </w:rPr>
      </w:pPr>
    </w:p>
    <w:p w14:paraId="16043B02" w14:textId="77777777" w:rsidR="001B7C6E" w:rsidRPr="007F46BB" w:rsidRDefault="001B7C6E" w:rsidP="001B7C6E">
      <w:pPr>
        <w:rPr>
          <w:rFonts w:asciiTheme="majorHAnsi" w:hAnsiTheme="majorHAnsi" w:cstheme="majorHAnsi"/>
        </w:rPr>
      </w:pPr>
    </w:p>
    <w:p w14:paraId="3B586FF4" w14:textId="77777777" w:rsidR="001B7C6E" w:rsidRPr="007F46BB" w:rsidRDefault="001B7C6E" w:rsidP="001B7C6E">
      <w:pPr>
        <w:rPr>
          <w:rFonts w:asciiTheme="majorHAnsi" w:hAnsiTheme="majorHAnsi" w:cstheme="majorHAnsi"/>
        </w:rPr>
      </w:pPr>
    </w:p>
    <w:p w14:paraId="4ACBAE45" w14:textId="614A40B1" w:rsidR="001B7C6E" w:rsidRPr="007F46BB" w:rsidRDefault="001B7C6E" w:rsidP="001B7C6E">
      <w:pPr>
        <w:rPr>
          <w:rFonts w:asciiTheme="majorHAnsi" w:hAnsiTheme="majorHAnsi" w:cstheme="majorHAnsi"/>
        </w:rPr>
      </w:pPr>
    </w:p>
    <w:p w14:paraId="02E9639D" w14:textId="77777777" w:rsidR="001B7C6E" w:rsidRPr="007F46BB" w:rsidRDefault="001B7C6E" w:rsidP="001B7C6E">
      <w:pPr>
        <w:rPr>
          <w:rFonts w:asciiTheme="majorHAnsi" w:hAnsiTheme="majorHAnsi" w:cstheme="majorHAnsi"/>
        </w:rPr>
      </w:pPr>
    </w:p>
    <w:p w14:paraId="4E9F29A5" w14:textId="77777777" w:rsidR="001B7C6E" w:rsidRPr="007F46BB" w:rsidRDefault="001B7C6E" w:rsidP="001B7C6E">
      <w:pPr>
        <w:rPr>
          <w:rFonts w:asciiTheme="majorHAnsi" w:hAnsiTheme="majorHAnsi" w:cstheme="majorHAnsi"/>
        </w:rPr>
      </w:pPr>
    </w:p>
    <w:p w14:paraId="4B0D6DD8" w14:textId="36AD10A8" w:rsidR="001B7C6E" w:rsidRPr="007F46BB" w:rsidRDefault="001B7C6E" w:rsidP="001B7C6E">
      <w:pPr>
        <w:rPr>
          <w:rFonts w:asciiTheme="majorHAnsi" w:hAnsiTheme="majorHAnsi" w:cstheme="majorHAnsi"/>
        </w:rPr>
      </w:pPr>
    </w:p>
    <w:p w14:paraId="5D3BCC36" w14:textId="165C28EC" w:rsidR="001B7C6E" w:rsidRPr="007F46BB" w:rsidRDefault="001B7C6E" w:rsidP="001B7C6E">
      <w:pPr>
        <w:rPr>
          <w:rFonts w:asciiTheme="majorHAnsi" w:hAnsiTheme="majorHAnsi" w:cstheme="majorHAnsi"/>
        </w:rPr>
      </w:pPr>
    </w:p>
    <w:p w14:paraId="70CEE6B1" w14:textId="77777777" w:rsidR="00492894" w:rsidRPr="007F46BB" w:rsidRDefault="00492894" w:rsidP="00492894">
      <w:pPr>
        <w:pStyle w:val="Agency-caption"/>
        <w:rPr>
          <w:rFonts w:asciiTheme="majorHAnsi" w:hAnsiTheme="majorHAnsi" w:cstheme="majorHAnsi"/>
        </w:rPr>
      </w:pPr>
      <w:r w:rsidRPr="007F46BB">
        <w:rPr>
          <w:rFonts w:asciiTheme="majorHAnsi" w:hAnsiTheme="majorHAnsi" w:cstheme="majorHAnsi"/>
        </w:rPr>
        <w:lastRenderedPageBreak/>
        <w:t xml:space="preserve">Figure </w:t>
      </w:r>
      <w:r w:rsidRPr="007F46BB">
        <w:rPr>
          <w:rFonts w:asciiTheme="majorHAnsi" w:hAnsiTheme="majorHAnsi" w:cstheme="majorHAnsi"/>
        </w:rPr>
        <w:fldChar w:fldCharType="begin"/>
      </w:r>
      <w:r w:rsidRPr="007F46BB">
        <w:rPr>
          <w:rFonts w:asciiTheme="majorHAnsi" w:hAnsiTheme="majorHAnsi" w:cstheme="majorHAnsi"/>
        </w:rPr>
        <w:instrText xml:space="preserve"> SEQ Figure \* ARABIC </w:instrText>
      </w:r>
      <w:r w:rsidRPr="007F46BB">
        <w:rPr>
          <w:rFonts w:asciiTheme="majorHAnsi" w:hAnsiTheme="majorHAnsi" w:cstheme="majorHAnsi"/>
        </w:rPr>
        <w:fldChar w:fldCharType="separate"/>
      </w:r>
      <w:r w:rsidRPr="007F46BB">
        <w:rPr>
          <w:rFonts w:asciiTheme="majorHAnsi" w:hAnsiTheme="majorHAnsi" w:cstheme="majorHAnsi"/>
          <w:noProof/>
        </w:rPr>
        <w:t>1</w:t>
      </w:r>
      <w:r w:rsidRPr="007F46BB">
        <w:rPr>
          <w:rFonts w:asciiTheme="majorHAnsi" w:hAnsiTheme="majorHAnsi" w:cstheme="majorHAnsi"/>
        </w:rPr>
        <w:fldChar w:fldCharType="end"/>
      </w:r>
      <w:r w:rsidRPr="007F46BB">
        <w:rPr>
          <w:rFonts w:asciiTheme="majorHAnsi" w:hAnsiTheme="majorHAnsi" w:cstheme="majorHAnsi"/>
        </w:rPr>
        <w:t>: description of the school alliances and the counselling teams as outcome</w:t>
      </w:r>
    </w:p>
    <w:p w14:paraId="5A161E2A" w14:textId="6021154B" w:rsidR="001B7C6E" w:rsidRPr="007F46BB" w:rsidRDefault="001B7C6E" w:rsidP="001B7C6E">
      <w:pPr>
        <w:rPr>
          <w:rFonts w:asciiTheme="majorHAnsi" w:hAnsiTheme="majorHAnsi" w:cstheme="majorHAnsi"/>
        </w:rPr>
      </w:pPr>
    </w:p>
    <w:p w14:paraId="1D901657" w14:textId="40E2DEC6" w:rsidR="001B7C6E" w:rsidRPr="007F46BB" w:rsidRDefault="00BB346D" w:rsidP="001B7C6E">
      <w:pPr>
        <w:tabs>
          <w:tab w:val="left" w:pos="5565"/>
        </w:tabs>
        <w:rPr>
          <w:rFonts w:asciiTheme="majorHAnsi" w:hAnsiTheme="majorHAnsi" w:cstheme="majorHAnsi"/>
        </w:rPr>
      </w:pPr>
      <w:r w:rsidRPr="007F46BB">
        <w:rPr>
          <w:rFonts w:asciiTheme="majorHAnsi" w:hAnsiTheme="majorHAnsi" w:cstheme="majorHAnsi"/>
          <w:noProof/>
          <w:lang w:val="de-DE" w:eastAsia="de-DE"/>
        </w:rPr>
        <mc:AlternateContent>
          <mc:Choice Requires="wpg">
            <w:drawing>
              <wp:anchor distT="0" distB="0" distL="114300" distR="114300" simplePos="0" relativeHeight="251669504" behindDoc="0" locked="0" layoutInCell="1" allowOverlap="1" wp14:anchorId="3DA886CD" wp14:editId="3F30F397">
                <wp:simplePos x="0" y="0"/>
                <wp:positionH relativeFrom="column">
                  <wp:posOffset>260350</wp:posOffset>
                </wp:positionH>
                <wp:positionV relativeFrom="paragraph">
                  <wp:posOffset>88265</wp:posOffset>
                </wp:positionV>
                <wp:extent cx="5335905" cy="6581140"/>
                <wp:effectExtent l="12700" t="12700" r="10795" b="10160"/>
                <wp:wrapNone/>
                <wp:docPr id="3" name="Group 3"/>
                <wp:cNvGraphicFramePr/>
                <a:graphic xmlns:a="http://schemas.openxmlformats.org/drawingml/2006/main">
                  <a:graphicData uri="http://schemas.microsoft.com/office/word/2010/wordprocessingGroup">
                    <wpg:wgp>
                      <wpg:cNvGrpSpPr/>
                      <wpg:grpSpPr>
                        <a:xfrm>
                          <a:off x="0" y="0"/>
                          <a:ext cx="5335905" cy="6581140"/>
                          <a:chOff x="0" y="0"/>
                          <a:chExt cx="5336319" cy="6581692"/>
                        </a:xfrm>
                      </wpg:grpSpPr>
                      <wps:wsp>
                        <wps:cNvPr id="13" name="Ellipse 13"/>
                        <wps:cNvSpPr/>
                        <wps:spPr>
                          <a:xfrm>
                            <a:off x="1340623" y="3474720"/>
                            <a:ext cx="2705100" cy="1914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9B452E"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Inclusive School Alliance</w:t>
                              </w:r>
                            </w:p>
                            <w:p w14:paraId="2FB9A8AA"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 xml:space="preserve">-bi-annual meetings </w:t>
                              </w:r>
                            </w:p>
                            <w:p w14:paraId="00884905" w14:textId="5E598F1C" w:rsidR="001B7C6E" w:rsidRPr="007F46BB" w:rsidRDefault="001B7C6E" w:rsidP="001B7C6E">
                              <w:pPr>
                                <w:jc w:val="center"/>
                                <w:rPr>
                                  <w:rFonts w:asciiTheme="majorHAnsi" w:hAnsiTheme="majorHAnsi" w:cstheme="majorHAnsi"/>
                                </w:rPr>
                              </w:pPr>
                              <w:r w:rsidRPr="007F46BB">
                                <w:rPr>
                                  <w:rFonts w:asciiTheme="majorHAnsi" w:hAnsiTheme="majorHAnsi" w:cstheme="majorHAnsi"/>
                                </w:rPr>
                                <w:t>-</w:t>
                              </w:r>
                              <w:r w:rsidR="007F46BB" w:rsidRPr="007F46BB">
                                <w:rPr>
                                  <w:rFonts w:asciiTheme="majorHAnsi" w:hAnsiTheme="majorHAnsi" w:cstheme="majorHAnsi"/>
                                </w:rPr>
                                <w:t>pedagogical topics</w:t>
                              </w:r>
                              <w:r w:rsidRPr="007F46BB">
                                <w:rPr>
                                  <w:rFonts w:asciiTheme="majorHAnsi" w:hAnsiTheme="majorHAnsi" w:cstheme="majorHAnsi"/>
                                </w:rPr>
                                <w:t xml:space="preserve"> and </w:t>
                              </w:r>
                              <w:r w:rsidR="007F46BB" w:rsidRPr="007F46BB">
                                <w:rPr>
                                  <w:rFonts w:asciiTheme="majorHAnsi" w:hAnsiTheme="majorHAnsi" w:cstheme="majorHAnsi"/>
                                </w:rPr>
                                <w:t>resource</w:t>
                              </w:r>
                              <w:r w:rsidRPr="007F46BB">
                                <w:rPr>
                                  <w:rFonts w:asciiTheme="majorHAnsi" w:hAnsiTheme="majorHAnsi" w:cstheme="majorHAnsi"/>
                                </w:rPr>
                                <w:t xml:space="preserve"> allocation</w:t>
                              </w:r>
                            </w:p>
                            <w:p w14:paraId="0765EE55"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 other agreements</w:t>
                              </w:r>
                            </w:p>
                            <w:p w14:paraId="6C74D81E" w14:textId="77777777" w:rsidR="001B7C6E" w:rsidRPr="007F46BB" w:rsidRDefault="001B7C6E" w:rsidP="001B7C6E">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gelmäßiges Fünfeck 4"/>
                        <wps:cNvSpPr/>
                        <wps:spPr>
                          <a:xfrm>
                            <a:off x="47708" y="2483955"/>
                            <a:ext cx="1352550" cy="120967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060CB5"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All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gelmäßiges Fünfeck 5"/>
                        <wps:cNvSpPr/>
                        <wps:spPr>
                          <a:xfrm>
                            <a:off x="3912042" y="2483955"/>
                            <a:ext cx="1371600" cy="107632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F4D7C3" w14:textId="77777777" w:rsidR="001B7C6E" w:rsidRPr="007F46BB" w:rsidRDefault="001B7C6E" w:rsidP="001B7C6E">
                              <w:pPr>
                                <w:jc w:val="center"/>
                                <w:rPr>
                                  <w:rFonts w:asciiTheme="majorHAnsi" w:hAnsiTheme="majorHAnsi" w:cstheme="majorHAnsi"/>
                                  <w:sz w:val="32"/>
                                </w:rPr>
                              </w:pPr>
                              <w:r w:rsidRPr="007F46BB">
                                <w:rPr>
                                  <w:rFonts w:asciiTheme="majorHAnsi" w:hAnsiTheme="majorHAnsi" w:cstheme="majorHAnsi"/>
                                  <w:sz w:val="20"/>
                                </w:rPr>
                                <w:t>Regional Advice and Support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gelmäßiges Fünfeck 14"/>
                        <wps:cNvSpPr/>
                        <wps:spPr>
                          <a:xfrm>
                            <a:off x="0" y="4622855"/>
                            <a:ext cx="1343025" cy="1104900"/>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93E6CD" w14:textId="77777777" w:rsidR="001B7C6E" w:rsidRPr="0058631C" w:rsidRDefault="001B7C6E" w:rsidP="0058631C">
                              <w:pPr>
                                <w:jc w:val="center"/>
                                <w:rPr>
                                  <w:rFonts w:asciiTheme="majorHAnsi" w:hAnsiTheme="majorHAnsi" w:cstheme="majorHAnsi"/>
                                  <w:sz w:val="20"/>
                                </w:rPr>
                              </w:pPr>
                              <w:r w:rsidRPr="0058631C">
                                <w:rPr>
                                  <w:rFonts w:asciiTheme="majorHAnsi" w:hAnsiTheme="majorHAnsi" w:cstheme="majorHAnsi"/>
                                  <w:sz w:val="20"/>
                                </w:rPr>
                                <w:t>State Education Authorities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gelmäßiges Fünfeck 7"/>
                        <wps:cNvSpPr/>
                        <wps:spPr>
                          <a:xfrm>
                            <a:off x="2162755" y="5457742"/>
                            <a:ext cx="1266825" cy="1123950"/>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41F686"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sz w:val="20"/>
                                </w:rPr>
                                <w:t>Municipal Education Authorities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gelmäßiges Fünfeck 8"/>
                        <wps:cNvSpPr/>
                        <wps:spPr>
                          <a:xfrm>
                            <a:off x="4059969" y="4572000"/>
                            <a:ext cx="1276350" cy="109537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3E0C0"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sz w:val="18"/>
                                  <w:szCs w:val="18"/>
                                </w:rPr>
                                <w:t>Supra regional Advice and Support</w:t>
                              </w:r>
                              <w:r w:rsidRPr="007F46BB">
                                <w:rPr>
                                  <w:rFonts w:asciiTheme="majorHAnsi" w:hAnsiTheme="majorHAnsi" w:cstheme="majorHAnsi"/>
                                  <w:sz w:val="20"/>
                                </w:rPr>
                                <w:t xml:space="preserve"> </w:t>
                              </w:r>
                              <w:r w:rsidRPr="007F46BB">
                                <w:rPr>
                                  <w:rFonts w:asciiTheme="majorHAnsi" w:hAnsiTheme="majorHAnsi" w:cstheme="majorHAnsi"/>
                                  <w:sz w:val="18"/>
                                </w:rPr>
                                <w:t>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feil nach links und rechts 9"/>
                        <wps:cNvSpPr/>
                        <wps:spPr>
                          <a:xfrm>
                            <a:off x="1470992" y="2666835"/>
                            <a:ext cx="2305050" cy="657225"/>
                          </a:xfrm>
                          <a:prstGeom prst="lef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52276C9"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Cooperation agreements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Legende mit Pfeil nach oben 10"/>
                        <wps:cNvSpPr/>
                        <wps:spPr>
                          <a:xfrm>
                            <a:off x="1936971" y="1402577"/>
                            <a:ext cx="1419225" cy="1247775"/>
                          </a:xfrm>
                          <a:prstGeom prst="upArrow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E1857FF" w14:textId="01569F8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One possible outcome of the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Wolkenförmige Legende 11"/>
                        <wps:cNvSpPr/>
                        <wps:spPr>
                          <a:xfrm>
                            <a:off x="2194560" y="0"/>
                            <a:ext cx="2790825" cy="1381125"/>
                          </a:xfrm>
                          <a:prstGeom prst="cloud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5BF11BD"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b/>
                                  <w:color w:val="FF0000"/>
                                </w:rPr>
                                <w:t>counselling teams</w:t>
                              </w:r>
                              <w:r w:rsidRPr="007F46BB">
                                <w:rPr>
                                  <w:rFonts w:asciiTheme="majorHAnsi" w:hAnsiTheme="majorHAnsi" w:cstheme="majorHAnsi"/>
                                  <w:color w:val="FF0000"/>
                                </w:rPr>
                                <w:t xml:space="preserve"> </w:t>
                              </w:r>
                              <w:r w:rsidRPr="007F46BB">
                                <w:rPr>
                                  <w:rFonts w:asciiTheme="majorHAnsi" w:hAnsiTheme="majorHAnsi" w:cstheme="majorHAnsi"/>
                                </w:rPr>
                                <w:t>(Implementation/realisation/details are school 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A886CD" id="Group 3" o:spid="_x0000_s1026" style="position:absolute;margin-left:20.5pt;margin-top:6.95pt;width:420.15pt;height:518.2pt;z-index:251669504" coordsize="53363,658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">
                <v:oval id="Ellipse 13" o:spid="_x0000_s1027" style="position:absolute;left:13406;top:34747;width:27051;height:191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" fillcolor="#4f81bd [3204]" strokecolor="#243f60 [1604]" strokeweight="2pt">
                  <v:textbox>
                    <w:txbxContent>
                      <w:p w14:paraId="109B452E"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Inclusive School Alliance</w:t>
                        </w:r>
                      </w:p>
                      <w:p w14:paraId="2FB9A8AA"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 xml:space="preserve">-bi-annual meetings </w:t>
                        </w:r>
                      </w:p>
                      <w:p w14:paraId="00884905" w14:textId="5E598F1C" w:rsidR="001B7C6E" w:rsidRPr="007F46BB" w:rsidRDefault="001B7C6E" w:rsidP="001B7C6E">
                        <w:pPr>
                          <w:jc w:val="center"/>
                          <w:rPr>
                            <w:rFonts w:asciiTheme="majorHAnsi" w:hAnsiTheme="majorHAnsi" w:cstheme="majorHAnsi"/>
                          </w:rPr>
                        </w:pPr>
                        <w:r w:rsidRPr="007F46BB">
                          <w:rPr>
                            <w:rFonts w:asciiTheme="majorHAnsi" w:hAnsiTheme="majorHAnsi" w:cstheme="majorHAnsi"/>
                          </w:rPr>
                          <w:t>-</w:t>
                        </w:r>
                        <w:r w:rsidR="007F46BB" w:rsidRPr="007F46BB">
                          <w:rPr>
                            <w:rFonts w:asciiTheme="majorHAnsi" w:hAnsiTheme="majorHAnsi" w:cstheme="majorHAnsi"/>
                          </w:rPr>
                          <w:t>pedagogical topics</w:t>
                        </w:r>
                        <w:r w:rsidRPr="007F46BB">
                          <w:rPr>
                            <w:rFonts w:asciiTheme="majorHAnsi" w:hAnsiTheme="majorHAnsi" w:cstheme="majorHAnsi"/>
                          </w:rPr>
                          <w:t xml:space="preserve"> and </w:t>
                        </w:r>
                        <w:r w:rsidR="007F46BB" w:rsidRPr="007F46BB">
                          <w:rPr>
                            <w:rFonts w:asciiTheme="majorHAnsi" w:hAnsiTheme="majorHAnsi" w:cstheme="majorHAnsi"/>
                          </w:rPr>
                          <w:t>resource</w:t>
                        </w:r>
                        <w:r w:rsidRPr="007F46BB">
                          <w:rPr>
                            <w:rFonts w:asciiTheme="majorHAnsi" w:hAnsiTheme="majorHAnsi" w:cstheme="majorHAnsi"/>
                          </w:rPr>
                          <w:t xml:space="preserve"> allocation</w:t>
                        </w:r>
                      </w:p>
                      <w:p w14:paraId="0765EE55"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 other agreements</w:t>
                        </w:r>
                      </w:p>
                      <w:p w14:paraId="6C74D81E" w14:textId="77777777" w:rsidR="001B7C6E" w:rsidRPr="007F46BB" w:rsidRDefault="001B7C6E" w:rsidP="001B7C6E">
                        <w:pPr>
                          <w:jc w:val="center"/>
                          <w:rPr>
                            <w:rFonts w:asciiTheme="majorHAnsi" w:hAnsiTheme="majorHAnsi" w:cstheme="majorHAnsi"/>
                          </w:rPr>
                        </w:pPr>
                      </w:p>
                    </w:txbxContent>
                  </v:textbox>
                </v:oval>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elmäßiges Fünfeck 4" o:spid="_x0000_s1028" type="#_x0000_t56" style="position:absolute;left:477;top:24839;width:13525;height:120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" fillcolor="#4f81bd [3204]" strokecolor="#243f60 [1604]" strokeweight="2pt">
                  <v:textbox>
                    <w:txbxContent>
                      <w:p w14:paraId="7A060CB5"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All schools</w:t>
                        </w:r>
                      </w:p>
                    </w:txbxContent>
                  </v:textbox>
                </v:shape>
                <v:shape id="Regelmäßiges Fünfeck 5" o:spid="_x0000_s1029" type="#_x0000_t56" style="position:absolute;left:39120;top:24839;width:13716;height:107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" fillcolor="#4f81bd [3204]" strokecolor="#243f60 [1604]" strokeweight="2pt">
                  <v:textbox>
                    <w:txbxContent>
                      <w:p w14:paraId="06F4D7C3" w14:textId="77777777" w:rsidR="001B7C6E" w:rsidRPr="007F46BB" w:rsidRDefault="001B7C6E" w:rsidP="001B7C6E">
                        <w:pPr>
                          <w:jc w:val="center"/>
                          <w:rPr>
                            <w:rFonts w:asciiTheme="majorHAnsi" w:hAnsiTheme="majorHAnsi" w:cstheme="majorHAnsi"/>
                            <w:sz w:val="32"/>
                          </w:rPr>
                        </w:pPr>
                        <w:r w:rsidRPr="007F46BB">
                          <w:rPr>
                            <w:rFonts w:asciiTheme="majorHAnsi" w:hAnsiTheme="majorHAnsi" w:cstheme="majorHAnsi"/>
                            <w:sz w:val="20"/>
                          </w:rPr>
                          <w:t>Regional Advice and Support Centre</w:t>
                        </w:r>
                      </w:p>
                    </w:txbxContent>
                  </v:textbox>
                </v:shape>
                <v:shape id="Regelmäßiges Fünfeck 14" o:spid="_x0000_s1030" type="#_x0000_t56" style="position:absolute;top:46228;width:13430;height:110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" fillcolor="#4f81bd [3204]" strokecolor="#243f60 [1604]" strokeweight="2pt">
                  <v:textbox>
                    <w:txbxContent>
                      <w:p w14:paraId="5993E6CD" w14:textId="77777777" w:rsidR="001B7C6E" w:rsidRPr="0058631C" w:rsidRDefault="001B7C6E" w:rsidP="0058631C">
                        <w:pPr>
                          <w:jc w:val="center"/>
                          <w:rPr>
                            <w:rFonts w:asciiTheme="majorHAnsi" w:hAnsiTheme="majorHAnsi" w:cstheme="majorHAnsi"/>
                            <w:sz w:val="20"/>
                          </w:rPr>
                        </w:pPr>
                        <w:r w:rsidRPr="0058631C">
                          <w:rPr>
                            <w:rFonts w:asciiTheme="majorHAnsi" w:hAnsiTheme="majorHAnsi" w:cstheme="majorHAnsi"/>
                            <w:sz w:val="20"/>
                          </w:rPr>
                          <w:t>State Education Authorities</w:t>
                        </w:r>
                      </w:p>
                    </w:txbxContent>
                  </v:textbox>
                </v:shape>
                <v:shape id="Regelmäßiges Fünfeck 7" o:spid="_x0000_s1031" type="#_x0000_t56" style="position:absolute;left:21627;top:54577;width:12668;height:112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" fillcolor="#4f81bd [3204]" strokecolor="#243f60 [1604]" strokeweight="2pt">
                  <v:textbox>
                    <w:txbxContent>
                      <w:p w14:paraId="2F41F686"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sz w:val="20"/>
                          </w:rPr>
                          <w:t>Municipal Education Authorities</w:t>
                        </w:r>
                      </w:p>
                    </w:txbxContent>
                  </v:textbox>
                </v:shape>
                <v:shape id="Regelmäßiges Fünfeck 8" o:spid="_x0000_s1032" type="#_x0000_t56" style="position:absolute;left:40599;top:45720;width:12764;height:10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" fillcolor="#4f81bd [3204]" strokecolor="#243f60 [1604]" strokeweight="2pt">
                  <v:textbox>
                    <w:txbxContent>
                      <w:p w14:paraId="2633E0C0"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sz w:val="18"/>
                            <w:szCs w:val="18"/>
                          </w:rPr>
                          <w:t>Supra regional Advice and Support</w:t>
                        </w:r>
                        <w:r w:rsidRPr="007F46BB">
                          <w:rPr>
                            <w:rFonts w:asciiTheme="majorHAnsi" w:hAnsiTheme="majorHAnsi" w:cstheme="majorHAnsi"/>
                            <w:sz w:val="20"/>
                          </w:rPr>
                          <w:t xml:space="preserve"> </w:t>
                        </w:r>
                        <w:r w:rsidRPr="007F46BB">
                          <w:rPr>
                            <w:rFonts w:asciiTheme="majorHAnsi" w:hAnsiTheme="majorHAnsi" w:cstheme="majorHAnsi"/>
                            <w:sz w:val="18"/>
                          </w:rPr>
                          <w:t>Centre</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9" o:spid="_x0000_s1033" type="#_x0000_t69" style="position:absolute;left:14709;top:26668;width:23051;height:6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" adj="3079" fillcolor="#f79646 [3209]" strokecolor="#974706 [1609]" strokeweight="2pt">
                  <v:textbox>
                    <w:txbxContent>
                      <w:p w14:paraId="552276C9"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Cooperation agreements</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egende mit Pfeil nach oben 10" o:spid="_x0000_s1034" type="#_x0000_t79" style="position:absolute;left:19369;top:14025;width:14192;height:12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" adj="7565,6052,5400,8426" fillcolor="#8064a2 [3207]" strokecolor="#3f3151 [1607]" strokeweight="2pt">
                  <v:textbox>
                    <w:txbxContent>
                      <w:p w14:paraId="7E1857FF" w14:textId="01569F87" w:rsidR="001B7C6E" w:rsidRPr="007F46BB" w:rsidRDefault="001B7C6E" w:rsidP="001B7C6E">
                        <w:pPr>
                          <w:jc w:val="center"/>
                          <w:rPr>
                            <w:rFonts w:asciiTheme="majorHAnsi" w:hAnsiTheme="majorHAnsi" w:cstheme="majorHAnsi"/>
                          </w:rPr>
                        </w:pPr>
                        <w:r w:rsidRPr="007F46BB">
                          <w:rPr>
                            <w:rFonts w:asciiTheme="majorHAnsi" w:hAnsiTheme="majorHAnsi" w:cstheme="majorHAnsi"/>
                          </w:rPr>
                          <w:t>One possible outcome of the agreement: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11" o:spid="_x0000_s1035" type="#_x0000_t106" style="position:absolute;left:21945;width:27908;height:138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" adj="6300,24300" fillcolor="#8064a2 [3207]" strokecolor="#3f3151 [1607]" strokeweight="2pt">
                  <v:textbox>
                    <w:txbxContent>
                      <w:p w14:paraId="35BF11BD" w14:textId="77777777" w:rsidR="001B7C6E" w:rsidRPr="007F46BB" w:rsidRDefault="001B7C6E" w:rsidP="001B7C6E">
                        <w:pPr>
                          <w:jc w:val="center"/>
                          <w:rPr>
                            <w:rFonts w:asciiTheme="majorHAnsi" w:hAnsiTheme="majorHAnsi" w:cstheme="majorHAnsi"/>
                          </w:rPr>
                        </w:pPr>
                        <w:r w:rsidRPr="007F46BB">
                          <w:rPr>
                            <w:rFonts w:asciiTheme="majorHAnsi" w:hAnsiTheme="majorHAnsi" w:cstheme="majorHAnsi"/>
                            <w:b/>
                            <w:color w:val="FF0000"/>
                          </w:rPr>
                          <w:t>counselling teams</w:t>
                        </w:r>
                        <w:r w:rsidRPr="007F46BB">
                          <w:rPr>
                            <w:rFonts w:asciiTheme="majorHAnsi" w:hAnsiTheme="majorHAnsi" w:cstheme="majorHAnsi"/>
                            <w:color w:val="FF0000"/>
                          </w:rPr>
                          <w:t xml:space="preserve"> </w:t>
                        </w:r>
                        <w:r w:rsidRPr="007F46BB">
                          <w:rPr>
                            <w:rFonts w:asciiTheme="majorHAnsi" w:hAnsiTheme="majorHAnsi" w:cstheme="majorHAnsi"/>
                          </w:rPr>
                          <w:t>(Implementation/realisation/details are school specific</w:t>
                        </w:r>
                      </w:p>
                    </w:txbxContent>
                  </v:textbox>
                </v:shape>
              </v:group>
            </w:pict>
          </mc:Fallback>
        </mc:AlternateContent>
      </w:r>
      <w:r w:rsidR="001B7C6E" w:rsidRPr="007F46BB">
        <w:rPr>
          <w:rFonts w:asciiTheme="majorHAnsi" w:hAnsiTheme="majorHAnsi" w:cstheme="majorHAnsi"/>
        </w:rPr>
        <w:tab/>
      </w:r>
    </w:p>
    <w:p w14:paraId="29F2AE9C" w14:textId="039DF9E0" w:rsidR="001B7C6E" w:rsidRPr="007F46BB" w:rsidRDefault="001B7C6E">
      <w:pPr>
        <w:rPr>
          <w:rFonts w:asciiTheme="majorHAnsi" w:hAnsiTheme="majorHAnsi" w:cstheme="majorHAnsi"/>
        </w:rPr>
      </w:pPr>
    </w:p>
    <w:p w14:paraId="0E68F94A" w14:textId="079D8423" w:rsidR="001B7C6E" w:rsidRPr="007F46BB" w:rsidRDefault="001B7C6E">
      <w:pPr>
        <w:rPr>
          <w:rFonts w:asciiTheme="majorHAnsi" w:hAnsiTheme="majorHAnsi" w:cstheme="majorHAnsi"/>
        </w:rPr>
      </w:pPr>
    </w:p>
    <w:p w14:paraId="4F66091B" w14:textId="34D7EE30" w:rsidR="001B7C6E" w:rsidRPr="007F46BB" w:rsidRDefault="001B7C6E">
      <w:pPr>
        <w:rPr>
          <w:rFonts w:asciiTheme="majorHAnsi" w:hAnsiTheme="majorHAnsi" w:cstheme="majorHAnsi"/>
        </w:rPr>
      </w:pPr>
    </w:p>
    <w:p w14:paraId="10071033" w14:textId="0F3A46D6" w:rsidR="0060491F" w:rsidRPr="007F46BB" w:rsidRDefault="0060491F">
      <w:pPr>
        <w:rPr>
          <w:rFonts w:asciiTheme="majorHAnsi" w:hAnsiTheme="majorHAnsi" w:cstheme="majorHAnsi"/>
        </w:rPr>
      </w:pPr>
      <w:r w:rsidRPr="007F46BB">
        <w:rPr>
          <w:rFonts w:asciiTheme="majorHAnsi" w:hAnsiTheme="majorHAnsi" w:cstheme="majorHAnsi"/>
        </w:rPr>
        <w:br w:type="page"/>
      </w:r>
    </w:p>
    <w:p w14:paraId="614208D1" w14:textId="068E75CD" w:rsidR="002F6724" w:rsidRPr="007F46BB" w:rsidRDefault="007D53A8" w:rsidP="007D53A8">
      <w:pPr>
        <w:pStyle w:val="Agency-heading-1"/>
        <w:rPr>
          <w:rFonts w:asciiTheme="majorHAnsi" w:hAnsiTheme="majorHAnsi" w:cstheme="majorHAnsi"/>
          <w:iCs/>
        </w:rPr>
      </w:pPr>
      <w:bookmarkStart w:id="17" w:name="_Toc74576153"/>
      <w:r w:rsidRPr="007F46BB">
        <w:rPr>
          <w:rFonts w:asciiTheme="majorHAnsi" w:hAnsiTheme="majorHAnsi" w:cstheme="majorHAnsi"/>
        </w:rPr>
        <w:lastRenderedPageBreak/>
        <w:t>Example from Saxony</w:t>
      </w:r>
      <w:r w:rsidR="00B33930" w:rsidRPr="007F46BB">
        <w:rPr>
          <w:rFonts w:asciiTheme="majorHAnsi" w:hAnsiTheme="majorHAnsi" w:cstheme="majorHAnsi"/>
        </w:rPr>
        <w:t xml:space="preserve">: </w:t>
      </w:r>
      <w:r w:rsidR="00B33930" w:rsidRPr="007F46BB">
        <w:rPr>
          <w:rFonts w:asciiTheme="majorHAnsi" w:hAnsiTheme="majorHAnsi" w:cstheme="majorHAnsi"/>
          <w:iCs/>
        </w:rPr>
        <w:t>ZINT – Developing an inclusive school together</w:t>
      </w:r>
      <w:bookmarkEnd w:id="17"/>
    </w:p>
    <w:p w14:paraId="1D5A3F76" w14:textId="77777777" w:rsidR="00BD2D72" w:rsidRPr="007F46BB" w:rsidRDefault="00BD2D72" w:rsidP="00BD2D72">
      <w:pPr>
        <w:pStyle w:val="Agency-heading-2"/>
        <w:rPr>
          <w:rFonts w:asciiTheme="majorHAnsi" w:hAnsiTheme="majorHAnsi" w:cstheme="majorHAnsi"/>
        </w:rPr>
      </w:pPr>
      <w:bookmarkStart w:id="18" w:name="_Toc74576154"/>
      <w:r w:rsidRPr="007F46BB">
        <w:rPr>
          <w:rFonts w:asciiTheme="majorHAnsi" w:hAnsiTheme="majorHAnsi" w:cstheme="majorHAnsi"/>
        </w:rPr>
        <w:t>1. Background and focus</w:t>
      </w:r>
      <w:bookmarkEnd w:id="18"/>
    </w:p>
    <w:p w14:paraId="2486D14B" w14:textId="77777777" w:rsidR="00B33930" w:rsidRPr="007F46BB" w:rsidRDefault="00B33930" w:rsidP="00C27226">
      <w:pPr>
        <w:pStyle w:val="Agency-body-text"/>
        <w:rPr>
          <w:rFonts w:asciiTheme="majorHAnsi" w:hAnsiTheme="majorHAnsi" w:cstheme="majorHAnsi"/>
        </w:rPr>
      </w:pPr>
      <w:r w:rsidRPr="007F46BB">
        <w:rPr>
          <w:rFonts w:asciiTheme="majorHAnsi" w:hAnsiTheme="majorHAnsi" w:cstheme="majorHAnsi"/>
          <w:b/>
        </w:rPr>
        <w:t>ZINT</w:t>
      </w:r>
      <w:r w:rsidRPr="007F46BB">
        <w:rPr>
          <w:rFonts w:asciiTheme="majorHAnsi" w:hAnsiTheme="majorHAnsi" w:cstheme="majorHAnsi"/>
        </w:rPr>
        <w:t xml:space="preserve"> is a German acronym meaning "developing an integrative/inclusive school together". It is a </w:t>
      </w:r>
      <w:r w:rsidRPr="007F46BB">
        <w:rPr>
          <w:rFonts w:asciiTheme="majorHAnsi" w:hAnsiTheme="majorHAnsi" w:cstheme="majorHAnsi"/>
          <w:b/>
        </w:rPr>
        <w:t>certificate course</w:t>
      </w:r>
      <w:r w:rsidRPr="007F46BB">
        <w:rPr>
          <w:rFonts w:asciiTheme="majorHAnsi" w:hAnsiTheme="majorHAnsi" w:cstheme="majorHAnsi"/>
        </w:rPr>
        <w:t xml:space="preserve"> for teachers in Saxony, Germany, who want to be advisors and supporters for pupils, adults, parents and other teachers when it comes to special education needs, disability, diversity and heterogeneity at schools. The teachers are trained to be </w:t>
      </w:r>
      <w:r w:rsidRPr="007F46BB">
        <w:rPr>
          <w:rFonts w:asciiTheme="majorHAnsi" w:hAnsiTheme="majorHAnsi" w:cstheme="majorHAnsi"/>
          <w:b/>
        </w:rPr>
        <w:t>multipliers for inclusion</w:t>
      </w:r>
      <w:r w:rsidRPr="007F46BB">
        <w:rPr>
          <w:rFonts w:asciiTheme="majorHAnsi" w:hAnsiTheme="majorHAnsi" w:cstheme="majorHAnsi"/>
        </w:rPr>
        <w:t>.</w:t>
      </w:r>
    </w:p>
    <w:p w14:paraId="4EA422C7" w14:textId="3392ACCC" w:rsidR="00C27226" w:rsidRPr="007F46BB" w:rsidRDefault="00B33930" w:rsidP="00C27226">
      <w:pPr>
        <w:pStyle w:val="Agency-body-text"/>
        <w:rPr>
          <w:rFonts w:asciiTheme="majorHAnsi" w:hAnsiTheme="majorHAnsi" w:cstheme="majorHAnsi"/>
        </w:rPr>
      </w:pPr>
      <w:r w:rsidRPr="007F46BB">
        <w:rPr>
          <w:rFonts w:asciiTheme="majorHAnsi" w:hAnsiTheme="majorHAnsi" w:cstheme="majorHAnsi"/>
        </w:rPr>
        <w:t>The course’s focus is on good educational practice (which includes positive attitudes towards diversity).</w:t>
      </w:r>
      <w:r w:rsidR="007F46BB" w:rsidRPr="007F46BB">
        <w:rPr>
          <w:rFonts w:asciiTheme="majorHAnsi" w:hAnsiTheme="majorHAnsi" w:cstheme="majorHAnsi"/>
        </w:rPr>
        <w:t xml:space="preserve"> The course is not a mandatory activity but can be optionally booked. </w:t>
      </w:r>
    </w:p>
    <w:p w14:paraId="52069EF0" w14:textId="60D4E3B4" w:rsidR="00E1303D" w:rsidRPr="00492894" w:rsidRDefault="00CA2595" w:rsidP="00E1303D">
      <w:pPr>
        <w:rPr>
          <w:rFonts w:asciiTheme="majorHAnsi" w:hAnsiTheme="majorHAnsi" w:cstheme="majorHAnsi"/>
          <w:color w:val="000000"/>
        </w:rPr>
      </w:pPr>
      <w:r w:rsidRPr="007F46BB">
        <w:rPr>
          <w:rFonts w:asciiTheme="majorHAnsi" w:hAnsiTheme="majorHAnsi" w:cstheme="majorHAnsi"/>
          <w:color w:val="000000"/>
        </w:rPr>
        <w:t>The rational for developing this course is as in the previous example</w:t>
      </w:r>
      <w:r w:rsidR="00492894">
        <w:rPr>
          <w:rFonts w:asciiTheme="majorHAnsi" w:hAnsiTheme="majorHAnsi" w:cstheme="majorHAnsi"/>
          <w:color w:val="000000"/>
        </w:rPr>
        <w:t>.</w:t>
      </w:r>
    </w:p>
    <w:p w14:paraId="630C3B4C" w14:textId="77777777" w:rsidR="00E1303D" w:rsidRPr="007F46BB" w:rsidRDefault="00E1303D" w:rsidP="006435F9">
      <w:pPr>
        <w:pStyle w:val="Agency-heading-2"/>
        <w:rPr>
          <w:rFonts w:asciiTheme="majorHAnsi" w:hAnsiTheme="majorHAnsi" w:cstheme="majorHAnsi"/>
        </w:rPr>
      </w:pPr>
      <w:bookmarkStart w:id="19" w:name="_Toc74576155"/>
      <w:r w:rsidRPr="007F46BB">
        <w:rPr>
          <w:rFonts w:asciiTheme="majorHAnsi" w:hAnsiTheme="majorHAnsi" w:cstheme="majorHAnsi"/>
        </w:rPr>
        <w:t>2. Implementation</w:t>
      </w:r>
      <w:bookmarkEnd w:id="19"/>
    </w:p>
    <w:p w14:paraId="674BB1D7" w14:textId="1F63C996" w:rsidR="00E1303D" w:rsidRPr="007F46BB" w:rsidRDefault="00E1303D" w:rsidP="006435F9">
      <w:pPr>
        <w:pStyle w:val="Agency-heading-3"/>
        <w:rPr>
          <w:rFonts w:asciiTheme="majorHAnsi" w:hAnsiTheme="majorHAnsi" w:cstheme="majorHAnsi"/>
        </w:rPr>
      </w:pPr>
      <w:bookmarkStart w:id="20" w:name="_Toc74576156"/>
      <w:r w:rsidRPr="007F46BB">
        <w:rPr>
          <w:rFonts w:asciiTheme="majorHAnsi" w:hAnsiTheme="majorHAnsi" w:cstheme="majorHAnsi"/>
        </w:rPr>
        <w:t>2.1 Dates/timescale of developments</w:t>
      </w:r>
      <w:bookmarkEnd w:id="20"/>
    </w:p>
    <w:p w14:paraId="5DF28023" w14:textId="77777777" w:rsidR="00E1303D" w:rsidRPr="007F46BB" w:rsidRDefault="00E1303D" w:rsidP="006435F9">
      <w:pPr>
        <w:pStyle w:val="Agency-body-text"/>
        <w:rPr>
          <w:rFonts w:asciiTheme="majorHAnsi" w:hAnsiTheme="majorHAnsi" w:cstheme="majorHAnsi"/>
        </w:rPr>
      </w:pPr>
      <w:r w:rsidRPr="007F46BB">
        <w:rPr>
          <w:rFonts w:asciiTheme="majorHAnsi" w:hAnsiTheme="majorHAnsi" w:cstheme="majorHAnsi"/>
        </w:rPr>
        <w:t>The concept was developed in cooperation with the University of Applied Sciences Zittau/Görlitz and the University of Leipzig on behalf of the Saxon Ministry of Education and Cultural Affairs. The Department for Special Schools and Integration as well as the Department for Teacher Training, Continuing and Further Education were involved.</w:t>
      </w:r>
    </w:p>
    <w:p w14:paraId="6DA10071" w14:textId="056BB90F" w:rsidR="00E1303D" w:rsidRPr="007F46BB" w:rsidRDefault="00E2714B" w:rsidP="006435F9">
      <w:pPr>
        <w:pStyle w:val="Agency-body-text"/>
        <w:rPr>
          <w:rFonts w:asciiTheme="majorHAnsi" w:hAnsiTheme="majorHAnsi" w:cstheme="majorHAnsi"/>
        </w:rPr>
      </w:pPr>
      <w:r w:rsidRPr="007F46BB">
        <w:rPr>
          <w:rFonts w:asciiTheme="majorHAnsi" w:hAnsiTheme="majorHAnsi" w:cstheme="majorHAnsi"/>
        </w:rPr>
        <w:t xml:space="preserve">The project started in </w:t>
      </w:r>
      <w:r w:rsidR="00E1303D" w:rsidRPr="007F46BB">
        <w:rPr>
          <w:rFonts w:asciiTheme="majorHAnsi" w:hAnsiTheme="majorHAnsi" w:cstheme="majorHAnsi"/>
        </w:rPr>
        <w:t>May 2007</w:t>
      </w:r>
      <w:r w:rsidR="00932808" w:rsidRPr="007F46BB">
        <w:rPr>
          <w:rFonts w:asciiTheme="majorHAnsi" w:hAnsiTheme="majorHAnsi" w:cstheme="majorHAnsi"/>
        </w:rPr>
        <w:t xml:space="preserve"> with the</w:t>
      </w:r>
      <w:r w:rsidR="00E1303D" w:rsidRPr="007F46BB">
        <w:rPr>
          <w:rFonts w:asciiTheme="majorHAnsi" w:hAnsiTheme="majorHAnsi" w:cstheme="majorHAnsi"/>
        </w:rPr>
        <w:t xml:space="preserve"> first tender procedure in October 2007</w:t>
      </w:r>
      <w:r w:rsidR="00932808" w:rsidRPr="007F46BB">
        <w:rPr>
          <w:rFonts w:asciiTheme="majorHAnsi" w:hAnsiTheme="majorHAnsi" w:cstheme="majorHAnsi"/>
        </w:rPr>
        <w:t xml:space="preserve">. The first </w:t>
      </w:r>
      <w:r w:rsidR="00E1303D" w:rsidRPr="007F46BB">
        <w:rPr>
          <w:rFonts w:asciiTheme="majorHAnsi" w:hAnsiTheme="majorHAnsi" w:cstheme="majorHAnsi"/>
        </w:rPr>
        <w:t xml:space="preserve">training </w:t>
      </w:r>
      <w:r w:rsidR="00932808" w:rsidRPr="007F46BB">
        <w:rPr>
          <w:rFonts w:asciiTheme="majorHAnsi" w:hAnsiTheme="majorHAnsi" w:cstheme="majorHAnsi"/>
        </w:rPr>
        <w:t xml:space="preserve">took place </w:t>
      </w:r>
      <w:r w:rsidR="00E1303D" w:rsidRPr="007F46BB">
        <w:rPr>
          <w:rFonts w:asciiTheme="majorHAnsi" w:hAnsiTheme="majorHAnsi" w:cstheme="majorHAnsi"/>
        </w:rPr>
        <w:t>in February 2008.</w:t>
      </w:r>
    </w:p>
    <w:p w14:paraId="2E2E189E" w14:textId="73258E24" w:rsidR="001A1ADE" w:rsidRPr="007F46BB" w:rsidRDefault="00932808" w:rsidP="001A1ADE">
      <w:pPr>
        <w:pStyle w:val="Agency-body-text"/>
        <w:rPr>
          <w:rFonts w:asciiTheme="majorHAnsi" w:hAnsiTheme="majorHAnsi" w:cstheme="majorHAnsi"/>
        </w:rPr>
      </w:pPr>
      <w:r w:rsidRPr="007F46BB">
        <w:rPr>
          <w:rFonts w:asciiTheme="majorHAnsi" w:hAnsiTheme="majorHAnsi" w:cstheme="majorHAnsi"/>
        </w:rPr>
        <w:t xml:space="preserve">Around this time, </w:t>
      </w:r>
      <w:r w:rsidR="00E1303D" w:rsidRPr="007F46BB">
        <w:rPr>
          <w:rFonts w:asciiTheme="majorHAnsi" w:hAnsiTheme="majorHAnsi" w:cstheme="majorHAnsi"/>
        </w:rPr>
        <w:t xml:space="preserve">3 pilot courses in cooperation with the universities took </w:t>
      </w:r>
      <w:r w:rsidR="007F46BB" w:rsidRPr="007F46BB">
        <w:rPr>
          <w:rFonts w:asciiTheme="majorHAnsi" w:hAnsiTheme="majorHAnsi" w:cstheme="majorHAnsi"/>
        </w:rPr>
        <w:t>place and</w:t>
      </w:r>
      <w:r w:rsidR="00E1303D" w:rsidRPr="007F46BB">
        <w:rPr>
          <w:rFonts w:asciiTheme="majorHAnsi" w:hAnsiTheme="majorHAnsi" w:cstheme="majorHAnsi"/>
        </w:rPr>
        <w:t xml:space="preserve"> were afterwards transformed in an in-service teacher training programme. </w:t>
      </w:r>
      <w:r w:rsidR="00071EE5" w:rsidRPr="007F46BB">
        <w:rPr>
          <w:rFonts w:asciiTheme="majorHAnsi" w:hAnsiTheme="majorHAnsi" w:cstheme="majorHAnsi"/>
          <w:color w:val="auto"/>
          <w:sz w:val="31"/>
          <w:szCs w:val="31"/>
        </w:rPr>
        <w:t xml:space="preserve"> </w:t>
      </w:r>
      <w:r w:rsidR="00071EE5" w:rsidRPr="007F46BB">
        <w:rPr>
          <w:rFonts w:asciiTheme="majorHAnsi" w:hAnsiTheme="majorHAnsi" w:cstheme="majorHAnsi"/>
        </w:rPr>
        <w:t>The major task of this additional training programme is to provide teachers from different types of schools with the basics of integrative and inclusive education for pupils with special educational needs (SEN) and/or disabilities. During the courses, teachers gain</w:t>
      </w:r>
      <w:r w:rsidR="007F46BB" w:rsidRPr="007F46BB">
        <w:rPr>
          <w:rFonts w:asciiTheme="majorHAnsi" w:hAnsiTheme="majorHAnsi" w:cstheme="majorHAnsi"/>
        </w:rPr>
        <w:t xml:space="preserve"> </w:t>
      </w:r>
      <w:r w:rsidR="00071EE5" w:rsidRPr="007F46BB">
        <w:rPr>
          <w:rFonts w:asciiTheme="majorHAnsi" w:hAnsiTheme="majorHAnsi" w:cstheme="majorHAnsi"/>
        </w:rPr>
        <w:t>insights into the theory and practice of general pedagogy and SEN. They learn about new possibilities for acting and reacting in a way that is appropriate and in line with good educational practice.</w:t>
      </w:r>
    </w:p>
    <w:p w14:paraId="56FBE0CF" w14:textId="36CE94C5" w:rsidR="00E1303D" w:rsidRPr="007F46BB" w:rsidRDefault="00E1303D" w:rsidP="001A1ADE">
      <w:pPr>
        <w:pStyle w:val="Agency-body-text"/>
        <w:rPr>
          <w:rFonts w:asciiTheme="majorHAnsi" w:hAnsiTheme="majorHAnsi" w:cstheme="majorHAnsi"/>
        </w:rPr>
      </w:pPr>
      <w:r w:rsidRPr="007F46BB">
        <w:rPr>
          <w:rFonts w:asciiTheme="majorHAnsi" w:hAnsiTheme="majorHAnsi" w:cstheme="majorHAnsi"/>
          <w:b/>
        </w:rPr>
        <w:br/>
        <w:t xml:space="preserve"> 2.2 Steps taken in implementation</w:t>
      </w:r>
      <w:r w:rsidRPr="007F46BB">
        <w:rPr>
          <w:rFonts w:asciiTheme="majorHAnsi" w:hAnsiTheme="majorHAnsi" w:cstheme="majorHAnsi"/>
          <w:b/>
        </w:rPr>
        <w:br/>
      </w:r>
    </w:p>
    <w:p w14:paraId="5C8BDC31" w14:textId="7795F4F9" w:rsidR="00E1303D" w:rsidRPr="007F46BB" w:rsidRDefault="00E1303D" w:rsidP="00117A37">
      <w:pPr>
        <w:pStyle w:val="Agency-body-text"/>
        <w:numPr>
          <w:ilvl w:val="0"/>
          <w:numId w:val="9"/>
        </w:numPr>
        <w:rPr>
          <w:rFonts w:asciiTheme="majorHAnsi" w:hAnsiTheme="majorHAnsi" w:cstheme="majorHAnsi"/>
        </w:rPr>
      </w:pPr>
      <w:r w:rsidRPr="007F46BB">
        <w:rPr>
          <w:rFonts w:asciiTheme="majorHAnsi" w:hAnsiTheme="majorHAnsi" w:cstheme="majorHAnsi"/>
        </w:rPr>
        <w:t>The Ministry has named the contents that should definitely be anchored in the in-service training.</w:t>
      </w:r>
    </w:p>
    <w:p w14:paraId="03192A6E" w14:textId="2A9841FA" w:rsidR="00E1303D" w:rsidRPr="007F46BB" w:rsidRDefault="00E1303D" w:rsidP="00117A37">
      <w:pPr>
        <w:pStyle w:val="Agency-body-text"/>
        <w:numPr>
          <w:ilvl w:val="0"/>
          <w:numId w:val="9"/>
        </w:numPr>
        <w:rPr>
          <w:rFonts w:asciiTheme="majorHAnsi" w:hAnsiTheme="majorHAnsi" w:cstheme="majorHAnsi"/>
        </w:rPr>
      </w:pPr>
      <w:r w:rsidRPr="007F46BB">
        <w:rPr>
          <w:rFonts w:asciiTheme="majorHAnsi" w:hAnsiTheme="majorHAnsi" w:cstheme="majorHAnsi"/>
        </w:rPr>
        <w:t>Creation of a brochure describing the contents and goals as well as the process and the tasks of the teachers after completion of the qualification, among other things. It refers to the concept. The concept has been updated several times. (2009, 2010, 2013 and 2015)</w:t>
      </w:r>
    </w:p>
    <w:p w14:paraId="23CE97D8" w14:textId="082EC819" w:rsidR="00E1303D" w:rsidRPr="007F46BB" w:rsidRDefault="00E1303D" w:rsidP="00117A37">
      <w:pPr>
        <w:pStyle w:val="Agency-body-text"/>
        <w:numPr>
          <w:ilvl w:val="0"/>
          <w:numId w:val="9"/>
        </w:numPr>
        <w:rPr>
          <w:rFonts w:asciiTheme="majorHAnsi" w:hAnsiTheme="majorHAnsi" w:cstheme="majorHAnsi"/>
        </w:rPr>
      </w:pPr>
      <w:r w:rsidRPr="007F46BB">
        <w:rPr>
          <w:rFonts w:asciiTheme="majorHAnsi" w:hAnsiTheme="majorHAnsi" w:cstheme="majorHAnsi"/>
        </w:rPr>
        <w:t>Creation of a concept and discussion of the draft with experts in the field.</w:t>
      </w:r>
    </w:p>
    <w:p w14:paraId="7ACAE349" w14:textId="7F731C32" w:rsidR="00E1303D" w:rsidRPr="007F46BB" w:rsidRDefault="00E1303D" w:rsidP="00117A37">
      <w:pPr>
        <w:pStyle w:val="Agency-body-text"/>
        <w:numPr>
          <w:ilvl w:val="0"/>
          <w:numId w:val="9"/>
        </w:numPr>
        <w:rPr>
          <w:rFonts w:asciiTheme="majorHAnsi" w:hAnsiTheme="majorHAnsi" w:cstheme="majorHAnsi"/>
        </w:rPr>
      </w:pPr>
      <w:r w:rsidRPr="007F46BB">
        <w:rPr>
          <w:rFonts w:asciiTheme="majorHAnsi" w:hAnsiTheme="majorHAnsi" w:cstheme="majorHAnsi"/>
        </w:rPr>
        <w:t>Review of the concept in the ministry.</w:t>
      </w:r>
    </w:p>
    <w:p w14:paraId="0DAC14FF" w14:textId="4CBE9155" w:rsidR="00E1303D" w:rsidRPr="007F46BB" w:rsidRDefault="00E1303D" w:rsidP="00117A37">
      <w:pPr>
        <w:pStyle w:val="Agency-body-text"/>
        <w:numPr>
          <w:ilvl w:val="0"/>
          <w:numId w:val="9"/>
        </w:numPr>
        <w:rPr>
          <w:rFonts w:asciiTheme="majorHAnsi" w:hAnsiTheme="majorHAnsi" w:cstheme="majorHAnsi"/>
        </w:rPr>
      </w:pPr>
      <w:r w:rsidRPr="007F46BB">
        <w:rPr>
          <w:rFonts w:asciiTheme="majorHAnsi" w:hAnsiTheme="majorHAnsi" w:cstheme="majorHAnsi"/>
        </w:rPr>
        <w:lastRenderedPageBreak/>
        <w:t>Preparation of a call for tenders and quotation</w:t>
      </w:r>
    </w:p>
    <w:p w14:paraId="3DE40371" w14:textId="6D7F4DF7" w:rsidR="00E1303D" w:rsidRPr="007F46BB" w:rsidRDefault="00E1303D" w:rsidP="00117A37">
      <w:pPr>
        <w:pStyle w:val="Agency-body-text"/>
        <w:numPr>
          <w:ilvl w:val="0"/>
          <w:numId w:val="9"/>
        </w:numPr>
        <w:rPr>
          <w:rFonts w:asciiTheme="majorHAnsi" w:hAnsiTheme="majorHAnsi" w:cstheme="majorHAnsi"/>
        </w:rPr>
      </w:pPr>
      <w:r w:rsidRPr="007F46BB">
        <w:rPr>
          <w:rFonts w:asciiTheme="majorHAnsi" w:hAnsiTheme="majorHAnsi" w:cstheme="majorHAnsi"/>
        </w:rPr>
        <w:t>Request to other institutions to support the project.</w:t>
      </w:r>
    </w:p>
    <w:p w14:paraId="6F64D360" w14:textId="0F99C4AE" w:rsidR="00E1303D" w:rsidRPr="007F46BB" w:rsidRDefault="00E1303D" w:rsidP="00117A37">
      <w:pPr>
        <w:pStyle w:val="Agency-body-text"/>
        <w:numPr>
          <w:ilvl w:val="0"/>
          <w:numId w:val="9"/>
        </w:numPr>
        <w:rPr>
          <w:rFonts w:asciiTheme="majorHAnsi" w:hAnsiTheme="majorHAnsi" w:cstheme="majorHAnsi"/>
        </w:rPr>
      </w:pPr>
      <w:r w:rsidRPr="007F46BB">
        <w:rPr>
          <w:rFonts w:asciiTheme="majorHAnsi" w:hAnsiTheme="majorHAnsi" w:cstheme="majorHAnsi"/>
        </w:rPr>
        <w:t>Provision of financial resources and sup</w:t>
      </w:r>
      <w:r w:rsidR="00452DBC" w:rsidRPr="007F46BB">
        <w:rPr>
          <w:rFonts w:asciiTheme="majorHAnsi" w:hAnsiTheme="majorHAnsi" w:cstheme="majorHAnsi"/>
        </w:rPr>
        <w:t>port in finding suitable trainers.</w:t>
      </w:r>
    </w:p>
    <w:p w14:paraId="54809739" w14:textId="445D08EE" w:rsidR="00E1303D" w:rsidRPr="007F46BB" w:rsidRDefault="00E1303D" w:rsidP="006435F9">
      <w:pPr>
        <w:pStyle w:val="Agency-heading-3"/>
        <w:rPr>
          <w:rFonts w:asciiTheme="majorHAnsi" w:hAnsiTheme="majorHAnsi" w:cstheme="majorHAnsi"/>
        </w:rPr>
      </w:pPr>
      <w:r w:rsidRPr="007F46BB">
        <w:rPr>
          <w:rFonts w:asciiTheme="majorHAnsi" w:hAnsiTheme="majorHAnsi" w:cstheme="majorHAnsi"/>
        </w:rPr>
        <w:t xml:space="preserve"> </w:t>
      </w:r>
      <w:bookmarkStart w:id="21" w:name="_Toc74576157"/>
      <w:r w:rsidRPr="007F46BB">
        <w:rPr>
          <w:rFonts w:asciiTheme="majorHAnsi" w:hAnsiTheme="majorHAnsi" w:cstheme="majorHAnsi"/>
        </w:rPr>
        <w:t>2.3 Key participants/partnerships</w:t>
      </w:r>
      <w:bookmarkEnd w:id="21"/>
    </w:p>
    <w:p w14:paraId="39686AC2" w14:textId="5CD8E918" w:rsidR="00F779FE" w:rsidRPr="007F46BB" w:rsidRDefault="00F779FE" w:rsidP="00F779FE">
      <w:pPr>
        <w:pStyle w:val="Agency-body-text"/>
        <w:rPr>
          <w:rFonts w:asciiTheme="majorHAnsi" w:hAnsiTheme="majorHAnsi" w:cstheme="majorHAnsi"/>
        </w:rPr>
      </w:pPr>
      <w:r w:rsidRPr="007F46BB">
        <w:rPr>
          <w:rFonts w:asciiTheme="majorHAnsi" w:hAnsiTheme="majorHAnsi" w:cstheme="majorHAnsi"/>
        </w:rPr>
        <w:t>The key participants in this project were:</w:t>
      </w:r>
    </w:p>
    <w:p w14:paraId="6436490F" w14:textId="46410DBF" w:rsidR="00E1303D" w:rsidRPr="007F46BB" w:rsidRDefault="00E1303D" w:rsidP="00117A37">
      <w:pPr>
        <w:pStyle w:val="Agency-body-text"/>
        <w:numPr>
          <w:ilvl w:val="0"/>
          <w:numId w:val="10"/>
        </w:numPr>
        <w:rPr>
          <w:rFonts w:asciiTheme="majorHAnsi" w:hAnsiTheme="majorHAnsi" w:cstheme="majorHAnsi"/>
        </w:rPr>
      </w:pPr>
      <w:r w:rsidRPr="007F46BB">
        <w:rPr>
          <w:rFonts w:asciiTheme="majorHAnsi" w:hAnsiTheme="majorHAnsi" w:cstheme="majorHAnsi"/>
        </w:rPr>
        <w:t xml:space="preserve">The </w:t>
      </w:r>
      <w:r w:rsidR="00F779FE" w:rsidRPr="007F46BB">
        <w:rPr>
          <w:rFonts w:asciiTheme="majorHAnsi" w:hAnsiTheme="majorHAnsi" w:cstheme="majorHAnsi"/>
        </w:rPr>
        <w:t>M</w:t>
      </w:r>
      <w:r w:rsidRPr="007F46BB">
        <w:rPr>
          <w:rFonts w:asciiTheme="majorHAnsi" w:hAnsiTheme="majorHAnsi" w:cstheme="majorHAnsi"/>
        </w:rPr>
        <w:t xml:space="preserve">inistry of Education and Cultural Affairs </w:t>
      </w:r>
    </w:p>
    <w:p w14:paraId="119DBF1C" w14:textId="02221FC2" w:rsidR="00E1303D" w:rsidRPr="007F46BB" w:rsidRDefault="00E1303D" w:rsidP="00117A37">
      <w:pPr>
        <w:pStyle w:val="Agency-body-text"/>
        <w:numPr>
          <w:ilvl w:val="0"/>
          <w:numId w:val="10"/>
        </w:numPr>
        <w:rPr>
          <w:rFonts w:asciiTheme="majorHAnsi" w:hAnsiTheme="majorHAnsi" w:cstheme="majorHAnsi"/>
        </w:rPr>
      </w:pPr>
      <w:r w:rsidRPr="007F46BB">
        <w:rPr>
          <w:rFonts w:asciiTheme="majorHAnsi" w:hAnsiTheme="majorHAnsi" w:cstheme="majorHAnsi"/>
        </w:rPr>
        <w:t xml:space="preserve">The </w:t>
      </w:r>
      <w:r w:rsidR="00F779FE" w:rsidRPr="007F46BB">
        <w:rPr>
          <w:rFonts w:asciiTheme="majorHAnsi" w:hAnsiTheme="majorHAnsi" w:cstheme="majorHAnsi"/>
        </w:rPr>
        <w:t>U</w:t>
      </w:r>
      <w:r w:rsidRPr="007F46BB">
        <w:rPr>
          <w:rFonts w:asciiTheme="majorHAnsi" w:hAnsiTheme="majorHAnsi" w:cstheme="majorHAnsi"/>
        </w:rPr>
        <w:t>niversity of Applied Sciences Zittau/Görlitz and the University of Leipzig</w:t>
      </w:r>
    </w:p>
    <w:p w14:paraId="6BB955E8" w14:textId="1979A1FA" w:rsidR="00E1303D" w:rsidRPr="007F46BB" w:rsidRDefault="00E1303D" w:rsidP="00117A37">
      <w:pPr>
        <w:pStyle w:val="Agency-body-text"/>
        <w:numPr>
          <w:ilvl w:val="0"/>
          <w:numId w:val="10"/>
        </w:numPr>
        <w:rPr>
          <w:rFonts w:asciiTheme="majorHAnsi" w:hAnsiTheme="majorHAnsi" w:cstheme="majorHAnsi"/>
        </w:rPr>
      </w:pPr>
      <w:r w:rsidRPr="007F46BB">
        <w:rPr>
          <w:rFonts w:asciiTheme="majorHAnsi" w:hAnsiTheme="majorHAnsi" w:cstheme="majorHAnsi"/>
        </w:rPr>
        <w:t xml:space="preserve">Trainers for the different special </w:t>
      </w:r>
      <w:r w:rsidR="007F46BB" w:rsidRPr="007F46BB">
        <w:rPr>
          <w:rFonts w:asciiTheme="majorHAnsi" w:hAnsiTheme="majorHAnsi" w:cstheme="majorHAnsi"/>
        </w:rPr>
        <w:t>needs’</w:t>
      </w:r>
      <w:r w:rsidRPr="007F46BB">
        <w:rPr>
          <w:rFonts w:asciiTheme="majorHAnsi" w:hAnsiTheme="majorHAnsi" w:cstheme="majorHAnsi"/>
        </w:rPr>
        <w:t xml:space="preserve"> topics</w:t>
      </w:r>
    </w:p>
    <w:p w14:paraId="4021A316" w14:textId="77777777" w:rsidR="00E1303D" w:rsidRPr="007F46BB" w:rsidRDefault="00E1303D" w:rsidP="00117A37">
      <w:pPr>
        <w:pStyle w:val="Agency-body-text"/>
        <w:numPr>
          <w:ilvl w:val="0"/>
          <w:numId w:val="10"/>
        </w:numPr>
        <w:rPr>
          <w:rFonts w:asciiTheme="majorHAnsi" w:hAnsiTheme="majorHAnsi" w:cstheme="majorHAnsi"/>
        </w:rPr>
      </w:pPr>
      <w:r w:rsidRPr="007F46BB">
        <w:rPr>
          <w:rFonts w:asciiTheme="majorHAnsi" w:hAnsiTheme="majorHAnsi" w:cstheme="majorHAnsi"/>
        </w:rPr>
        <w:t>Experienced teachers in inclusive education</w:t>
      </w:r>
    </w:p>
    <w:p w14:paraId="657A5BEE" w14:textId="402C7272" w:rsidR="00E1303D" w:rsidRPr="007F46BB" w:rsidRDefault="00E1303D" w:rsidP="006435F9">
      <w:pPr>
        <w:pStyle w:val="Agency-heading-2"/>
        <w:rPr>
          <w:rFonts w:asciiTheme="majorHAnsi" w:hAnsiTheme="majorHAnsi" w:cstheme="majorHAnsi"/>
        </w:rPr>
      </w:pPr>
      <w:bookmarkStart w:id="22" w:name="_Toc74576158"/>
      <w:r w:rsidRPr="007F46BB">
        <w:rPr>
          <w:rFonts w:asciiTheme="majorHAnsi" w:hAnsiTheme="majorHAnsi" w:cstheme="majorHAnsi"/>
        </w:rPr>
        <w:t>3. Development</w:t>
      </w:r>
      <w:bookmarkEnd w:id="22"/>
    </w:p>
    <w:p w14:paraId="2225AA9B" w14:textId="399031BB" w:rsidR="00E1303D" w:rsidRPr="007F46BB" w:rsidRDefault="006435F9" w:rsidP="006435F9">
      <w:pPr>
        <w:pStyle w:val="Agency-heading-3"/>
        <w:rPr>
          <w:rFonts w:asciiTheme="majorHAnsi" w:hAnsiTheme="majorHAnsi" w:cstheme="majorHAnsi"/>
        </w:rPr>
      </w:pPr>
      <w:bookmarkStart w:id="23" w:name="_Toc74576159"/>
      <w:r w:rsidRPr="007F46BB">
        <w:rPr>
          <w:rFonts w:asciiTheme="majorHAnsi" w:hAnsiTheme="majorHAnsi" w:cstheme="majorHAnsi"/>
        </w:rPr>
        <w:t>3</w:t>
      </w:r>
      <w:r w:rsidR="00E1303D" w:rsidRPr="007F46BB">
        <w:rPr>
          <w:rFonts w:asciiTheme="majorHAnsi" w:hAnsiTheme="majorHAnsi" w:cstheme="majorHAnsi"/>
        </w:rPr>
        <w:t>.1 Main outcomes – impact/added value for different stakeholder groups</w:t>
      </w:r>
      <w:bookmarkEnd w:id="23"/>
    </w:p>
    <w:p w14:paraId="792FC1B5" w14:textId="2C85863B" w:rsidR="000A45E1" w:rsidRPr="007F46BB" w:rsidRDefault="000A45E1" w:rsidP="000A45E1">
      <w:pPr>
        <w:pStyle w:val="Agency-body-text"/>
        <w:rPr>
          <w:rFonts w:asciiTheme="majorHAnsi" w:hAnsiTheme="majorHAnsi" w:cstheme="majorHAnsi"/>
        </w:rPr>
      </w:pPr>
      <w:r w:rsidRPr="007F46BB">
        <w:rPr>
          <w:rFonts w:asciiTheme="majorHAnsi" w:hAnsiTheme="majorHAnsi" w:cstheme="majorHAnsi"/>
        </w:rPr>
        <w:t xml:space="preserve">The impact for </w:t>
      </w:r>
      <w:r w:rsidR="00B76D01" w:rsidRPr="007F46BB">
        <w:rPr>
          <w:rFonts w:asciiTheme="majorHAnsi" w:hAnsiTheme="majorHAnsi" w:cstheme="majorHAnsi"/>
        </w:rPr>
        <w:t xml:space="preserve">teachers was: </w:t>
      </w:r>
    </w:p>
    <w:p w14:paraId="1A0EBA6D" w14:textId="73211E85" w:rsidR="00E1303D" w:rsidRPr="007F46BB" w:rsidRDefault="00E1303D" w:rsidP="00117A37">
      <w:pPr>
        <w:pStyle w:val="Agency-body-text"/>
        <w:numPr>
          <w:ilvl w:val="0"/>
          <w:numId w:val="11"/>
        </w:numPr>
        <w:rPr>
          <w:rFonts w:asciiTheme="majorHAnsi" w:hAnsiTheme="majorHAnsi" w:cstheme="majorHAnsi"/>
        </w:rPr>
      </w:pPr>
      <w:r w:rsidRPr="007F46BB">
        <w:rPr>
          <w:rFonts w:asciiTheme="majorHAnsi" w:hAnsiTheme="majorHAnsi" w:cstheme="majorHAnsi"/>
        </w:rPr>
        <w:t>Networking between all participants</w:t>
      </w:r>
      <w:r w:rsidR="00B76D01" w:rsidRPr="007F46BB">
        <w:rPr>
          <w:rFonts w:asciiTheme="majorHAnsi" w:hAnsiTheme="majorHAnsi" w:cstheme="majorHAnsi"/>
        </w:rPr>
        <w:t>;</w:t>
      </w:r>
    </w:p>
    <w:p w14:paraId="4212B154" w14:textId="589CD5B7" w:rsidR="00E1303D" w:rsidRPr="007F46BB" w:rsidRDefault="00E1303D" w:rsidP="00117A37">
      <w:pPr>
        <w:pStyle w:val="Agency-body-text"/>
        <w:numPr>
          <w:ilvl w:val="0"/>
          <w:numId w:val="11"/>
        </w:numPr>
        <w:rPr>
          <w:rFonts w:asciiTheme="majorHAnsi" w:hAnsiTheme="majorHAnsi" w:cstheme="majorHAnsi"/>
        </w:rPr>
      </w:pPr>
      <w:r w:rsidRPr="007F46BB">
        <w:rPr>
          <w:rFonts w:asciiTheme="majorHAnsi" w:hAnsiTheme="majorHAnsi" w:cstheme="majorHAnsi"/>
        </w:rPr>
        <w:t>Symposium once a year (with new interested members like school leaders, colleagues, trainers, other professionals working in schools)</w:t>
      </w:r>
      <w:r w:rsidR="00B76D01" w:rsidRPr="007F46BB">
        <w:rPr>
          <w:rFonts w:asciiTheme="majorHAnsi" w:hAnsiTheme="majorHAnsi" w:cstheme="majorHAnsi"/>
        </w:rPr>
        <w:t>;</w:t>
      </w:r>
    </w:p>
    <w:p w14:paraId="6229B32A" w14:textId="3E82186C" w:rsidR="00E1303D" w:rsidRPr="007F46BB" w:rsidRDefault="00E1303D" w:rsidP="00117A37">
      <w:pPr>
        <w:pStyle w:val="Agency-body-text"/>
        <w:numPr>
          <w:ilvl w:val="0"/>
          <w:numId w:val="11"/>
        </w:numPr>
        <w:rPr>
          <w:rFonts w:asciiTheme="majorHAnsi" w:hAnsiTheme="majorHAnsi" w:cstheme="majorHAnsi"/>
        </w:rPr>
      </w:pPr>
      <w:r w:rsidRPr="007F46BB">
        <w:rPr>
          <w:rFonts w:asciiTheme="majorHAnsi" w:hAnsiTheme="majorHAnsi" w:cstheme="majorHAnsi"/>
        </w:rPr>
        <w:t>New in-service trainings</w:t>
      </w:r>
      <w:r w:rsidR="00B76D01" w:rsidRPr="007F46BB">
        <w:rPr>
          <w:rFonts w:asciiTheme="majorHAnsi" w:hAnsiTheme="majorHAnsi" w:cstheme="majorHAnsi"/>
        </w:rPr>
        <w:t>;</w:t>
      </w:r>
    </w:p>
    <w:p w14:paraId="74CB2F51" w14:textId="3103D161" w:rsidR="00E1303D" w:rsidRPr="007F46BB" w:rsidRDefault="00E1303D" w:rsidP="00117A37">
      <w:pPr>
        <w:pStyle w:val="Agency-body-text"/>
        <w:numPr>
          <w:ilvl w:val="0"/>
          <w:numId w:val="11"/>
        </w:numPr>
        <w:rPr>
          <w:rFonts w:asciiTheme="majorHAnsi" w:hAnsiTheme="majorHAnsi" w:cstheme="majorHAnsi"/>
        </w:rPr>
      </w:pPr>
      <w:r w:rsidRPr="007F46BB">
        <w:rPr>
          <w:rFonts w:asciiTheme="majorHAnsi" w:hAnsiTheme="majorHAnsi" w:cstheme="majorHAnsi"/>
        </w:rPr>
        <w:t>Positive attitudes towards diversity.</w:t>
      </w:r>
      <w:r w:rsidR="00AF6F81" w:rsidRPr="007F46BB">
        <w:rPr>
          <w:rFonts w:asciiTheme="majorHAnsi" w:hAnsiTheme="majorHAnsi" w:cstheme="majorHAnsi"/>
        </w:rPr>
        <w:t xml:space="preserve"> Participants see diversity as a resource for all pupils.</w:t>
      </w:r>
    </w:p>
    <w:p w14:paraId="6B07F8AD" w14:textId="3D620A25" w:rsidR="00E1303D" w:rsidRPr="00A00B5A" w:rsidRDefault="006435F9" w:rsidP="00A00B5A">
      <w:pPr>
        <w:pStyle w:val="Agency-body-text"/>
      </w:pPr>
      <w:r w:rsidRPr="007F46BB">
        <w:t>3</w:t>
      </w:r>
      <w:r w:rsidR="00E1303D" w:rsidRPr="007F46BB">
        <w:t>.2 Challenges, opportunities and lessons learned</w:t>
      </w:r>
      <w:r w:rsidR="00E1303D" w:rsidRPr="007F46BB">
        <w:br/>
      </w:r>
      <w:r w:rsidR="00B91EAB" w:rsidRPr="00A00B5A">
        <w:t>One challenge was that t</w:t>
      </w:r>
      <w:r w:rsidR="00E1303D" w:rsidRPr="00A00B5A">
        <w:t xml:space="preserve">he course was only accessible for teachers and not for other professions working in school (like nursery </w:t>
      </w:r>
      <w:r w:rsidR="007F46BB" w:rsidRPr="00A00B5A">
        <w:t>schoolteachers</w:t>
      </w:r>
      <w:r w:rsidR="00E1303D" w:rsidRPr="00A00B5A">
        <w:t xml:space="preserve">, social workers, etc…) </w:t>
      </w:r>
      <w:r w:rsidR="00AF6F81" w:rsidRPr="00A00B5A">
        <w:t>As they all have different employers, the financial support for this training was only provided for teachers, as they are civil servants and the state pays for the training.</w:t>
      </w:r>
    </w:p>
    <w:p w14:paraId="2BDBF4DE" w14:textId="225A6C45" w:rsidR="00E1303D" w:rsidRPr="007F46BB" w:rsidRDefault="00E1303D" w:rsidP="00A00B5A">
      <w:pPr>
        <w:pStyle w:val="Agency-body-text"/>
      </w:pPr>
      <w:r w:rsidRPr="007F46BB">
        <w:t xml:space="preserve">The </w:t>
      </w:r>
      <w:r w:rsidR="00AF6F81" w:rsidRPr="007F46BB">
        <w:t xml:space="preserve">annual </w:t>
      </w:r>
      <w:r w:rsidRPr="007F46BB">
        <w:t xml:space="preserve">symposium in turn </w:t>
      </w:r>
      <w:r w:rsidR="00AF6F81" w:rsidRPr="007F46BB">
        <w:t>is</w:t>
      </w:r>
      <w:r w:rsidRPr="007F46BB">
        <w:t xml:space="preserve"> open for every profession.</w:t>
      </w:r>
      <w:r w:rsidR="00AF6F81" w:rsidRPr="007F46BB">
        <w:rPr>
          <w:color w:val="auto"/>
          <w:sz w:val="31"/>
          <w:szCs w:val="31"/>
        </w:rPr>
        <w:t xml:space="preserve"> </w:t>
      </w:r>
      <w:r w:rsidR="00AF6F81" w:rsidRPr="007F46BB">
        <w:t xml:space="preserve">For one weekend in October, from Thursday to Saturday, 200 teachers as multipliers for integration, agents of the Ministry of Education and the Education Agency, and speakers from all over Germany and Europe come together to talk and exchange their work experience with each other. The speakers focus on the topics of our education programme and provide opportunities to participants to talk about the topic of inclusive school development, integration, joint teaching, co-operation and counselling. Furthermore, attendees can reflect on their experiences at school and in regional (net) works. Lectures allow teachers to acquire new insights </w:t>
      </w:r>
      <w:r w:rsidR="007F46BB" w:rsidRPr="007F46BB">
        <w:t>into</w:t>
      </w:r>
      <w:r w:rsidR="00AF6F81" w:rsidRPr="007F46BB">
        <w:t xml:space="preserve"> the design of inclusive teaching and the development of inclusive schools. They also have the opportunity to deepen their knowledge. The conference shows national and international developments in school integration. In addition to these lessons, teachers can establish connections to their own work. To talk and work with other participants, have an opportunity to make new contacts and present their own concepts as well. In general, the conference increases cohesion and co-operation within all ranks.</w:t>
      </w:r>
    </w:p>
    <w:p w14:paraId="2F9BA492" w14:textId="76744F03" w:rsidR="00E1303D" w:rsidRPr="00A00B5A" w:rsidRDefault="002550CB" w:rsidP="00A00B5A">
      <w:pPr>
        <w:pStyle w:val="Agency-body-text"/>
      </w:pPr>
      <w:r w:rsidRPr="007F46BB">
        <w:rPr>
          <w:b/>
        </w:rPr>
        <w:lastRenderedPageBreak/>
        <w:t>3</w:t>
      </w:r>
      <w:r w:rsidR="00E1303D" w:rsidRPr="007F46BB">
        <w:rPr>
          <w:b/>
        </w:rPr>
        <w:t>.3 Evaluation and plans to sustain / further develop the work.</w:t>
      </w:r>
      <w:r w:rsidR="00E1303D" w:rsidRPr="007F46BB">
        <w:rPr>
          <w:b/>
        </w:rPr>
        <w:br/>
      </w:r>
      <w:r w:rsidR="00E1303D" w:rsidRPr="00A00B5A">
        <w:t>There are two evaluation reports, one from 2015 and another from 2018, both prepared by researchers from the Institute for Special Needs Education at the University of Leipzig, and an interim report after the end of the implementation phase in 2010, prepared by the project leader and coordinator.</w:t>
      </w:r>
    </w:p>
    <w:p w14:paraId="01053AF4" w14:textId="77777777" w:rsidR="00E1303D" w:rsidRPr="00A00B5A" w:rsidRDefault="00E1303D" w:rsidP="00A00B5A">
      <w:pPr>
        <w:pStyle w:val="Agency-body-text"/>
      </w:pPr>
      <w:r w:rsidRPr="00A00B5A">
        <w:t>The participants of the ZINT courses and conferences were always involved in the further development of the contents and formats through their feedback. Appropriate evaluation forms were developed for this purpose. For the further development of the format, an external coach, moderator and supervisor was also found to accompany this development process.</w:t>
      </w:r>
    </w:p>
    <w:p w14:paraId="6317FE17" w14:textId="40B341D0" w:rsidR="00B33930" w:rsidRPr="007F46BB" w:rsidRDefault="00B33930" w:rsidP="00B33930">
      <w:pPr>
        <w:pStyle w:val="Agency-body-text"/>
        <w:rPr>
          <w:rFonts w:asciiTheme="majorHAnsi" w:hAnsiTheme="majorHAnsi" w:cstheme="majorHAnsi"/>
        </w:rPr>
      </w:pPr>
    </w:p>
    <w:p w14:paraId="4E5D6C36" w14:textId="75265FF5" w:rsidR="00895A35" w:rsidRPr="007F46BB" w:rsidRDefault="00895A35">
      <w:pPr>
        <w:rPr>
          <w:rFonts w:asciiTheme="majorHAnsi" w:hAnsiTheme="majorHAnsi" w:cstheme="majorHAnsi"/>
          <w:color w:val="000000" w:themeColor="text1"/>
        </w:rPr>
      </w:pPr>
      <w:r w:rsidRPr="007F46BB">
        <w:rPr>
          <w:rFonts w:asciiTheme="majorHAnsi" w:hAnsiTheme="majorHAnsi" w:cstheme="majorHAnsi"/>
        </w:rPr>
        <w:br w:type="page"/>
      </w:r>
    </w:p>
    <w:p w14:paraId="0BDA08DE" w14:textId="752C107F" w:rsidR="00895A35" w:rsidRPr="007F46BB" w:rsidRDefault="00640EC1" w:rsidP="00895A35">
      <w:pPr>
        <w:pStyle w:val="Agency-heading-1"/>
        <w:rPr>
          <w:rFonts w:asciiTheme="majorHAnsi" w:hAnsiTheme="majorHAnsi" w:cstheme="majorHAnsi"/>
        </w:rPr>
      </w:pPr>
      <w:bookmarkStart w:id="24" w:name="_Toc74576160"/>
      <w:r w:rsidRPr="007F46BB">
        <w:rPr>
          <w:rFonts w:asciiTheme="majorHAnsi" w:hAnsiTheme="majorHAnsi" w:cstheme="majorHAnsi"/>
        </w:rPr>
        <w:lastRenderedPageBreak/>
        <w:t>Example from Thuringia:</w:t>
      </w:r>
      <w:r w:rsidR="007F46BB" w:rsidRPr="007F46BB">
        <w:rPr>
          <w:rFonts w:asciiTheme="majorHAnsi" w:hAnsiTheme="majorHAnsi" w:cstheme="majorHAnsi"/>
        </w:rPr>
        <w:t xml:space="preserve"> </w:t>
      </w:r>
      <w:r w:rsidRPr="007F46BB">
        <w:rPr>
          <w:rFonts w:asciiTheme="majorHAnsi" w:hAnsiTheme="majorHAnsi" w:cstheme="majorHAnsi"/>
        </w:rPr>
        <w:t>Qualification Concept “Inclusive Education”</w:t>
      </w:r>
      <w:bookmarkEnd w:id="24"/>
    </w:p>
    <w:p w14:paraId="4990D65A" w14:textId="77777777" w:rsidR="00640EC1" w:rsidRPr="007F46BB" w:rsidRDefault="00640EC1" w:rsidP="00640EC1">
      <w:pPr>
        <w:pStyle w:val="Agency-body-text"/>
        <w:rPr>
          <w:rFonts w:asciiTheme="majorHAnsi" w:hAnsiTheme="majorHAnsi" w:cstheme="majorHAnsi"/>
          <w:b/>
        </w:rPr>
      </w:pPr>
      <w:r w:rsidRPr="007F46BB">
        <w:rPr>
          <w:rFonts w:asciiTheme="majorHAnsi" w:hAnsiTheme="majorHAnsi" w:cstheme="majorHAnsi"/>
          <w:b/>
        </w:rPr>
        <w:t>Background</w:t>
      </w:r>
    </w:p>
    <w:p w14:paraId="547C2564" w14:textId="27F51D71" w:rsidR="00640EC1" w:rsidRPr="007F46BB" w:rsidRDefault="00640EC1" w:rsidP="007F46BB">
      <w:pPr>
        <w:pStyle w:val="Agency-body-text"/>
        <w:rPr>
          <w:rFonts w:asciiTheme="majorHAnsi" w:hAnsiTheme="majorHAnsi" w:cstheme="majorHAnsi"/>
        </w:rPr>
      </w:pPr>
      <w:r w:rsidRPr="007F46BB">
        <w:rPr>
          <w:rFonts w:asciiTheme="majorHAnsi" w:hAnsiTheme="majorHAnsi" w:cstheme="majorHAnsi"/>
        </w:rPr>
        <w:t xml:space="preserve">The qualification concept "Inclusive Education" was developed by the </w:t>
      </w:r>
      <w:r w:rsidR="007F46BB" w:rsidRPr="007F46BB">
        <w:rPr>
          <w:rFonts w:asciiTheme="majorHAnsi" w:hAnsiTheme="majorHAnsi" w:cstheme="majorHAnsi"/>
        </w:rPr>
        <w:t>Thüringer Institut für Lehrerfortbildung, Lehrplanentwicklung und Medien (</w:t>
      </w:r>
      <w:r w:rsidRPr="007F46BB">
        <w:rPr>
          <w:rFonts w:asciiTheme="majorHAnsi" w:hAnsiTheme="majorHAnsi" w:cstheme="majorHAnsi"/>
        </w:rPr>
        <w:t>ThILLM</w:t>
      </w:r>
      <w:r w:rsidR="007F46BB" w:rsidRPr="007F46BB">
        <w:rPr>
          <w:rFonts w:asciiTheme="majorHAnsi" w:hAnsiTheme="majorHAnsi" w:cstheme="majorHAnsi"/>
        </w:rPr>
        <w:t>)</w:t>
      </w:r>
      <w:r w:rsidRPr="007F46BB">
        <w:rPr>
          <w:rFonts w:asciiTheme="majorHAnsi" w:hAnsiTheme="majorHAnsi" w:cstheme="majorHAnsi"/>
        </w:rPr>
        <w:t>.</w:t>
      </w:r>
    </w:p>
    <w:p w14:paraId="39B36058" w14:textId="77777777" w:rsidR="00640EC1" w:rsidRPr="007F46BB" w:rsidRDefault="00640EC1" w:rsidP="00640EC1">
      <w:pPr>
        <w:pStyle w:val="Agency-body-text"/>
        <w:rPr>
          <w:rFonts w:asciiTheme="majorHAnsi" w:hAnsiTheme="majorHAnsi" w:cstheme="majorHAnsi"/>
        </w:rPr>
      </w:pPr>
      <w:r w:rsidRPr="007F46BB">
        <w:rPr>
          <w:rFonts w:asciiTheme="majorHAnsi" w:hAnsiTheme="majorHAnsi" w:cstheme="majorHAnsi"/>
        </w:rPr>
        <w:t>It comprises seven basic courses with different focuses. All courses are modularised and focus on the same goal: to design and develop inclusive teaching and a participatory school culture.</w:t>
      </w:r>
    </w:p>
    <w:p w14:paraId="3183E2D7" w14:textId="77777777" w:rsidR="00640EC1" w:rsidRPr="007F46BB" w:rsidRDefault="00640EC1" w:rsidP="00640EC1">
      <w:pPr>
        <w:pStyle w:val="Agency-body-text"/>
        <w:rPr>
          <w:rFonts w:asciiTheme="majorHAnsi" w:hAnsiTheme="majorHAnsi" w:cstheme="majorHAnsi"/>
        </w:rPr>
      </w:pPr>
      <w:r w:rsidRPr="007F46BB">
        <w:rPr>
          <w:rFonts w:asciiTheme="majorHAnsi" w:hAnsiTheme="majorHAnsi" w:cstheme="majorHAnsi"/>
        </w:rPr>
        <w:t>The basic courses include different aspects of inclusive education and try to take into account the different interests of different target groups: Teachers, head teachers, educators, multi-professional teams.</w:t>
      </w:r>
    </w:p>
    <w:p w14:paraId="2BA227E6" w14:textId="77777777" w:rsidR="00640EC1" w:rsidRPr="007F46BB" w:rsidRDefault="00640EC1" w:rsidP="00640EC1">
      <w:pPr>
        <w:pStyle w:val="Agency-body-text"/>
        <w:rPr>
          <w:rFonts w:asciiTheme="majorHAnsi" w:hAnsiTheme="majorHAnsi" w:cstheme="majorHAnsi"/>
        </w:rPr>
      </w:pPr>
      <w:r w:rsidRPr="007F46BB">
        <w:rPr>
          <w:rFonts w:asciiTheme="majorHAnsi" w:hAnsiTheme="majorHAnsi" w:cstheme="majorHAnsi"/>
        </w:rPr>
        <w:t>The most popular courses are:</w:t>
      </w:r>
    </w:p>
    <w:p w14:paraId="06E17B93" w14:textId="2F00604C" w:rsidR="00640EC1" w:rsidRPr="007F46BB" w:rsidRDefault="00640EC1" w:rsidP="007F46BB">
      <w:pPr>
        <w:pStyle w:val="Agency-body-text"/>
        <w:numPr>
          <w:ilvl w:val="0"/>
          <w:numId w:val="7"/>
        </w:numPr>
        <w:rPr>
          <w:rFonts w:asciiTheme="majorHAnsi" w:hAnsiTheme="majorHAnsi" w:cstheme="majorHAnsi"/>
        </w:rPr>
      </w:pPr>
      <w:r w:rsidRPr="007F46BB">
        <w:rPr>
          <w:rFonts w:asciiTheme="majorHAnsi" w:hAnsiTheme="majorHAnsi" w:cstheme="majorHAnsi"/>
        </w:rPr>
        <w:t>Didactics and lesson development in heterogeneous learning groups,</w:t>
      </w:r>
    </w:p>
    <w:p w14:paraId="134E61CA" w14:textId="22BC7DB0" w:rsidR="00640EC1" w:rsidRPr="007F46BB" w:rsidRDefault="00640EC1" w:rsidP="007F46BB">
      <w:pPr>
        <w:pStyle w:val="Agency-body-text"/>
        <w:numPr>
          <w:ilvl w:val="0"/>
          <w:numId w:val="7"/>
        </w:numPr>
        <w:rPr>
          <w:rFonts w:asciiTheme="majorHAnsi" w:hAnsiTheme="majorHAnsi" w:cstheme="majorHAnsi"/>
        </w:rPr>
      </w:pPr>
      <w:r w:rsidRPr="007F46BB">
        <w:rPr>
          <w:rFonts w:asciiTheme="majorHAnsi" w:hAnsiTheme="majorHAnsi" w:cstheme="majorHAnsi"/>
        </w:rPr>
        <w:t>Reducing behavioural challenges,</w:t>
      </w:r>
    </w:p>
    <w:p w14:paraId="410A3C61" w14:textId="342E89D4" w:rsidR="00640EC1" w:rsidRPr="007F46BB" w:rsidRDefault="00640EC1" w:rsidP="007F46BB">
      <w:pPr>
        <w:pStyle w:val="Agency-body-text"/>
        <w:numPr>
          <w:ilvl w:val="0"/>
          <w:numId w:val="7"/>
        </w:numPr>
        <w:rPr>
          <w:rFonts w:asciiTheme="majorHAnsi" w:hAnsiTheme="majorHAnsi" w:cstheme="majorHAnsi"/>
        </w:rPr>
      </w:pPr>
      <w:r w:rsidRPr="007F46BB">
        <w:rPr>
          <w:rFonts w:asciiTheme="majorHAnsi" w:hAnsiTheme="majorHAnsi" w:cstheme="majorHAnsi"/>
        </w:rPr>
        <w:t>Managing communication and cooperation in multi-professional teams,</w:t>
      </w:r>
    </w:p>
    <w:p w14:paraId="40BB1F58" w14:textId="0270BDBB" w:rsidR="00640EC1" w:rsidRPr="007F46BB" w:rsidRDefault="00640EC1" w:rsidP="007F46BB">
      <w:pPr>
        <w:pStyle w:val="Agency-body-text"/>
        <w:numPr>
          <w:ilvl w:val="0"/>
          <w:numId w:val="7"/>
        </w:numPr>
        <w:rPr>
          <w:rFonts w:asciiTheme="majorHAnsi" w:hAnsiTheme="majorHAnsi" w:cstheme="majorHAnsi"/>
        </w:rPr>
      </w:pPr>
      <w:r w:rsidRPr="007F46BB">
        <w:rPr>
          <w:rFonts w:asciiTheme="majorHAnsi" w:hAnsiTheme="majorHAnsi" w:cstheme="majorHAnsi"/>
        </w:rPr>
        <w:t>Basic knowledge in special needs education.</w:t>
      </w:r>
    </w:p>
    <w:p w14:paraId="65AE3F18" w14:textId="711A489E" w:rsidR="00640EC1" w:rsidRPr="007F46BB" w:rsidRDefault="00640EC1" w:rsidP="00640EC1">
      <w:pPr>
        <w:pStyle w:val="Agency-body-text"/>
        <w:rPr>
          <w:rFonts w:asciiTheme="majorHAnsi" w:hAnsiTheme="majorHAnsi" w:cstheme="majorHAnsi"/>
        </w:rPr>
      </w:pPr>
      <w:r w:rsidRPr="007F46BB">
        <w:rPr>
          <w:rFonts w:asciiTheme="majorHAnsi" w:hAnsiTheme="majorHAnsi" w:cstheme="majorHAnsi"/>
        </w:rPr>
        <w:t xml:space="preserve">The pilot course </w:t>
      </w:r>
      <w:r w:rsidR="007F46BB" w:rsidRPr="007F46BB">
        <w:rPr>
          <w:rFonts w:asciiTheme="majorHAnsi" w:hAnsiTheme="majorHAnsi" w:cstheme="majorHAnsi"/>
        </w:rPr>
        <w:t>“</w:t>
      </w:r>
      <w:r w:rsidRPr="007F46BB">
        <w:rPr>
          <w:rFonts w:asciiTheme="majorHAnsi" w:hAnsiTheme="majorHAnsi" w:cstheme="majorHAnsi"/>
        </w:rPr>
        <w:t>Teaching and Learning in the Context of Inclusion</w:t>
      </w:r>
      <w:r w:rsidR="007F46BB" w:rsidRPr="007F46BB">
        <w:rPr>
          <w:rFonts w:asciiTheme="majorHAnsi" w:hAnsiTheme="majorHAnsi" w:cstheme="majorHAnsi"/>
        </w:rPr>
        <w:t>”</w:t>
      </w:r>
      <w:r w:rsidRPr="007F46BB">
        <w:rPr>
          <w:rFonts w:asciiTheme="majorHAnsi" w:hAnsiTheme="majorHAnsi" w:cstheme="majorHAnsi"/>
        </w:rPr>
        <w:t xml:space="preserve"> started in February 2015 and ended in summer 2016. The follow-up course with the same title ended in 2018.</w:t>
      </w:r>
    </w:p>
    <w:p w14:paraId="5FB17BB3" w14:textId="77777777" w:rsidR="00640EC1" w:rsidRPr="007F46BB" w:rsidRDefault="00640EC1" w:rsidP="00640EC1">
      <w:pPr>
        <w:pStyle w:val="Agency-body-text"/>
        <w:rPr>
          <w:rFonts w:asciiTheme="majorHAnsi" w:hAnsiTheme="majorHAnsi" w:cstheme="majorHAnsi"/>
          <w:b/>
        </w:rPr>
      </w:pPr>
      <w:r w:rsidRPr="007F46BB">
        <w:rPr>
          <w:rFonts w:asciiTheme="majorHAnsi" w:hAnsiTheme="majorHAnsi" w:cstheme="majorHAnsi"/>
          <w:b/>
        </w:rPr>
        <w:t>Goals and focal points</w:t>
      </w:r>
    </w:p>
    <w:p w14:paraId="36E37366" w14:textId="13807424" w:rsidR="00640EC1" w:rsidRPr="007F46BB" w:rsidRDefault="00640EC1" w:rsidP="00640EC1">
      <w:pPr>
        <w:pStyle w:val="Agency-body-text"/>
        <w:rPr>
          <w:rFonts w:asciiTheme="majorHAnsi" w:hAnsiTheme="majorHAnsi" w:cstheme="majorHAnsi"/>
        </w:rPr>
      </w:pPr>
      <w:r w:rsidRPr="007F46BB">
        <w:rPr>
          <w:rFonts w:asciiTheme="majorHAnsi" w:hAnsiTheme="majorHAnsi" w:cstheme="majorHAnsi"/>
        </w:rPr>
        <w:t xml:space="preserve">All basic courses have their own curriculum, which is developed in a mutual dialogue between participants and teachers. The basic idea is to acquire professional competences in dealing with heterogeneity in an inclusive way and, as a result, to experience self-efficacy. </w:t>
      </w:r>
      <w:r w:rsidR="00343B69" w:rsidRPr="007F46BB">
        <w:rPr>
          <w:rFonts w:asciiTheme="majorHAnsi" w:hAnsiTheme="majorHAnsi" w:cstheme="majorHAnsi"/>
        </w:rPr>
        <w:t xml:space="preserve">In this way – </w:t>
      </w:r>
      <w:r w:rsidR="007F46BB" w:rsidRPr="007F46BB">
        <w:rPr>
          <w:rFonts w:asciiTheme="majorHAnsi" w:hAnsiTheme="majorHAnsi" w:cstheme="majorHAnsi"/>
        </w:rPr>
        <w:t>we believe,</w:t>
      </w:r>
      <w:r w:rsidR="00343B69" w:rsidRPr="007F46BB">
        <w:rPr>
          <w:rFonts w:asciiTheme="majorHAnsi" w:hAnsiTheme="majorHAnsi" w:cstheme="majorHAnsi"/>
        </w:rPr>
        <w:t xml:space="preserve"> and the former participants also show this in their final seminar products and communicate that in their feedback - a more positive and open attitude towards inclusion in school and teaching develops.</w:t>
      </w:r>
    </w:p>
    <w:p w14:paraId="4ECED3B7" w14:textId="77777777" w:rsidR="00640EC1" w:rsidRPr="007F46BB" w:rsidRDefault="00640EC1" w:rsidP="00640EC1">
      <w:pPr>
        <w:pStyle w:val="Agency-body-text"/>
        <w:rPr>
          <w:rFonts w:asciiTheme="majorHAnsi" w:hAnsiTheme="majorHAnsi" w:cstheme="majorHAnsi"/>
        </w:rPr>
      </w:pPr>
      <w:r w:rsidRPr="007F46BB">
        <w:rPr>
          <w:rFonts w:asciiTheme="majorHAnsi" w:hAnsiTheme="majorHAnsi" w:cstheme="majorHAnsi"/>
        </w:rPr>
        <w:t>All basic courses follow the same idea: to encourage and empower teachers to solve problems on the spot themselves and to provide them with the professional knowledge to do so.</w:t>
      </w:r>
    </w:p>
    <w:p w14:paraId="6F9CEE24" w14:textId="77777777" w:rsidR="00640EC1" w:rsidRPr="007F46BB" w:rsidRDefault="00640EC1" w:rsidP="00640EC1">
      <w:pPr>
        <w:pStyle w:val="Agency-body-text"/>
        <w:rPr>
          <w:rFonts w:asciiTheme="majorHAnsi" w:hAnsiTheme="majorHAnsi" w:cstheme="majorHAnsi"/>
        </w:rPr>
      </w:pPr>
      <w:r w:rsidRPr="007F46BB">
        <w:rPr>
          <w:rFonts w:asciiTheme="majorHAnsi" w:hAnsiTheme="majorHAnsi" w:cstheme="majorHAnsi"/>
        </w:rPr>
        <w:t>The courses are designed for different members of the same team so that they can attend different courses and share content. There is overlap in content, but no two courses have the same curriculum.</w:t>
      </w:r>
    </w:p>
    <w:p w14:paraId="3A74F921" w14:textId="71563335" w:rsidR="00640EC1" w:rsidRPr="007F46BB" w:rsidRDefault="00640EC1" w:rsidP="00640EC1">
      <w:pPr>
        <w:pStyle w:val="Agency-body-text"/>
        <w:rPr>
          <w:rFonts w:asciiTheme="majorHAnsi" w:hAnsiTheme="majorHAnsi" w:cstheme="majorHAnsi"/>
        </w:rPr>
      </w:pPr>
      <w:r w:rsidRPr="007F46BB">
        <w:rPr>
          <w:rFonts w:asciiTheme="majorHAnsi" w:hAnsiTheme="majorHAnsi" w:cstheme="majorHAnsi"/>
        </w:rPr>
        <w:t>Furthermore, the courses support the networking of the participants and stimulate the networking of the actors in the local school.</w:t>
      </w:r>
    </w:p>
    <w:p w14:paraId="423C0082" w14:textId="77777777" w:rsidR="00343B69" w:rsidRPr="007F46BB" w:rsidRDefault="00343B69" w:rsidP="00343B69">
      <w:pPr>
        <w:pStyle w:val="Agency-body-text"/>
        <w:rPr>
          <w:rFonts w:asciiTheme="majorHAnsi" w:hAnsiTheme="majorHAnsi" w:cstheme="majorHAnsi"/>
          <w:b/>
        </w:rPr>
      </w:pPr>
      <w:r w:rsidRPr="007F46BB">
        <w:rPr>
          <w:rFonts w:asciiTheme="majorHAnsi" w:hAnsiTheme="majorHAnsi" w:cstheme="majorHAnsi"/>
          <w:b/>
        </w:rPr>
        <w:t>Common contents of all basic courses</w:t>
      </w:r>
    </w:p>
    <w:p w14:paraId="12EC645B" w14:textId="12F77AEF" w:rsidR="00343B69" w:rsidRPr="007F46BB" w:rsidRDefault="00343B69" w:rsidP="00343B69">
      <w:pPr>
        <w:pStyle w:val="Agency-body-text"/>
        <w:rPr>
          <w:rFonts w:asciiTheme="majorHAnsi" w:hAnsiTheme="majorHAnsi" w:cstheme="majorHAnsi"/>
        </w:rPr>
      </w:pPr>
      <w:r w:rsidRPr="007F46BB">
        <w:rPr>
          <w:rFonts w:asciiTheme="majorHAnsi" w:hAnsiTheme="majorHAnsi" w:cstheme="majorHAnsi"/>
        </w:rPr>
        <w:t xml:space="preserve">Significant and important for all courses is the development of the following competencies: developing and using respectful language, finding ways to communicate </w:t>
      </w:r>
      <w:r w:rsidRPr="007F46BB">
        <w:rPr>
          <w:rFonts w:asciiTheme="majorHAnsi" w:hAnsiTheme="majorHAnsi" w:cstheme="majorHAnsi"/>
        </w:rPr>
        <w:lastRenderedPageBreak/>
        <w:t>with students with special needs, and being able to make the subject matter accessible to all students in the classroom, regardless of their possibly very special needs.</w:t>
      </w:r>
    </w:p>
    <w:p w14:paraId="33643600" w14:textId="4D6F2821" w:rsidR="00343B69" w:rsidRPr="007F46BB" w:rsidRDefault="00343B69" w:rsidP="00343B69">
      <w:pPr>
        <w:pStyle w:val="Agency-body-text"/>
        <w:rPr>
          <w:rFonts w:asciiTheme="majorHAnsi" w:hAnsiTheme="majorHAnsi" w:cstheme="majorHAnsi"/>
        </w:rPr>
      </w:pPr>
      <w:r w:rsidRPr="007F46BB">
        <w:rPr>
          <w:rFonts w:asciiTheme="majorHAnsi" w:hAnsiTheme="majorHAnsi" w:cstheme="majorHAnsi"/>
        </w:rPr>
        <w:t>At the end of the courses, the participants have the opportunity to produce a piece of work of their own. As a result, films, texts, in-service training in their own schools, learning materials, exhibitions, special lessons, etc. have been produced.</w:t>
      </w:r>
    </w:p>
    <w:p w14:paraId="7466C293" w14:textId="0CAF1278" w:rsidR="00343B69" w:rsidRPr="007F46BB" w:rsidRDefault="00343B69" w:rsidP="00343B69">
      <w:pPr>
        <w:pStyle w:val="Agency-body-text"/>
        <w:rPr>
          <w:rFonts w:asciiTheme="majorHAnsi" w:hAnsiTheme="majorHAnsi" w:cstheme="majorHAnsi"/>
          <w:b/>
        </w:rPr>
      </w:pPr>
      <w:r w:rsidRPr="007F46BB">
        <w:rPr>
          <w:rFonts w:asciiTheme="majorHAnsi" w:hAnsiTheme="majorHAnsi" w:cstheme="majorHAnsi"/>
          <w:b/>
        </w:rPr>
        <w:t>Evaluation</w:t>
      </w:r>
    </w:p>
    <w:p w14:paraId="689A2694" w14:textId="3C635494" w:rsidR="00343B69" w:rsidRPr="007F46BB" w:rsidRDefault="00343B69" w:rsidP="00343B69">
      <w:pPr>
        <w:pStyle w:val="Agency-body-text"/>
        <w:rPr>
          <w:rFonts w:asciiTheme="majorHAnsi" w:hAnsiTheme="majorHAnsi" w:cstheme="majorHAnsi"/>
        </w:rPr>
      </w:pPr>
      <w:r w:rsidRPr="007F46BB">
        <w:rPr>
          <w:rFonts w:asciiTheme="majorHAnsi" w:hAnsiTheme="majorHAnsi" w:cstheme="majorHAnsi"/>
        </w:rPr>
        <w:t>All courses are evaluated using qualitative and quantitative methods. There are three survey dates for the current courses.</w:t>
      </w:r>
    </w:p>
    <w:p w14:paraId="3A0551A9" w14:textId="19262D07" w:rsidR="00343B69" w:rsidRPr="007F46BB" w:rsidRDefault="00343B69" w:rsidP="00343B69">
      <w:pPr>
        <w:pStyle w:val="Agency-body-text"/>
        <w:rPr>
          <w:rFonts w:asciiTheme="majorHAnsi" w:hAnsiTheme="majorHAnsi" w:cstheme="majorHAnsi"/>
          <w:b/>
        </w:rPr>
      </w:pPr>
      <w:r w:rsidRPr="007F46BB">
        <w:rPr>
          <w:rFonts w:asciiTheme="majorHAnsi" w:hAnsiTheme="majorHAnsi" w:cstheme="majorHAnsi"/>
          <w:b/>
        </w:rPr>
        <w:t>Summary</w:t>
      </w:r>
    </w:p>
    <w:p w14:paraId="58FC45EA" w14:textId="791A9822" w:rsidR="00343B69" w:rsidRPr="007F46BB" w:rsidRDefault="00343B69" w:rsidP="00343B69">
      <w:pPr>
        <w:pStyle w:val="Agency-body-text"/>
        <w:rPr>
          <w:rFonts w:asciiTheme="majorHAnsi" w:hAnsiTheme="majorHAnsi" w:cstheme="majorHAnsi"/>
        </w:rPr>
      </w:pPr>
      <w:r w:rsidRPr="007F46BB">
        <w:rPr>
          <w:rFonts w:asciiTheme="majorHAnsi" w:hAnsiTheme="majorHAnsi" w:cstheme="majorHAnsi"/>
        </w:rPr>
        <w:t>More than 200 graduates have taken the courses so far. Some of them say that they enjoy their work more.</w:t>
      </w:r>
    </w:p>
    <w:p w14:paraId="5A8E0390" w14:textId="77C32E87" w:rsidR="00343B69" w:rsidRPr="007F46BB" w:rsidRDefault="00343B69" w:rsidP="00343B69">
      <w:pPr>
        <w:pStyle w:val="Agency-body-text"/>
        <w:rPr>
          <w:rFonts w:asciiTheme="majorHAnsi" w:hAnsiTheme="majorHAnsi" w:cstheme="majorHAnsi"/>
        </w:rPr>
      </w:pPr>
    </w:p>
    <w:sectPr w:rsidR="00343B69" w:rsidRPr="007F46BB" w:rsidSect="00A00B5A">
      <w:headerReference w:type="even" r:id="rId17"/>
      <w:headerReference w:type="default" r:id="rId18"/>
      <w:footerReference w:type="even" r:id="rId19"/>
      <w:footerReference w:type="default" r:id="rId20"/>
      <w:headerReference w:type="first" r:id="rId21"/>
      <w:footerReference w:type="first" r:id="rId22"/>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09B93" w14:textId="77777777" w:rsidR="007E48F3" w:rsidRDefault="007E48F3">
      <w:r>
        <w:separator/>
      </w:r>
    </w:p>
  </w:endnote>
  <w:endnote w:type="continuationSeparator" w:id="0">
    <w:p w14:paraId="2F70B8A8" w14:textId="77777777" w:rsidR="007E48F3" w:rsidRDefault="007E48F3">
      <w:r>
        <w:continuationSeparator/>
      </w:r>
    </w:p>
  </w:endnote>
  <w:endnote w:type="continuationNotice" w:id="1">
    <w:p w14:paraId="5A8E95F4" w14:textId="77777777" w:rsidR="007E48F3" w:rsidRDefault="007E4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8C3B6" w14:textId="2FABFE00" w:rsidR="00137A44" w:rsidRPr="00C20CB3" w:rsidRDefault="00137A44" w:rsidP="005D5C15">
    <w:pPr>
      <w:framePr w:wrap="around" w:vAnchor="text" w:hAnchor="margin" w:xAlign="outside" w:y="1"/>
      <w:jc w:val="right"/>
    </w:pPr>
    <w:r w:rsidRPr="00C20CB3">
      <w:rPr>
        <w:sz w:val="20"/>
      </w:rPr>
      <w:fldChar w:fldCharType="begin"/>
    </w:r>
    <w:r w:rsidRPr="00C20CB3">
      <w:rPr>
        <w:rFonts w:ascii="Arial" w:hAnsi="Arial"/>
        <w:sz w:val="20"/>
      </w:rPr>
      <w:instrText xml:space="preserve">PAGE  </w:instrText>
    </w:r>
    <w:r w:rsidRPr="00C20CB3">
      <w:rPr>
        <w:sz w:val="20"/>
      </w:rPr>
      <w:fldChar w:fldCharType="separate"/>
    </w:r>
    <w:r w:rsidR="0058631C">
      <w:rPr>
        <w:rFonts w:ascii="Arial" w:hAnsi="Arial"/>
        <w:noProof/>
        <w:sz w:val="20"/>
      </w:rPr>
      <w:t>4</w:t>
    </w:r>
    <w:r w:rsidRPr="00C20CB3">
      <w:rPr>
        <w:sz w:val="20"/>
      </w:rPr>
      <w:fldChar w:fldCharType="end"/>
    </w:r>
  </w:p>
  <w:p w14:paraId="1F18D7A3" w14:textId="7096BB09" w:rsidR="00137A44" w:rsidRDefault="00492894" w:rsidP="00492894">
    <w:pPr>
      <w:pStyle w:val="Agency-footer"/>
      <w:jc w:val="right"/>
    </w:pPr>
    <w:r>
      <w:tab/>
    </w:r>
    <w:r>
      <w:tab/>
    </w:r>
    <w:r>
      <w:tab/>
    </w:r>
    <w:r>
      <w:tab/>
      <w:t>Germany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36DF1" w14:textId="584FA00F" w:rsidR="00137A44" w:rsidRPr="003E03F2" w:rsidRDefault="00137A44" w:rsidP="00D25C1B">
    <w:pPr>
      <w:framePr w:wrap="around" w:vAnchor="text" w:hAnchor="page" w:x="10675" w:y="42"/>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58631C">
      <w:rPr>
        <w:rFonts w:ascii="Calibri" w:hAnsi="Calibri"/>
        <w:noProof/>
      </w:rPr>
      <w:t>3</w:t>
    </w:r>
    <w:r w:rsidRPr="003E03F2">
      <w:rPr>
        <w:rFonts w:ascii="Calibri" w:hAnsi="Calibri"/>
      </w:rPr>
      <w:fldChar w:fldCharType="end"/>
    </w:r>
  </w:p>
  <w:p w14:paraId="17ED81A2" w14:textId="382858F6" w:rsidR="00137A44" w:rsidRPr="007F1F89" w:rsidRDefault="0060491F" w:rsidP="00EA53FF">
    <w:pPr>
      <w:pStyle w:val="Agency-footer"/>
    </w:pPr>
    <w:r>
      <w:t xml:space="preserve">Peer </w:t>
    </w:r>
    <w:r w:rsidR="00A00B5A">
      <w:t>L</w:t>
    </w:r>
    <w:r>
      <w:t xml:space="preserve">earning </w:t>
    </w:r>
    <w:r w:rsidR="00A00B5A">
      <w:t>A</w:t>
    </w:r>
    <w:r>
      <w:t xml:space="preserve">ctivity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73C04" w14:textId="77777777" w:rsidR="008505D7" w:rsidRDefault="00850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BB3C" w14:textId="77777777" w:rsidR="007E48F3" w:rsidRDefault="007E48F3">
      <w:r>
        <w:separator/>
      </w:r>
    </w:p>
  </w:footnote>
  <w:footnote w:type="continuationSeparator" w:id="0">
    <w:p w14:paraId="7E86D2CC" w14:textId="77777777" w:rsidR="007E48F3" w:rsidRDefault="007E48F3">
      <w:r>
        <w:continuationSeparator/>
      </w:r>
    </w:p>
  </w:footnote>
  <w:footnote w:type="continuationNotice" w:id="1">
    <w:p w14:paraId="00F67562" w14:textId="77777777" w:rsidR="007E48F3" w:rsidRDefault="007E48F3"/>
  </w:footnote>
  <w:footnote w:id="2">
    <w:p w14:paraId="2FB2F780" w14:textId="409B9B13" w:rsidR="007F46BB" w:rsidRPr="007F46BB" w:rsidRDefault="007F46BB" w:rsidP="007F46BB">
      <w:pPr>
        <w:pStyle w:val="Agency-body-text"/>
        <w:rPr>
          <w:lang w:val="en-US"/>
        </w:rPr>
      </w:pPr>
      <w:r>
        <w:rPr>
          <w:rStyle w:val="FootnoteReference"/>
        </w:rPr>
        <w:footnoteRef/>
      </w:r>
      <w:r>
        <w:t xml:space="preserve"> </w:t>
      </w:r>
      <w:hyperlink r:id="rId1" w:history="1">
        <w:r w:rsidRPr="00DD14F4">
          <w:rPr>
            <w:rStyle w:val="Hyperlink"/>
          </w:rPr>
          <w:t>https://www.pedocs.de/volltexte/2020/18585/pdf/ZfPaed_2017_4_Abegglen_Schwab_Hessels_Interdisziplinaeres_teamteaching.pdf</w:t>
        </w:r>
      </w:hyperlink>
      <w:r>
        <w:t xml:space="preserve"> shows the importance of collaboration in inclusive settings.</w:t>
      </w:r>
    </w:p>
  </w:footnote>
  <w:footnote w:id="3">
    <w:p w14:paraId="1B82A98B" w14:textId="078554AB" w:rsidR="007F46BB" w:rsidRDefault="007F46BB" w:rsidP="007F46BB">
      <w:pPr>
        <w:pStyle w:val="Agency-body-text"/>
      </w:pPr>
      <w:r>
        <w:rPr>
          <w:rStyle w:val="FootnoteReference"/>
        </w:rPr>
        <w:footnoteRef/>
      </w:r>
      <w:r>
        <w:t xml:space="preserve"> </w:t>
      </w:r>
      <w:r w:rsidRPr="007F46BB">
        <w:rPr>
          <w:lang w:val="en-US"/>
        </w:rPr>
        <w:t>References to self-efficacy and counselling</w:t>
      </w:r>
      <w:r>
        <w:rPr>
          <w:lang w:val="en-US"/>
        </w:rPr>
        <w:t xml:space="preserve"> </w:t>
      </w:r>
      <w:hyperlink r:id="rId2" w:history="1">
        <w:r w:rsidRPr="00DD14F4">
          <w:rPr>
            <w:rStyle w:val="Hyperlink"/>
          </w:rPr>
          <w:t>https://www.pedocs.de/volltexte/2020/18583/pdf/ZfPaed_2017_4_Ruberg_Porsch_Einstellungen_von_Lehramtsstudierenden.pdf</w:t>
        </w:r>
      </w:hyperlink>
      <w:r>
        <w:t xml:space="preserve"> and </w:t>
      </w:r>
      <w:hyperlink r:id="rId3" w:history="1">
        <w:r w:rsidRPr="00DD14F4">
          <w:rPr>
            <w:rStyle w:val="Hyperlink"/>
          </w:rPr>
          <w:t>https://opus.ph-heidelberg.de/frontdoor/deliver/index/docId/140/file/Dissertation_Seifried_Stefanie.pdf</w:t>
        </w:r>
      </w:hyperlink>
    </w:p>
    <w:p w14:paraId="6E185DFF" w14:textId="7EAEFAAE" w:rsidR="007F46BB" w:rsidRPr="007F46BB" w:rsidRDefault="007F46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40590" w14:textId="2AAD40C9" w:rsidR="00137A44" w:rsidRDefault="007E48F3" w:rsidP="00EA53FF">
    <w:pPr>
      <w:jc w:val="center"/>
    </w:pPr>
    <w:r>
      <w:rPr>
        <w:noProof/>
      </w:rPr>
      <w:pict w14:anchorId="539B3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415.3pt;height:207.6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137A44">
      <w:rPr>
        <w:noProof/>
        <w:lang w:val="de-DE" w:eastAsia="de-DE"/>
      </w:rPr>
      <w:drawing>
        <wp:inline distT="0" distB="0" distL="0" distR="0" wp14:anchorId="0F51759D" wp14:editId="4319B0A5">
          <wp:extent cx="5672455" cy="474345"/>
          <wp:effectExtent l="0" t="0" r="0" b="825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0346423A" w14:textId="77777777" w:rsidR="00137A44" w:rsidRDefault="00137A44"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0DEAE" w14:textId="1D3558B8" w:rsidR="00137A44" w:rsidRDefault="007E48F3">
    <w:r>
      <w:rPr>
        <w:noProof/>
      </w:rPr>
      <w:pict w14:anchorId="22995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15.3pt;height:207.6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A00B5A">
      <w:rPr>
        <w:noProof/>
        <w:lang w:val="de-DE" w:eastAsia="de-DE"/>
      </w:rPr>
      <w:drawing>
        <wp:inline distT="0" distB="0" distL="0" distR="0" wp14:anchorId="2878BC5A" wp14:editId="3ADEA0BD">
          <wp:extent cx="5611494"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611494" cy="4514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58FB3" w14:textId="4898B4CF" w:rsidR="00A00B5A" w:rsidRDefault="00A00B5A">
    <w:pPr>
      <w:pStyle w:val="Header"/>
    </w:pPr>
    <w:r>
      <w:rPr>
        <w:noProof/>
        <w:lang w:val="de-DE" w:eastAsia="de-DE"/>
      </w:rPr>
      <w:drawing>
        <wp:inline distT="0" distB="0" distL="0" distR="0" wp14:anchorId="06D5587C" wp14:editId="41B042C5">
          <wp:extent cx="5611494"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11494"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828"/>
    <w:multiLevelType w:val="hybridMultilevel"/>
    <w:tmpl w:val="6DF2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27904"/>
    <w:multiLevelType w:val="hybridMultilevel"/>
    <w:tmpl w:val="D10C4F16"/>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 w15:restartNumberingAfterBreak="0">
    <w:nsid w:val="09CB64DD"/>
    <w:multiLevelType w:val="hybridMultilevel"/>
    <w:tmpl w:val="8632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907C8"/>
    <w:multiLevelType w:val="hybridMultilevel"/>
    <w:tmpl w:val="6E72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261CF"/>
    <w:multiLevelType w:val="hybridMultilevel"/>
    <w:tmpl w:val="40FA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268C2"/>
    <w:multiLevelType w:val="hybridMultilevel"/>
    <w:tmpl w:val="563C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87B0F"/>
    <w:multiLevelType w:val="hybridMultilevel"/>
    <w:tmpl w:val="833A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2591C"/>
    <w:multiLevelType w:val="hybridMultilevel"/>
    <w:tmpl w:val="C540B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A87CA5"/>
    <w:multiLevelType w:val="hybridMultilevel"/>
    <w:tmpl w:val="22928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BB7E3D"/>
    <w:multiLevelType w:val="hybridMultilevel"/>
    <w:tmpl w:val="71B8261C"/>
    <w:lvl w:ilvl="0" w:tplc="04070001">
      <w:start w:val="1"/>
      <w:numFmt w:val="bullet"/>
      <w:lvlText w:val=""/>
      <w:lvlJc w:val="left"/>
      <w:pPr>
        <w:ind w:left="1125" w:hanging="360"/>
      </w:pPr>
      <w:rPr>
        <w:rFonts w:ascii="Symbol" w:hAnsi="Symbol" w:hint="default"/>
      </w:rPr>
    </w:lvl>
    <w:lvl w:ilvl="1" w:tplc="04070003" w:tentative="1">
      <w:start w:val="1"/>
      <w:numFmt w:val="bullet"/>
      <w:lvlText w:val="o"/>
      <w:lvlJc w:val="left"/>
      <w:pPr>
        <w:ind w:left="1845" w:hanging="360"/>
      </w:pPr>
      <w:rPr>
        <w:rFonts w:ascii="Courier New" w:hAnsi="Courier New" w:cs="Courier New" w:hint="default"/>
      </w:rPr>
    </w:lvl>
    <w:lvl w:ilvl="2" w:tplc="04070005" w:tentative="1">
      <w:start w:val="1"/>
      <w:numFmt w:val="bullet"/>
      <w:lvlText w:val=""/>
      <w:lvlJc w:val="left"/>
      <w:pPr>
        <w:ind w:left="2565" w:hanging="360"/>
      </w:pPr>
      <w:rPr>
        <w:rFonts w:ascii="Wingdings" w:hAnsi="Wingdings" w:hint="default"/>
      </w:rPr>
    </w:lvl>
    <w:lvl w:ilvl="3" w:tplc="04070001" w:tentative="1">
      <w:start w:val="1"/>
      <w:numFmt w:val="bullet"/>
      <w:lvlText w:val=""/>
      <w:lvlJc w:val="left"/>
      <w:pPr>
        <w:ind w:left="3285" w:hanging="360"/>
      </w:pPr>
      <w:rPr>
        <w:rFonts w:ascii="Symbol" w:hAnsi="Symbol" w:hint="default"/>
      </w:rPr>
    </w:lvl>
    <w:lvl w:ilvl="4" w:tplc="04070003" w:tentative="1">
      <w:start w:val="1"/>
      <w:numFmt w:val="bullet"/>
      <w:lvlText w:val="o"/>
      <w:lvlJc w:val="left"/>
      <w:pPr>
        <w:ind w:left="4005" w:hanging="360"/>
      </w:pPr>
      <w:rPr>
        <w:rFonts w:ascii="Courier New" w:hAnsi="Courier New" w:cs="Courier New" w:hint="default"/>
      </w:rPr>
    </w:lvl>
    <w:lvl w:ilvl="5" w:tplc="04070005" w:tentative="1">
      <w:start w:val="1"/>
      <w:numFmt w:val="bullet"/>
      <w:lvlText w:val=""/>
      <w:lvlJc w:val="left"/>
      <w:pPr>
        <w:ind w:left="4725" w:hanging="360"/>
      </w:pPr>
      <w:rPr>
        <w:rFonts w:ascii="Wingdings" w:hAnsi="Wingdings" w:hint="default"/>
      </w:rPr>
    </w:lvl>
    <w:lvl w:ilvl="6" w:tplc="04070001" w:tentative="1">
      <w:start w:val="1"/>
      <w:numFmt w:val="bullet"/>
      <w:lvlText w:val=""/>
      <w:lvlJc w:val="left"/>
      <w:pPr>
        <w:ind w:left="5445" w:hanging="360"/>
      </w:pPr>
      <w:rPr>
        <w:rFonts w:ascii="Symbol" w:hAnsi="Symbol" w:hint="default"/>
      </w:rPr>
    </w:lvl>
    <w:lvl w:ilvl="7" w:tplc="04070003" w:tentative="1">
      <w:start w:val="1"/>
      <w:numFmt w:val="bullet"/>
      <w:lvlText w:val="o"/>
      <w:lvlJc w:val="left"/>
      <w:pPr>
        <w:ind w:left="6165" w:hanging="360"/>
      </w:pPr>
      <w:rPr>
        <w:rFonts w:ascii="Courier New" w:hAnsi="Courier New" w:cs="Courier New" w:hint="default"/>
      </w:rPr>
    </w:lvl>
    <w:lvl w:ilvl="8" w:tplc="04070005" w:tentative="1">
      <w:start w:val="1"/>
      <w:numFmt w:val="bullet"/>
      <w:lvlText w:val=""/>
      <w:lvlJc w:val="left"/>
      <w:pPr>
        <w:ind w:left="6885" w:hanging="360"/>
      </w:pPr>
      <w:rPr>
        <w:rFonts w:ascii="Wingdings" w:hAnsi="Wingdings" w:hint="default"/>
      </w:rPr>
    </w:lvl>
  </w:abstractNum>
  <w:abstractNum w:abstractNumId="10" w15:restartNumberingAfterBreak="0">
    <w:nsid w:val="58FF6F0C"/>
    <w:multiLevelType w:val="hybridMultilevel"/>
    <w:tmpl w:val="0040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26750"/>
    <w:multiLevelType w:val="hybridMultilevel"/>
    <w:tmpl w:val="521A155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1316B0F"/>
    <w:multiLevelType w:val="hybridMultilevel"/>
    <w:tmpl w:val="BE6E0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F770A3"/>
    <w:multiLevelType w:val="multilevel"/>
    <w:tmpl w:val="73C853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515708"/>
    <w:multiLevelType w:val="hybridMultilevel"/>
    <w:tmpl w:val="78F4B20A"/>
    <w:lvl w:ilvl="0" w:tplc="08090001">
      <w:start w:val="1"/>
      <w:numFmt w:val="bullet"/>
      <w:lvlText w:val=""/>
      <w:lvlJc w:val="left"/>
      <w:pPr>
        <w:ind w:left="720" w:hanging="360"/>
      </w:pPr>
      <w:rPr>
        <w:rFonts w:ascii="Symbol" w:hAnsi="Symbol" w:hint="default"/>
      </w:rPr>
    </w:lvl>
    <w:lvl w:ilvl="1" w:tplc="B70E272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5"/>
  </w:num>
  <w:num w:numId="5">
    <w:abstractNumId w:val="12"/>
  </w:num>
  <w:num w:numId="6">
    <w:abstractNumId w:val="6"/>
  </w:num>
  <w:num w:numId="7">
    <w:abstractNumId w:val="14"/>
  </w:num>
  <w:num w:numId="8">
    <w:abstractNumId w:val="4"/>
  </w:num>
  <w:num w:numId="9">
    <w:abstractNumId w:val="3"/>
  </w:num>
  <w:num w:numId="10">
    <w:abstractNumId w:val="10"/>
  </w:num>
  <w:num w:numId="11">
    <w:abstractNumId w:val="2"/>
  </w:num>
  <w:num w:numId="12">
    <w:abstractNumId w:val="11"/>
  </w:num>
  <w:num w:numId="13">
    <w:abstractNumId w:val="8"/>
  </w:num>
  <w:num w:numId="14">
    <w:abstractNumId w:val="7"/>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embedSystemFonts/>
  <w:defaultTabStop w:val="720"/>
  <w:hyphenationZone w:val="425"/>
  <w:evenAndOddHeaders/>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B4"/>
    <w:rsid w:val="00002F69"/>
    <w:rsid w:val="00021702"/>
    <w:rsid w:val="00022E1A"/>
    <w:rsid w:val="0003155C"/>
    <w:rsid w:val="000333D6"/>
    <w:rsid w:val="000432EB"/>
    <w:rsid w:val="000527E6"/>
    <w:rsid w:val="00064A4B"/>
    <w:rsid w:val="00067B54"/>
    <w:rsid w:val="00071EE5"/>
    <w:rsid w:val="000A01F7"/>
    <w:rsid w:val="000A45E1"/>
    <w:rsid w:val="000A5EE7"/>
    <w:rsid w:val="000B4F5A"/>
    <w:rsid w:val="000C64AD"/>
    <w:rsid w:val="000C7443"/>
    <w:rsid w:val="000E1AAE"/>
    <w:rsid w:val="000E271B"/>
    <w:rsid w:val="000E383D"/>
    <w:rsid w:val="000F35CA"/>
    <w:rsid w:val="00101CFD"/>
    <w:rsid w:val="001031C2"/>
    <w:rsid w:val="00117A37"/>
    <w:rsid w:val="00125AEB"/>
    <w:rsid w:val="00130376"/>
    <w:rsid w:val="00137A44"/>
    <w:rsid w:val="00151215"/>
    <w:rsid w:val="0017401B"/>
    <w:rsid w:val="001947D6"/>
    <w:rsid w:val="001A1ADE"/>
    <w:rsid w:val="001B425D"/>
    <w:rsid w:val="001B4828"/>
    <w:rsid w:val="001B7C6E"/>
    <w:rsid w:val="001C3C82"/>
    <w:rsid w:val="001C47A6"/>
    <w:rsid w:val="001D3CC9"/>
    <w:rsid w:val="001F308E"/>
    <w:rsid w:val="00203FF0"/>
    <w:rsid w:val="00212068"/>
    <w:rsid w:val="00213AFA"/>
    <w:rsid w:val="002224DC"/>
    <w:rsid w:val="00225658"/>
    <w:rsid w:val="002450F6"/>
    <w:rsid w:val="00251206"/>
    <w:rsid w:val="002550CB"/>
    <w:rsid w:val="002550FE"/>
    <w:rsid w:val="00283426"/>
    <w:rsid w:val="0028381D"/>
    <w:rsid w:val="002914CB"/>
    <w:rsid w:val="002A44C1"/>
    <w:rsid w:val="002B18C1"/>
    <w:rsid w:val="002C7D59"/>
    <w:rsid w:val="002D05A6"/>
    <w:rsid w:val="002D53C5"/>
    <w:rsid w:val="002E29D2"/>
    <w:rsid w:val="002E2CB3"/>
    <w:rsid w:val="002F03B7"/>
    <w:rsid w:val="002F4268"/>
    <w:rsid w:val="002F6724"/>
    <w:rsid w:val="00300ABB"/>
    <w:rsid w:val="00317C60"/>
    <w:rsid w:val="00326DAB"/>
    <w:rsid w:val="00343B69"/>
    <w:rsid w:val="00352DEC"/>
    <w:rsid w:val="00354A82"/>
    <w:rsid w:val="00362143"/>
    <w:rsid w:val="003652DB"/>
    <w:rsid w:val="003658EF"/>
    <w:rsid w:val="00386771"/>
    <w:rsid w:val="003D4B50"/>
    <w:rsid w:val="003E03F2"/>
    <w:rsid w:val="003E089B"/>
    <w:rsid w:val="00400693"/>
    <w:rsid w:val="004054C1"/>
    <w:rsid w:val="00420F3A"/>
    <w:rsid w:val="00431DAC"/>
    <w:rsid w:val="0043296C"/>
    <w:rsid w:val="00443BD7"/>
    <w:rsid w:val="00446F78"/>
    <w:rsid w:val="00452DBC"/>
    <w:rsid w:val="00456044"/>
    <w:rsid w:val="004572B1"/>
    <w:rsid w:val="00480F6E"/>
    <w:rsid w:val="00487997"/>
    <w:rsid w:val="00491F23"/>
    <w:rsid w:val="004923D3"/>
    <w:rsid w:val="00492894"/>
    <w:rsid w:val="0049579B"/>
    <w:rsid w:val="004A6652"/>
    <w:rsid w:val="004B0ADA"/>
    <w:rsid w:val="004C177C"/>
    <w:rsid w:val="004C46F3"/>
    <w:rsid w:val="004C66A9"/>
    <w:rsid w:val="00510735"/>
    <w:rsid w:val="00555E51"/>
    <w:rsid w:val="00571088"/>
    <w:rsid w:val="0058631C"/>
    <w:rsid w:val="005A56D8"/>
    <w:rsid w:val="005B2854"/>
    <w:rsid w:val="005C1C45"/>
    <w:rsid w:val="005D5C15"/>
    <w:rsid w:val="005D7A25"/>
    <w:rsid w:val="005F4569"/>
    <w:rsid w:val="0060491F"/>
    <w:rsid w:val="00604D51"/>
    <w:rsid w:val="0060737B"/>
    <w:rsid w:val="00613B03"/>
    <w:rsid w:val="006250EF"/>
    <w:rsid w:val="00630271"/>
    <w:rsid w:val="006334B8"/>
    <w:rsid w:val="00640EC1"/>
    <w:rsid w:val="006435F9"/>
    <w:rsid w:val="00667788"/>
    <w:rsid w:val="0069038C"/>
    <w:rsid w:val="006F4461"/>
    <w:rsid w:val="00702116"/>
    <w:rsid w:val="00722433"/>
    <w:rsid w:val="0073499D"/>
    <w:rsid w:val="007413AB"/>
    <w:rsid w:val="007469E0"/>
    <w:rsid w:val="00746F59"/>
    <w:rsid w:val="007630A3"/>
    <w:rsid w:val="007879BF"/>
    <w:rsid w:val="00791B39"/>
    <w:rsid w:val="007A2392"/>
    <w:rsid w:val="007A4520"/>
    <w:rsid w:val="007D00F6"/>
    <w:rsid w:val="007D02E0"/>
    <w:rsid w:val="007D53A8"/>
    <w:rsid w:val="007E14A4"/>
    <w:rsid w:val="007E48F3"/>
    <w:rsid w:val="007E538A"/>
    <w:rsid w:val="007F0304"/>
    <w:rsid w:val="007F46BB"/>
    <w:rsid w:val="00825E6D"/>
    <w:rsid w:val="008327D8"/>
    <w:rsid w:val="008505D7"/>
    <w:rsid w:val="00850A8E"/>
    <w:rsid w:val="00857EEF"/>
    <w:rsid w:val="008669CF"/>
    <w:rsid w:val="0086768F"/>
    <w:rsid w:val="00887556"/>
    <w:rsid w:val="0089408B"/>
    <w:rsid w:val="00895A35"/>
    <w:rsid w:val="00895B65"/>
    <w:rsid w:val="008A1F6E"/>
    <w:rsid w:val="008C4DA5"/>
    <w:rsid w:val="008C5ECE"/>
    <w:rsid w:val="008D4BC1"/>
    <w:rsid w:val="008E5844"/>
    <w:rsid w:val="00901B7B"/>
    <w:rsid w:val="009326AE"/>
    <w:rsid w:val="00932808"/>
    <w:rsid w:val="00935C6F"/>
    <w:rsid w:val="00937204"/>
    <w:rsid w:val="0095291C"/>
    <w:rsid w:val="009539AA"/>
    <w:rsid w:val="0095641A"/>
    <w:rsid w:val="00960ACE"/>
    <w:rsid w:val="0096444A"/>
    <w:rsid w:val="00976592"/>
    <w:rsid w:val="009943DF"/>
    <w:rsid w:val="00996829"/>
    <w:rsid w:val="009974F8"/>
    <w:rsid w:val="009A2223"/>
    <w:rsid w:val="009B5A48"/>
    <w:rsid w:val="009C29D6"/>
    <w:rsid w:val="009E2E8D"/>
    <w:rsid w:val="009F622B"/>
    <w:rsid w:val="00A00B5A"/>
    <w:rsid w:val="00A00E8B"/>
    <w:rsid w:val="00A02B29"/>
    <w:rsid w:val="00A03B63"/>
    <w:rsid w:val="00A07D1A"/>
    <w:rsid w:val="00A2487B"/>
    <w:rsid w:val="00A52F21"/>
    <w:rsid w:val="00A8402E"/>
    <w:rsid w:val="00A868D7"/>
    <w:rsid w:val="00AA371B"/>
    <w:rsid w:val="00AB04BC"/>
    <w:rsid w:val="00AC0E47"/>
    <w:rsid w:val="00AD5581"/>
    <w:rsid w:val="00AF6F81"/>
    <w:rsid w:val="00B034E7"/>
    <w:rsid w:val="00B217EC"/>
    <w:rsid w:val="00B23A4C"/>
    <w:rsid w:val="00B30651"/>
    <w:rsid w:val="00B33930"/>
    <w:rsid w:val="00B37D8C"/>
    <w:rsid w:val="00B61CEA"/>
    <w:rsid w:val="00B63FDB"/>
    <w:rsid w:val="00B76D01"/>
    <w:rsid w:val="00B778BC"/>
    <w:rsid w:val="00B91EAB"/>
    <w:rsid w:val="00BA6D39"/>
    <w:rsid w:val="00BA7F4E"/>
    <w:rsid w:val="00BB346D"/>
    <w:rsid w:val="00BB6A9B"/>
    <w:rsid w:val="00BC4CB4"/>
    <w:rsid w:val="00BD2D72"/>
    <w:rsid w:val="00BD64DB"/>
    <w:rsid w:val="00BE223F"/>
    <w:rsid w:val="00C27226"/>
    <w:rsid w:val="00C64C52"/>
    <w:rsid w:val="00C659ED"/>
    <w:rsid w:val="00C74305"/>
    <w:rsid w:val="00C828EB"/>
    <w:rsid w:val="00CA2595"/>
    <w:rsid w:val="00CB6B45"/>
    <w:rsid w:val="00CC6AE3"/>
    <w:rsid w:val="00D00365"/>
    <w:rsid w:val="00D00E08"/>
    <w:rsid w:val="00D040F7"/>
    <w:rsid w:val="00D135C5"/>
    <w:rsid w:val="00D15A56"/>
    <w:rsid w:val="00D25C1B"/>
    <w:rsid w:val="00D31607"/>
    <w:rsid w:val="00D55A46"/>
    <w:rsid w:val="00D56B0B"/>
    <w:rsid w:val="00D604B4"/>
    <w:rsid w:val="00D66CE5"/>
    <w:rsid w:val="00D679F0"/>
    <w:rsid w:val="00D705E9"/>
    <w:rsid w:val="00D91E9D"/>
    <w:rsid w:val="00DB092C"/>
    <w:rsid w:val="00DD2D0D"/>
    <w:rsid w:val="00DD5058"/>
    <w:rsid w:val="00DE0FDC"/>
    <w:rsid w:val="00DE7014"/>
    <w:rsid w:val="00DF6364"/>
    <w:rsid w:val="00E00650"/>
    <w:rsid w:val="00E10181"/>
    <w:rsid w:val="00E1303D"/>
    <w:rsid w:val="00E15909"/>
    <w:rsid w:val="00E2714B"/>
    <w:rsid w:val="00E61C97"/>
    <w:rsid w:val="00E633DB"/>
    <w:rsid w:val="00E96BC2"/>
    <w:rsid w:val="00EA53FF"/>
    <w:rsid w:val="00EA5923"/>
    <w:rsid w:val="00EB6587"/>
    <w:rsid w:val="00ED55F1"/>
    <w:rsid w:val="00ED5924"/>
    <w:rsid w:val="00EF6CAD"/>
    <w:rsid w:val="00EF79E9"/>
    <w:rsid w:val="00F03A5B"/>
    <w:rsid w:val="00F05DA7"/>
    <w:rsid w:val="00F20AE4"/>
    <w:rsid w:val="00F327E3"/>
    <w:rsid w:val="00F37BFA"/>
    <w:rsid w:val="00F468F2"/>
    <w:rsid w:val="00F60993"/>
    <w:rsid w:val="00F624CF"/>
    <w:rsid w:val="00F74C2A"/>
    <w:rsid w:val="00F76A98"/>
    <w:rsid w:val="00F779FE"/>
    <w:rsid w:val="00FA40A2"/>
    <w:rsid w:val="00FA4905"/>
    <w:rsid w:val="00FA5CE9"/>
    <w:rsid w:val="00FE29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39FEF1B8"/>
  <w15:docId w15:val="{4A46422B-0253-BC42-A7C1-B160D4B1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F6E"/>
    <w:rPr>
      <w:sz w:val="24"/>
    </w:rPr>
  </w:style>
  <w:style w:type="paragraph" w:styleId="Heading1">
    <w:name w:val="heading 1"/>
    <w:basedOn w:val="Normal"/>
    <w:next w:val="Normal"/>
    <w:qFormat/>
    <w:rsid w:val="00480F6E"/>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szCs w:val="28"/>
    </w:rPr>
  </w:style>
  <w:style w:type="paragraph" w:styleId="Heading3">
    <w:name w:val="heading 3"/>
    <w:basedOn w:val="Normal"/>
    <w:next w:val="Normal"/>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rsid w:val="00064A4B"/>
    <w:pPr>
      <w:spacing w:before="120"/>
    </w:pPr>
    <w:rPr>
      <w:rFonts w:ascii="Calibri" w:hAnsi="Calibri"/>
      <w:b/>
      <w:caps/>
      <w:sz w:val="28"/>
      <w:szCs w:val="24"/>
    </w:rPr>
  </w:style>
  <w:style w:type="paragraph" w:styleId="TOC2">
    <w:name w:val="toc 2"/>
    <w:basedOn w:val="Normal"/>
    <w:next w:val="Normal"/>
    <w:autoRedefine/>
    <w:uiPriority w:val="39"/>
    <w:rsid w:val="00064A4B"/>
    <w:pPr>
      <w:spacing w:before="120" w:after="120"/>
    </w:pPr>
    <w:rPr>
      <w:rFonts w:ascii="Calibri" w:hAnsi="Calibri"/>
      <w:sz w:val="28"/>
    </w:rPr>
  </w:style>
  <w:style w:type="paragraph" w:styleId="TOC3">
    <w:name w:val="toc 3"/>
    <w:basedOn w:val="Normal"/>
    <w:next w:val="Normal"/>
    <w:autoRedefine/>
    <w:uiPriority w:val="39"/>
    <w:rsid w:val="00064A4B"/>
    <w:pPr>
      <w:ind w:left="238"/>
    </w:pPr>
    <w:rPr>
      <w:rFonts w:ascii="Calibri" w:hAnsi="Calibri"/>
      <w:i/>
      <w:sz w:val="28"/>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137A44"/>
    <w:pPr>
      <w:keepNext/>
      <w:pBdr>
        <w:bottom w:val="single" w:sz="4" w:space="1" w:color="auto"/>
      </w:pBdr>
      <w:spacing w:before="400" w:after="400"/>
      <w:outlineLvl w:val="0"/>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43296C"/>
    <w:pPr>
      <w:keepNext/>
      <w:pBdr>
        <w:bottom w:val="single" w:sz="8" w:space="1" w:color="auto"/>
      </w:pBdr>
      <w:spacing w:before="320" w:after="240"/>
      <w:outlineLvl w:val="1"/>
    </w:pPr>
    <w:rPr>
      <w:rFonts w:ascii="Calibri" w:hAnsi="Calibri"/>
      <w:b/>
      <w:color w:val="000000"/>
      <w:sz w:val="32"/>
      <w:szCs w:val="28"/>
    </w:rPr>
  </w:style>
  <w:style w:type="paragraph" w:customStyle="1" w:styleId="Agency-heading-3">
    <w:name w:val="Agency-heading-3"/>
    <w:basedOn w:val="Normal"/>
    <w:next w:val="Agency-body-text"/>
    <w:qFormat/>
    <w:rsid w:val="00137A44"/>
    <w:pPr>
      <w:keepNext/>
      <w:spacing w:before="240" w:after="120"/>
      <w:outlineLvl w:val="2"/>
    </w:pPr>
    <w:rPr>
      <w:rFonts w:ascii="Calibri" w:hAnsi="Calibri"/>
      <w:b/>
      <w:color w:val="000000" w:themeColor="text1"/>
      <w:szCs w:val="26"/>
    </w:rPr>
  </w:style>
  <w:style w:type="paragraph" w:customStyle="1" w:styleId="Agency-heading-4">
    <w:name w:val="Agency-heading-4"/>
    <w:basedOn w:val="Normal"/>
    <w:next w:val="Agency-body-text"/>
    <w:qFormat/>
    <w:rsid w:val="00362143"/>
    <w:pPr>
      <w:keepNext/>
      <w:spacing w:before="240" w:after="120"/>
      <w:outlineLvl w:val="3"/>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szCs w:val="24"/>
    </w:rPr>
  </w:style>
  <w:style w:type="paragraph" w:customStyle="1" w:styleId="Agency-body-text">
    <w:name w:val="Agency-body-text"/>
    <w:basedOn w:val="Normal"/>
    <w:link w:val="Agency-body-textChar"/>
    <w:qFormat/>
    <w:rsid w:val="00B034E7"/>
    <w:pPr>
      <w:spacing w:before="120" w:after="120"/>
    </w:pPr>
    <w:rPr>
      <w:rFonts w:ascii="Calibri" w:hAnsi="Calibri"/>
      <w:color w:val="000000" w:themeColor="text1"/>
    </w:rPr>
  </w:style>
  <w:style w:type="paragraph" w:styleId="FootnoteText">
    <w:name w:val="footnote text"/>
    <w:basedOn w:val="Normal"/>
    <w:link w:val="FootnoteTextChar"/>
    <w:rsid w:val="00A8402E"/>
    <w:rPr>
      <w:szCs w:val="24"/>
    </w:rPr>
  </w:style>
  <w:style w:type="character" w:customStyle="1" w:styleId="FootnoteTextChar">
    <w:name w:val="Footnote Text Char"/>
    <w:link w:val="FootnoteText"/>
    <w:rsid w:val="00A8402E"/>
    <w:rPr>
      <w:sz w:val="24"/>
      <w:szCs w:val="24"/>
      <w:lang w:val="en-GB"/>
    </w:rPr>
  </w:style>
  <w:style w:type="character" w:styleId="FootnoteReference">
    <w:name w:val="footnote reference"/>
    <w:rsid w:val="00A8402E"/>
    <w:rPr>
      <w:vertAlign w:val="superscript"/>
    </w:rPr>
  </w:style>
  <w:style w:type="paragraph" w:customStyle="1" w:styleId="Agency-quotation">
    <w:name w:val="Agency-quotation"/>
    <w:basedOn w:val="Normal"/>
    <w:next w:val="Normal"/>
    <w:qFormat/>
    <w:rsid w:val="00D55A46"/>
    <w:pPr>
      <w:spacing w:before="240" w:after="240"/>
      <w:ind w:left="567" w:right="567"/>
    </w:pPr>
    <w:rPr>
      <w:rFonts w:ascii="Calibri" w:hAnsi="Calibri"/>
      <w:color w:val="000000" w:themeColor="text1"/>
      <w:szCs w:val="24"/>
    </w:rPr>
  </w:style>
  <w:style w:type="character" w:customStyle="1" w:styleId="Agency-body-textChar">
    <w:name w:val="Agency-body-text Char"/>
    <w:basedOn w:val="DefaultParagraphFont"/>
    <w:link w:val="Agency-body-text"/>
    <w:rsid w:val="00D604B4"/>
    <w:rPr>
      <w:rFonts w:ascii="Calibri" w:hAnsi="Calibri"/>
      <w:color w:val="000000" w:themeColor="text1"/>
      <w:sz w:val="24"/>
    </w:rPr>
  </w:style>
  <w:style w:type="paragraph" w:styleId="ListParagraph">
    <w:name w:val="List Paragraph"/>
    <w:basedOn w:val="Normal"/>
    <w:uiPriority w:val="34"/>
    <w:qFormat/>
    <w:rsid w:val="00895B65"/>
    <w:pPr>
      <w:spacing w:after="160" w:line="259" w:lineRule="auto"/>
      <w:ind w:left="720"/>
      <w:contextualSpacing/>
    </w:pPr>
    <w:rPr>
      <w:rFonts w:asciiTheme="minorHAnsi" w:eastAsiaTheme="minorHAnsi" w:hAnsiTheme="minorHAnsi" w:cstheme="minorBidi"/>
      <w:sz w:val="22"/>
      <w:szCs w:val="22"/>
      <w:lang w:val="de-DE"/>
    </w:rPr>
  </w:style>
  <w:style w:type="character" w:styleId="Hyperlink">
    <w:name w:val="Hyperlink"/>
    <w:basedOn w:val="DefaultParagraphFont"/>
    <w:uiPriority w:val="99"/>
    <w:unhideWhenUsed/>
    <w:rsid w:val="00895B65"/>
    <w:rPr>
      <w:color w:val="0000FF"/>
      <w:u w:val="single"/>
    </w:rPr>
  </w:style>
  <w:style w:type="character" w:styleId="FollowedHyperlink">
    <w:name w:val="FollowedHyperlink"/>
    <w:basedOn w:val="DefaultParagraphFont"/>
    <w:semiHidden/>
    <w:unhideWhenUsed/>
    <w:rsid w:val="00895B65"/>
    <w:rPr>
      <w:color w:val="800080" w:themeColor="followedHyperlink"/>
      <w:u w:val="single"/>
    </w:rPr>
  </w:style>
  <w:style w:type="character" w:styleId="CommentReference">
    <w:name w:val="annotation reference"/>
    <w:basedOn w:val="DefaultParagraphFont"/>
    <w:semiHidden/>
    <w:unhideWhenUsed/>
    <w:rsid w:val="00895B65"/>
    <w:rPr>
      <w:sz w:val="16"/>
      <w:szCs w:val="16"/>
    </w:rPr>
  </w:style>
  <w:style w:type="paragraph" w:styleId="CommentText">
    <w:name w:val="annotation text"/>
    <w:basedOn w:val="Normal"/>
    <w:link w:val="CommentTextChar"/>
    <w:semiHidden/>
    <w:unhideWhenUsed/>
    <w:rsid w:val="00895B65"/>
    <w:rPr>
      <w:sz w:val="20"/>
    </w:rPr>
  </w:style>
  <w:style w:type="character" w:customStyle="1" w:styleId="CommentTextChar">
    <w:name w:val="Comment Text Char"/>
    <w:basedOn w:val="DefaultParagraphFont"/>
    <w:link w:val="CommentText"/>
    <w:semiHidden/>
    <w:rsid w:val="00895B65"/>
  </w:style>
  <w:style w:type="paragraph" w:styleId="CommentSubject">
    <w:name w:val="annotation subject"/>
    <w:basedOn w:val="CommentText"/>
    <w:next w:val="CommentText"/>
    <w:link w:val="CommentSubjectChar"/>
    <w:semiHidden/>
    <w:unhideWhenUsed/>
    <w:rsid w:val="00895B65"/>
    <w:rPr>
      <w:b/>
      <w:bCs/>
    </w:rPr>
  </w:style>
  <w:style w:type="character" w:customStyle="1" w:styleId="CommentSubjectChar">
    <w:name w:val="Comment Subject Char"/>
    <w:basedOn w:val="CommentTextChar"/>
    <w:link w:val="CommentSubject"/>
    <w:semiHidden/>
    <w:rsid w:val="00895B65"/>
    <w:rPr>
      <w:b/>
      <w:bCs/>
    </w:rPr>
  </w:style>
  <w:style w:type="character" w:customStyle="1" w:styleId="UnresolvedMention1">
    <w:name w:val="Unresolved Mention1"/>
    <w:basedOn w:val="DefaultParagraphFont"/>
    <w:uiPriority w:val="99"/>
    <w:semiHidden/>
    <w:unhideWhenUsed/>
    <w:rsid w:val="00E633DB"/>
    <w:rPr>
      <w:color w:val="605E5C"/>
      <w:shd w:val="clear" w:color="auto" w:fill="E1DFDD"/>
    </w:rPr>
  </w:style>
  <w:style w:type="paragraph" w:styleId="Caption">
    <w:name w:val="caption"/>
    <w:basedOn w:val="Normal"/>
    <w:next w:val="Normal"/>
    <w:unhideWhenUsed/>
    <w:qFormat/>
    <w:rsid w:val="007F46BB"/>
    <w:pPr>
      <w:spacing w:after="200"/>
    </w:pPr>
    <w:rPr>
      <w:i/>
      <w:iCs/>
      <w:color w:val="1F497D" w:themeColor="text2"/>
      <w:sz w:val="18"/>
      <w:szCs w:val="18"/>
    </w:rPr>
  </w:style>
  <w:style w:type="paragraph" w:styleId="Revision">
    <w:name w:val="Revision"/>
    <w:hidden/>
    <w:semiHidden/>
    <w:rsid w:val="00BB34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1055817500">
      <w:bodyDiv w:val="1"/>
      <w:marLeft w:val="0"/>
      <w:marRight w:val="0"/>
      <w:marTop w:val="0"/>
      <w:marBottom w:val="0"/>
      <w:divBdr>
        <w:top w:val="none" w:sz="0" w:space="0" w:color="auto"/>
        <w:left w:val="none" w:sz="0" w:space="0" w:color="auto"/>
        <w:bottom w:val="none" w:sz="0" w:space="0" w:color="auto"/>
        <w:right w:val="none" w:sz="0" w:space="0" w:color="auto"/>
      </w:divBdr>
    </w:div>
    <w:div w:id="189570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ultusministerium.hessen.de/sites/default/files/media/hkm/inklusive_schulbuendnisse_isb_-_leitfaden_zu_den_aufgaben_und_der_organisation_der_inklusiven_schulbuendniss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ehrkraefteakademie.hessen.de/sites/lehrkraefteakademie.hessen.de/files/Hessischer%20Referenzrahmen%20Schulqualitaet-HR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hrkraefteakademie.hessen.de/sites/lehrkraefteakademie.hessen.de/files/Hessischer%20Referenzrahmen%20Schulqualitaet-HR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ultusministerium.hessen.de/sites/default/files/media/hkm/inklusive_schulbuendnisse_isb_-_leitfaden_zu_den_aufgaben_und_der_organisation_der_inklusiven_schulbuendniss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v.hessenrecht.hessen.de/bshe/document/hevr-InklSchulBAOrgVHErahm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v.hessenrecht.hessen.de/bshe/document/hevr-InklSchulBAOrgVHEpP8"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opus.ph-heidelberg.de/frontdoor/deliver/index/docId/140/file/Dissertation_Seifried_Stefanie.pdf" TargetMode="External"/><Relationship Id="rId2" Type="http://schemas.openxmlformats.org/officeDocument/2006/relationships/hyperlink" Target="https://www.pedocs.de/volltexte/2020/18583/pdf/ZfPaed_2017_4_Ruberg_Porsch_Einstellungen_von_Lehramtsstudierenden.pdf" TargetMode="External"/><Relationship Id="rId1" Type="http://schemas.openxmlformats.org/officeDocument/2006/relationships/hyperlink" Target="https://www.pedocs.de/volltexte/2020/18585/pdf/ZfPaed_2017_4_Abegglen_Schwab_Hessels_Interdisziplinaeres_teamteach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e7998-ccd0-4263-bc53-7550cb5938ea">
      <Terms xmlns="http://schemas.microsoft.com/office/infopath/2007/PartnerControls"/>
    </lcf76f155ced4ddcb4097134ff3c332f>
    <TaxCatchAll xmlns="0eb656aa-4e79-4e95-9076-bc119a23e0c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3AD70-1E2E-411A-B405-274825C16A18}"/>
</file>

<file path=customXml/itemProps2.xml><?xml version="1.0" encoding="utf-8"?>
<ds:datastoreItem xmlns:ds="http://schemas.openxmlformats.org/officeDocument/2006/customXml" ds:itemID="{425969ED-BE57-4964-96D0-9B0804BC1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58E3CC-22B5-4028-B947-1C614BC4BCBE}">
  <ds:schemaRefs>
    <ds:schemaRef ds:uri="http://schemas.microsoft.com/sharepoint/v3/contenttype/forms"/>
  </ds:schemaRefs>
</ds:datastoreItem>
</file>

<file path=customXml/itemProps4.xml><?xml version="1.0" encoding="utf-8"?>
<ds:datastoreItem xmlns:ds="http://schemas.openxmlformats.org/officeDocument/2006/customXml" ds:itemID="{5F83C61F-7444-4705-963E-F526858C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4104</Words>
  <Characters>23397</Characters>
  <Application>Microsoft Office Word</Application>
  <DocSecurity>0</DocSecurity>
  <Lines>194</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European Agency for Special Needs and Inclusive Education</Company>
  <LinksUpToDate>false</LinksUpToDate>
  <CharactersWithSpaces>27447</CharactersWithSpaces>
  <SharedDoc>false</SharedDoc>
  <HyperlinkBase/>
  <HLinks>
    <vt:vector size="12" baseType="variant">
      <vt:variant>
        <vt:i4>3276915</vt:i4>
      </vt:variant>
      <vt:variant>
        <vt:i4>2927</vt:i4>
      </vt:variant>
      <vt:variant>
        <vt:i4>1026</vt:i4>
      </vt:variant>
      <vt:variant>
        <vt:i4>1</vt:i4>
      </vt:variant>
      <vt:variant>
        <vt:lpwstr>Logo A4 header</vt:lpwstr>
      </vt:variant>
      <vt:variant>
        <vt:lpwstr/>
      </vt:variant>
      <vt:variant>
        <vt:i4>3276915</vt:i4>
      </vt:variant>
      <vt:variant>
        <vt:i4>2930</vt:i4>
      </vt:variant>
      <vt:variant>
        <vt:i4>1025</vt:i4>
      </vt:variant>
      <vt:variant>
        <vt:i4>1</vt:i4>
      </vt:variant>
      <vt:variant>
        <vt:lpwstr>Logo A4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Watkins</cp:lastModifiedBy>
  <cp:revision>8</cp:revision>
  <cp:lastPrinted>2009-05-04T16:34:00Z</cp:lastPrinted>
  <dcterms:created xsi:type="dcterms:W3CDTF">2021-06-14T07:19:00Z</dcterms:created>
  <dcterms:modified xsi:type="dcterms:W3CDTF">2021-06-18T07:26:00Z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0x01010076F1BDC85DEEC74C870A0853CD5588E8</vt:lpwstr>
  </property>
  <property fmtid="{D5CDD505-2E9C-101B-9397-08002B2CF9AE}" pid="4" name="MediaServiceImageTags">
    <vt:lpwstr/>
  </property>
</Properties>
</file>